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Ind w:w="-176" w:type="dxa"/>
        <w:tblLook w:val="01E0" w:firstRow="1" w:lastRow="1" w:firstColumn="1" w:lastColumn="1" w:noHBand="0" w:noVBand="0"/>
      </w:tblPr>
      <w:tblGrid>
        <w:gridCol w:w="4503"/>
        <w:gridCol w:w="5103"/>
      </w:tblGrid>
      <w:tr w:rsidR="006B18DA" w:rsidRPr="006B18DA" w14:paraId="7B965FC1" w14:textId="77777777" w:rsidTr="00226B43">
        <w:trPr>
          <w:trHeight w:val="983"/>
        </w:trPr>
        <w:tc>
          <w:tcPr>
            <w:tcW w:w="4503" w:type="dxa"/>
            <w:shd w:val="clear" w:color="auto" w:fill="FFFFFF"/>
          </w:tcPr>
          <w:p w14:paraId="686B6A91" w14:textId="77777777" w:rsidR="00E66851" w:rsidRPr="006B18DA" w:rsidRDefault="00E66851" w:rsidP="00365960">
            <w:pPr>
              <w:keepNext/>
              <w:widowControl w:val="0"/>
              <w:tabs>
                <w:tab w:val="left" w:pos="2700"/>
              </w:tabs>
              <w:ind w:left="68"/>
              <w:jc w:val="center"/>
              <w:rPr>
                <w:rFonts w:ascii="Times New Roman Bold" w:hAnsi="Times New Roman Bold" w:cs="DokChampa" w:hint="eastAsia"/>
                <w:b/>
                <w:iCs/>
                <w:w w:val="90"/>
                <w:szCs w:val="26"/>
              </w:rPr>
            </w:pPr>
            <w:r w:rsidRPr="006B18DA">
              <w:rPr>
                <w:rFonts w:ascii="Times New Roman Bold" w:hAnsi="Times New Roman Bold" w:cs="DokChampa"/>
                <w:b/>
                <w:iCs/>
                <w:w w:val="90"/>
                <w:szCs w:val="26"/>
              </w:rPr>
              <w:t>BỘ KHOA HỌC VÀ CÔNG NGHỆ</w:t>
            </w:r>
          </w:p>
          <w:p w14:paraId="7BE41DEE" w14:textId="77777777" w:rsidR="00E66851" w:rsidRPr="006B18DA" w:rsidRDefault="001063B7" w:rsidP="00365960">
            <w:pPr>
              <w:keepNext/>
              <w:widowControl w:val="0"/>
              <w:tabs>
                <w:tab w:val="left" w:pos="2700"/>
              </w:tabs>
              <w:jc w:val="center"/>
              <w:rPr>
                <w:rFonts w:eastAsia="Times New Roman" w:cs="DokChampa"/>
                <w:iCs/>
                <w:sz w:val="26"/>
                <w:szCs w:val="26"/>
              </w:rPr>
            </w:pPr>
            <w:r w:rsidRPr="006B18DA">
              <w:rPr>
                <w:noProof/>
                <w:lang w:eastAsia="en-US"/>
              </w:rPr>
              <mc:AlternateContent>
                <mc:Choice Requires="wps">
                  <w:drawing>
                    <wp:anchor distT="4294967291" distB="4294967291" distL="114300" distR="114300" simplePos="0" relativeHeight="251657216" behindDoc="0" locked="0" layoutInCell="1" allowOverlap="1" wp14:anchorId="5655A13A" wp14:editId="2E170A15">
                      <wp:simplePos x="0" y="0"/>
                      <wp:positionH relativeFrom="column">
                        <wp:posOffset>753110</wp:posOffset>
                      </wp:positionH>
                      <wp:positionV relativeFrom="paragraph">
                        <wp:posOffset>33019</wp:posOffset>
                      </wp:positionV>
                      <wp:extent cx="1229360" cy="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52D6B9" id="Line 1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3pt,2.6pt" to="156.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5ysAEAAEgDAAAOAAAAZHJzL2Uyb0RvYy54bWysU8Fu2zAMvQ/YPwi6L3ZSLNi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" strokeweight=".5pt"/>
                  </w:pict>
                </mc:Fallback>
              </mc:AlternateContent>
            </w:r>
          </w:p>
          <w:p w14:paraId="795D2AD2" w14:textId="1D0E3891" w:rsidR="00E66851" w:rsidRPr="00226B43" w:rsidRDefault="00226B43" w:rsidP="00226B43">
            <w:pPr>
              <w:jc w:val="center"/>
              <w:rPr>
                <w:szCs w:val="26"/>
              </w:rPr>
            </w:pPr>
            <w:r>
              <w:rPr>
                <w:sz w:val="26"/>
                <w:szCs w:val="26"/>
              </w:rPr>
              <w:t xml:space="preserve">Số:  </w:t>
            </w:r>
            <w:r>
              <w:rPr>
                <w:b/>
                <w:sz w:val="26"/>
                <w:szCs w:val="26"/>
              </w:rPr>
              <w:t xml:space="preserve">         </w:t>
            </w:r>
            <w:r w:rsidRPr="00A11DF5">
              <w:rPr>
                <w:b/>
                <w:sz w:val="26"/>
                <w:szCs w:val="26"/>
              </w:rPr>
              <w:t xml:space="preserve"> </w:t>
            </w:r>
            <w:r w:rsidRPr="00C67661">
              <w:rPr>
                <w:sz w:val="26"/>
                <w:szCs w:val="26"/>
              </w:rPr>
              <w:t>/</w:t>
            </w:r>
            <w:r>
              <w:rPr>
                <w:sz w:val="26"/>
                <w:szCs w:val="26"/>
              </w:rPr>
              <w:t>BC-</w:t>
            </w:r>
            <w:r w:rsidRPr="00C67661">
              <w:rPr>
                <w:sz w:val="26"/>
                <w:szCs w:val="26"/>
              </w:rPr>
              <w:t>BKHCN</w:t>
            </w:r>
          </w:p>
        </w:tc>
        <w:tc>
          <w:tcPr>
            <w:tcW w:w="5103" w:type="dxa"/>
            <w:shd w:val="clear" w:color="auto" w:fill="FFFFFF"/>
          </w:tcPr>
          <w:p w14:paraId="0640A1C5" w14:textId="77777777" w:rsidR="00E66851" w:rsidRPr="006B18DA" w:rsidRDefault="00E66851" w:rsidP="00365960">
            <w:pPr>
              <w:keepNext/>
              <w:widowControl w:val="0"/>
              <w:tabs>
                <w:tab w:val="left" w:pos="2700"/>
              </w:tabs>
              <w:jc w:val="center"/>
              <w:rPr>
                <w:rFonts w:ascii="Times New Roman Bold" w:hAnsi="Times New Roman Bold" w:cs="DokChampa" w:hint="eastAsia"/>
                <w:b/>
                <w:iCs/>
                <w:w w:val="90"/>
                <w:szCs w:val="26"/>
              </w:rPr>
            </w:pPr>
            <w:r w:rsidRPr="006B18DA">
              <w:rPr>
                <w:rFonts w:ascii="Times New Roman Bold" w:hAnsi="Times New Roman Bold" w:cs="DokChampa"/>
                <w:b/>
                <w:iCs/>
                <w:w w:val="90"/>
                <w:szCs w:val="26"/>
              </w:rPr>
              <w:t>CỘNG HÒA XÃ HỘI CHỦ NGHĨA VIỆT NAM</w:t>
            </w:r>
          </w:p>
          <w:p w14:paraId="788AB032" w14:textId="77777777" w:rsidR="00E66851" w:rsidRPr="006B18DA" w:rsidRDefault="001063B7" w:rsidP="00365960">
            <w:pPr>
              <w:keepNext/>
              <w:widowControl w:val="0"/>
              <w:tabs>
                <w:tab w:val="left" w:pos="2700"/>
              </w:tabs>
              <w:jc w:val="center"/>
              <w:rPr>
                <w:rFonts w:ascii="Times New Roman Bold" w:hAnsi="Times New Roman Bold" w:cs="DokChampa" w:hint="eastAsia"/>
                <w:b/>
                <w:iCs/>
                <w:w w:val="90"/>
                <w:szCs w:val="26"/>
              </w:rPr>
            </w:pPr>
            <w:r w:rsidRPr="006B18DA">
              <w:rPr>
                <w:noProof/>
                <w:lang w:eastAsia="en-US"/>
              </w:rPr>
              <mc:AlternateContent>
                <mc:Choice Requires="wps">
                  <w:drawing>
                    <wp:anchor distT="4294967291" distB="4294967291" distL="114300" distR="114300" simplePos="0" relativeHeight="251656192" behindDoc="0" locked="0" layoutInCell="1" allowOverlap="1" wp14:anchorId="44EAA391" wp14:editId="7891C6A4">
                      <wp:simplePos x="0" y="0"/>
                      <wp:positionH relativeFrom="column">
                        <wp:posOffset>502920</wp:posOffset>
                      </wp:positionH>
                      <wp:positionV relativeFrom="paragraph">
                        <wp:posOffset>230504</wp:posOffset>
                      </wp:positionV>
                      <wp:extent cx="2048510" cy="0"/>
                      <wp:effectExtent l="0" t="0" r="0" b="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851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9A1CC9" id="Line 9"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18.15pt" to="200.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pOrwEAAEgDAAAOAAAAZHJzL2Uyb0RvYy54bWysU8Fu2zAMvQ/YPwi6L3aytS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" strokeweight=".5pt"/>
                  </w:pict>
                </mc:Fallback>
              </mc:AlternateContent>
            </w:r>
            <w:r w:rsidR="00E66851" w:rsidRPr="006B18DA">
              <w:rPr>
                <w:rFonts w:cs="DokChampa"/>
                <w:b/>
                <w:iCs/>
                <w:sz w:val="26"/>
                <w:szCs w:val="26"/>
              </w:rPr>
              <w:t>Độc lập - Tự do - Hạnh phúc</w:t>
            </w:r>
          </w:p>
        </w:tc>
      </w:tr>
      <w:tr w:rsidR="006B18DA" w:rsidRPr="006B18DA" w14:paraId="22B29BC5" w14:textId="77777777" w:rsidTr="00226B43">
        <w:trPr>
          <w:trHeight w:val="156"/>
        </w:trPr>
        <w:tc>
          <w:tcPr>
            <w:tcW w:w="4503" w:type="dxa"/>
            <w:shd w:val="clear" w:color="auto" w:fill="FFFFFF"/>
          </w:tcPr>
          <w:p w14:paraId="52E4570A" w14:textId="77777777" w:rsidR="00E66851" w:rsidRPr="006B18DA" w:rsidRDefault="00E66851" w:rsidP="00365960">
            <w:pPr>
              <w:keepNext/>
              <w:widowControl w:val="0"/>
              <w:tabs>
                <w:tab w:val="left" w:pos="2700"/>
              </w:tabs>
              <w:jc w:val="center"/>
              <w:rPr>
                <w:rFonts w:ascii="Times New Roman Bold" w:hAnsi="Times New Roman Bold" w:cs="DokChampa" w:hint="eastAsia"/>
                <w:b/>
                <w:iCs/>
                <w:w w:val="90"/>
                <w:sz w:val="26"/>
                <w:szCs w:val="26"/>
              </w:rPr>
            </w:pPr>
          </w:p>
        </w:tc>
        <w:tc>
          <w:tcPr>
            <w:tcW w:w="5103" w:type="dxa"/>
            <w:shd w:val="clear" w:color="auto" w:fill="FFFFFF"/>
          </w:tcPr>
          <w:p w14:paraId="1CEBF214" w14:textId="0C32F9F3" w:rsidR="00E66851" w:rsidRPr="006B18DA" w:rsidRDefault="00E66851" w:rsidP="00365960">
            <w:pPr>
              <w:keepNext/>
              <w:widowControl w:val="0"/>
              <w:tabs>
                <w:tab w:val="left" w:pos="2700"/>
              </w:tabs>
              <w:jc w:val="center"/>
              <w:rPr>
                <w:rFonts w:ascii="Times New Roman Bold" w:hAnsi="Times New Roman Bold" w:cs="DokChampa" w:hint="eastAsia"/>
                <w:b/>
                <w:iCs/>
                <w:w w:val="90"/>
                <w:sz w:val="26"/>
                <w:szCs w:val="26"/>
              </w:rPr>
            </w:pPr>
            <w:r w:rsidRPr="006B18DA">
              <w:rPr>
                <w:rFonts w:eastAsia="Times New Roman" w:cs="DokChampa"/>
                <w:i/>
                <w:sz w:val="26"/>
                <w:szCs w:val="26"/>
              </w:rPr>
              <w:t>Hà Nội, ngày</w:t>
            </w:r>
            <w:r w:rsidR="0024028E" w:rsidRPr="006B18DA">
              <w:rPr>
                <w:rFonts w:eastAsia="Times New Roman" w:cs="DokChampa"/>
                <w:i/>
                <w:sz w:val="26"/>
                <w:szCs w:val="26"/>
              </w:rPr>
              <w:t xml:space="preserve">   </w:t>
            </w:r>
            <w:r w:rsidR="00AE5E9A" w:rsidRPr="006B18DA">
              <w:rPr>
                <w:rFonts w:eastAsia="Times New Roman" w:cs="DokChampa"/>
                <w:i/>
                <w:sz w:val="26"/>
                <w:szCs w:val="26"/>
              </w:rPr>
              <w:t xml:space="preserve"> </w:t>
            </w:r>
            <w:r w:rsidR="0024028E" w:rsidRPr="006B18DA">
              <w:rPr>
                <w:rFonts w:eastAsia="Times New Roman" w:cs="DokChampa"/>
                <w:i/>
                <w:sz w:val="26"/>
                <w:szCs w:val="26"/>
              </w:rPr>
              <w:t xml:space="preserve">  </w:t>
            </w:r>
            <w:r w:rsidRPr="006B18DA">
              <w:rPr>
                <w:rFonts w:eastAsia="Times New Roman" w:cs="DokChampa"/>
                <w:i/>
                <w:sz w:val="26"/>
                <w:szCs w:val="26"/>
              </w:rPr>
              <w:t xml:space="preserve"> tháng </w:t>
            </w:r>
            <w:r w:rsidR="0024028E" w:rsidRPr="006B18DA">
              <w:rPr>
                <w:rFonts w:cs="DokChampa"/>
                <w:i/>
                <w:sz w:val="26"/>
                <w:szCs w:val="26"/>
              </w:rPr>
              <w:t xml:space="preserve"> </w:t>
            </w:r>
            <w:r w:rsidR="00C3219C" w:rsidRPr="006B18DA">
              <w:rPr>
                <w:rFonts w:cs="DokChampa"/>
                <w:i/>
                <w:sz w:val="26"/>
                <w:szCs w:val="26"/>
              </w:rPr>
              <w:t>5</w:t>
            </w:r>
            <w:r w:rsidR="0024028E" w:rsidRPr="006B18DA">
              <w:rPr>
                <w:rFonts w:cs="DokChampa"/>
                <w:i/>
                <w:sz w:val="26"/>
                <w:szCs w:val="26"/>
              </w:rPr>
              <w:t xml:space="preserve"> </w:t>
            </w:r>
            <w:r w:rsidRPr="006B18DA">
              <w:rPr>
                <w:rFonts w:cs="DokChampa"/>
                <w:i/>
                <w:sz w:val="26"/>
                <w:szCs w:val="26"/>
              </w:rPr>
              <w:t>năm 20</w:t>
            </w:r>
            <w:r w:rsidR="006746C8" w:rsidRPr="006B18DA">
              <w:rPr>
                <w:rFonts w:cs="DokChampa"/>
                <w:i/>
                <w:sz w:val="26"/>
                <w:szCs w:val="26"/>
              </w:rPr>
              <w:t>2</w:t>
            </w:r>
            <w:r w:rsidR="00C3219C" w:rsidRPr="006B18DA">
              <w:rPr>
                <w:rFonts w:cs="DokChampa"/>
                <w:i/>
                <w:sz w:val="26"/>
                <w:szCs w:val="26"/>
              </w:rPr>
              <w:t>3</w:t>
            </w:r>
          </w:p>
        </w:tc>
      </w:tr>
    </w:tbl>
    <w:p w14:paraId="7FF88379" w14:textId="572A6E3A" w:rsidR="00E66851" w:rsidRPr="006B18DA" w:rsidRDefault="00E66851" w:rsidP="00365960">
      <w:pPr>
        <w:keepNext/>
        <w:widowControl w:val="0"/>
        <w:tabs>
          <w:tab w:val="left" w:pos="2700"/>
        </w:tabs>
        <w:spacing w:before="360" w:line="360" w:lineRule="exact"/>
        <w:jc w:val="center"/>
        <w:rPr>
          <w:b/>
          <w:sz w:val="28"/>
          <w:szCs w:val="28"/>
        </w:rPr>
      </w:pPr>
      <w:r w:rsidRPr="006B18DA">
        <w:rPr>
          <w:b/>
          <w:sz w:val="28"/>
          <w:szCs w:val="28"/>
        </w:rPr>
        <w:t>BÁO CÁO ĐÁNH GIÁ TÁC ĐỘNG CHÍNH SÁCH</w:t>
      </w:r>
    </w:p>
    <w:p w14:paraId="5B355B54" w14:textId="721860F5" w:rsidR="00C3219C" w:rsidRPr="006B18DA" w:rsidRDefault="00D52E35" w:rsidP="00C3219C">
      <w:pPr>
        <w:keepNext/>
        <w:widowControl w:val="0"/>
        <w:tabs>
          <w:tab w:val="left" w:pos="2700"/>
        </w:tabs>
        <w:spacing w:before="120"/>
        <w:jc w:val="center"/>
        <w:rPr>
          <w:rFonts w:ascii="Times New Roman Bold" w:hAnsi="Times New Roman Bold" w:hint="eastAsia"/>
          <w:b/>
          <w:bCs/>
          <w:sz w:val="26"/>
          <w:szCs w:val="26"/>
        </w:rPr>
      </w:pPr>
      <w:r w:rsidRPr="006B18DA">
        <w:rPr>
          <w:rFonts w:ascii="Times New Roman Bold" w:hAnsi="Times New Roman Bold"/>
          <w:b/>
          <w:bCs/>
          <w:sz w:val="26"/>
          <w:szCs w:val="26"/>
        </w:rPr>
        <w:t xml:space="preserve">Bổ sung </w:t>
      </w:r>
      <w:r w:rsidR="006746C8" w:rsidRPr="006B18DA">
        <w:rPr>
          <w:rFonts w:ascii="Times New Roman Bold" w:hAnsi="Times New Roman Bold"/>
          <w:b/>
          <w:bCs/>
          <w:sz w:val="26"/>
          <w:szCs w:val="26"/>
        </w:rPr>
        <w:t xml:space="preserve">nội dung </w:t>
      </w:r>
      <w:r w:rsidRPr="006B18DA">
        <w:rPr>
          <w:rFonts w:ascii="Times New Roman Bold" w:hAnsi="Times New Roman Bold"/>
          <w:b/>
          <w:bCs/>
          <w:sz w:val="26"/>
          <w:szCs w:val="26"/>
        </w:rPr>
        <w:t xml:space="preserve">đánh giá tác động </w:t>
      </w:r>
      <w:r w:rsidR="006746C8" w:rsidRPr="006B18DA">
        <w:rPr>
          <w:rFonts w:ascii="Times New Roman Bold" w:hAnsi="Times New Roman Bold"/>
          <w:b/>
          <w:bCs/>
          <w:sz w:val="26"/>
          <w:szCs w:val="26"/>
        </w:rPr>
        <w:t xml:space="preserve">chính sách mới </w:t>
      </w:r>
      <w:r w:rsidR="00C3219C" w:rsidRPr="006B18DA">
        <w:rPr>
          <w:rFonts w:ascii="Times New Roman Bold" w:hAnsi="Times New Roman Bold"/>
          <w:b/>
          <w:bCs/>
          <w:sz w:val="26"/>
          <w:szCs w:val="26"/>
        </w:rPr>
        <w:t>về trình tự thủ tục thành lập và tổ chức hoạt động của khu nông nghiệp ứng dụng công nghệ cao tại dự thảo Nghị định quy định về khu công nghệ cao (</w:t>
      </w:r>
      <w:r w:rsidR="006746C8" w:rsidRPr="006B18DA">
        <w:rPr>
          <w:rFonts w:ascii="Times New Roman Bold" w:hAnsi="Times New Roman Bold"/>
          <w:b/>
          <w:bCs/>
          <w:sz w:val="26"/>
          <w:szCs w:val="26"/>
        </w:rPr>
        <w:t>so với chính sách đã được thông qua</w:t>
      </w:r>
      <w:r w:rsidRPr="006B18DA">
        <w:rPr>
          <w:rFonts w:ascii="Times New Roman Bold" w:hAnsi="Times New Roman Bold"/>
          <w:b/>
          <w:bCs/>
          <w:sz w:val="26"/>
          <w:szCs w:val="26"/>
        </w:rPr>
        <w:t xml:space="preserve"> tại Nghị quyết số 35/NQ-CP ngày 24 tháng 3 năm 2020 của Chính phủ</w:t>
      </w:r>
      <w:bookmarkStart w:id="0" w:name="_Hlk134086736"/>
      <w:r w:rsidR="00C3219C" w:rsidRPr="006B18DA">
        <w:rPr>
          <w:rFonts w:ascii="Times New Roman Bold" w:hAnsi="Times New Roman Bold"/>
          <w:b/>
          <w:bCs/>
          <w:sz w:val="26"/>
          <w:szCs w:val="26"/>
        </w:rPr>
        <w:t>)</w:t>
      </w:r>
    </w:p>
    <w:bookmarkEnd w:id="0"/>
    <w:p w14:paraId="3C3EA70C" w14:textId="5918931E" w:rsidR="00D52E35" w:rsidRPr="006B18DA" w:rsidRDefault="001063B7" w:rsidP="004057BC">
      <w:pPr>
        <w:keepNext/>
        <w:widowControl w:val="0"/>
        <w:tabs>
          <w:tab w:val="left" w:pos="408"/>
          <w:tab w:val="left" w:pos="2700"/>
          <w:tab w:val="center" w:pos="4536"/>
        </w:tabs>
        <w:spacing w:before="480" w:after="240"/>
        <w:rPr>
          <w:sz w:val="28"/>
          <w:szCs w:val="28"/>
        </w:rPr>
      </w:pPr>
      <w:r w:rsidRPr="006B18DA">
        <w:rPr>
          <w:noProof/>
          <w:lang w:eastAsia="en-US"/>
        </w:rPr>
        <mc:AlternateContent>
          <mc:Choice Requires="wps">
            <w:drawing>
              <wp:anchor distT="4294967291" distB="4294967291" distL="114300" distR="114300" simplePos="0" relativeHeight="251658240" behindDoc="0" locked="0" layoutInCell="1" allowOverlap="1" wp14:anchorId="0B7E8109" wp14:editId="19A87484">
                <wp:simplePos x="0" y="0"/>
                <wp:positionH relativeFrom="column">
                  <wp:posOffset>2341245</wp:posOffset>
                </wp:positionH>
                <wp:positionV relativeFrom="paragraph">
                  <wp:posOffset>67310</wp:posOffset>
                </wp:positionV>
                <wp:extent cx="1173480"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B216CD" id="Line 9"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4.35pt,5.3pt" to="276.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" strokeweight=".5pt"/>
            </w:pict>
          </mc:Fallback>
        </mc:AlternateContent>
      </w:r>
      <w:bookmarkStart w:id="1" w:name="_Toc478573044"/>
    </w:p>
    <w:p w14:paraId="41C81311" w14:textId="74E625A2" w:rsidR="00E66851" w:rsidRPr="006B18DA" w:rsidRDefault="00E66851" w:rsidP="006710DD">
      <w:pPr>
        <w:pStyle w:val="Heading2"/>
        <w:keepNext/>
        <w:widowControl w:val="0"/>
        <w:tabs>
          <w:tab w:val="left" w:pos="2700"/>
        </w:tabs>
        <w:spacing w:before="120" w:after="120" w:line="240" w:lineRule="auto"/>
        <w:ind w:firstLine="709"/>
        <w:rPr>
          <w:b/>
          <w:szCs w:val="28"/>
        </w:rPr>
      </w:pPr>
      <w:r w:rsidRPr="006B18DA">
        <w:rPr>
          <w:b/>
          <w:szCs w:val="28"/>
        </w:rPr>
        <w:t>I. XÁC ĐỊNH VẤN ĐỀ BẤT CẬP TỔNG QUAN</w:t>
      </w:r>
    </w:p>
    <w:bookmarkEnd w:id="1"/>
    <w:p w14:paraId="33903E8E" w14:textId="77777777" w:rsidR="00E66851" w:rsidRPr="006B18DA" w:rsidRDefault="00E66851" w:rsidP="006710DD">
      <w:pPr>
        <w:keepNext/>
        <w:widowControl w:val="0"/>
        <w:tabs>
          <w:tab w:val="left" w:pos="2700"/>
        </w:tabs>
        <w:spacing w:before="120" w:after="120"/>
        <w:ind w:firstLine="709"/>
        <w:jc w:val="both"/>
        <w:rPr>
          <w:b/>
          <w:sz w:val="28"/>
          <w:szCs w:val="28"/>
        </w:rPr>
      </w:pPr>
      <w:r w:rsidRPr="006B18DA">
        <w:rPr>
          <w:b/>
          <w:sz w:val="28"/>
          <w:szCs w:val="28"/>
        </w:rPr>
        <w:t>1. Bối cảnh xây dựng chính sách</w:t>
      </w:r>
    </w:p>
    <w:p w14:paraId="2570380C" w14:textId="741EE1B8" w:rsidR="004F6331" w:rsidRPr="006B18DA" w:rsidRDefault="004F6331" w:rsidP="006710DD">
      <w:pPr>
        <w:pStyle w:val="Style1"/>
        <w:keepNext/>
        <w:widowControl w:val="0"/>
        <w:tabs>
          <w:tab w:val="left" w:pos="2700"/>
        </w:tabs>
        <w:spacing w:line="240" w:lineRule="auto"/>
        <w:ind w:firstLine="720"/>
        <w:rPr>
          <w:lang w:val="en-GB"/>
        </w:rPr>
      </w:pPr>
      <w:r w:rsidRPr="006B18DA">
        <w:rPr>
          <w:lang w:val="en-GB"/>
        </w:rPr>
        <w:t xml:space="preserve">Bối cảnh xây dựng chính sách </w:t>
      </w:r>
      <w:r w:rsidR="005A2AE7" w:rsidRPr="006B18DA">
        <w:rPr>
          <w:lang w:val="en-GB"/>
        </w:rPr>
        <w:t xml:space="preserve">đối với </w:t>
      </w:r>
      <w:r w:rsidR="00A968EB" w:rsidRPr="006B18DA">
        <w:rPr>
          <w:lang w:val="en-GB"/>
        </w:rPr>
        <w:t>Nghị định quy định về khu công nghệ cao</w:t>
      </w:r>
      <w:r w:rsidR="005A2AE7" w:rsidRPr="006B18DA">
        <w:rPr>
          <w:lang w:val="en-GB"/>
        </w:rPr>
        <w:t xml:space="preserve"> (Nghị định</w:t>
      </w:r>
      <w:r w:rsidR="00A968EB" w:rsidRPr="006B18DA">
        <w:rPr>
          <w:lang w:val="en-GB"/>
        </w:rPr>
        <w:t xml:space="preserve">) </w:t>
      </w:r>
      <w:r w:rsidRPr="006B18DA">
        <w:rPr>
          <w:lang w:val="en-GB"/>
        </w:rPr>
        <w:t>đã được nêu trong Báo cáo đánh giá tác động của chính sách đề nghị xây dựng Nghị định quy định về khu công nghệ cao</w:t>
      </w:r>
      <w:r w:rsidR="00720B5B" w:rsidRPr="006B18DA">
        <w:rPr>
          <w:lang w:val="en-GB"/>
        </w:rPr>
        <w:t xml:space="preserve"> </w:t>
      </w:r>
      <w:r w:rsidR="00987CBE" w:rsidRPr="006B18DA">
        <w:rPr>
          <w:lang w:val="en-GB"/>
        </w:rPr>
        <w:t>thuộc</w:t>
      </w:r>
      <w:r w:rsidR="00720B5B" w:rsidRPr="006B18DA">
        <w:rPr>
          <w:lang w:val="en-GB"/>
        </w:rPr>
        <w:t xml:space="preserve"> Hồ sơ đề nghị xây dựng Nghị định do Bộ Khoa học và Công nghệ trình Chính phủ theo Tờ trình số </w:t>
      </w:r>
      <w:r w:rsidR="00A968EB" w:rsidRPr="006B18DA">
        <w:rPr>
          <w:lang w:val="en-GB"/>
        </w:rPr>
        <w:t>số 4107/TTr-BKHCN ngày 23 tháng 12 năm 2019</w:t>
      </w:r>
      <w:r w:rsidR="00987CBE" w:rsidRPr="006B18DA">
        <w:rPr>
          <w:lang w:val="en-GB"/>
        </w:rPr>
        <w:t>.</w:t>
      </w:r>
    </w:p>
    <w:p w14:paraId="53861B98" w14:textId="7B24040A" w:rsidR="004057BC" w:rsidRPr="006B18DA" w:rsidRDefault="00543AE4" w:rsidP="006710DD">
      <w:pPr>
        <w:pStyle w:val="Style1"/>
        <w:keepNext/>
        <w:widowControl w:val="0"/>
        <w:tabs>
          <w:tab w:val="left" w:pos="2700"/>
        </w:tabs>
        <w:spacing w:line="240" w:lineRule="auto"/>
        <w:ind w:firstLine="720"/>
        <w:rPr>
          <w:lang w:val="en-GB"/>
        </w:rPr>
      </w:pPr>
      <w:r w:rsidRPr="006B18DA">
        <w:rPr>
          <w:lang w:val="en-GB"/>
        </w:rPr>
        <w:t>Tại báo cáo này, trên cơ sở nội dung Báo cáo thẩm định dự thảo Nghị định của Chính phủ quy định về khu công nghệ cao số 243/BCTĐ-BTP ngày 09/12/2021 của Bộ Tư pháp, Bộ Khoa học và Công nghệ bổ sung nội</w:t>
      </w:r>
      <w:r w:rsidR="004057BC" w:rsidRPr="006B18DA">
        <w:rPr>
          <w:lang w:val="en-GB"/>
        </w:rPr>
        <w:t xml:space="preserve"> dung đánh giá tác động chính sách mới so với chính sách đã được thông qua tại Nghị quyết số 35/NQ-CP ngày 24 tháng 3 năm 2020 của Chính phủ về việc thông qua đề nghị xây dựng Nghị định quy định về khu công nghệ cao.</w:t>
      </w:r>
    </w:p>
    <w:p w14:paraId="48037FE9" w14:textId="77777777" w:rsidR="00263D4D" w:rsidRPr="006B18DA" w:rsidRDefault="00263D4D" w:rsidP="006710DD">
      <w:pPr>
        <w:spacing w:before="120" w:after="120"/>
        <w:ind w:firstLine="709"/>
        <w:jc w:val="both"/>
        <w:rPr>
          <w:bCs/>
          <w:iCs/>
          <w:sz w:val="28"/>
          <w:szCs w:val="28"/>
          <w:lang w:val="de-DE"/>
        </w:rPr>
      </w:pPr>
      <w:r w:rsidRPr="006B18DA">
        <w:rPr>
          <w:bCs/>
          <w:iCs/>
          <w:sz w:val="28"/>
          <w:szCs w:val="28"/>
          <w:lang w:val="de-DE"/>
        </w:rPr>
        <w:t xml:space="preserve">Việc hình thành các khu nông nghiệp ứng dụng công nghệ cao đã có tác động thu hút các nguồn lực và chính sách hỗ trợ </w:t>
      </w:r>
      <w:r w:rsidRPr="006B18DA">
        <w:rPr>
          <w:bCs/>
          <w:iCs/>
          <w:sz w:val="28"/>
          <w:szCs w:val="28"/>
          <w:shd w:val="clear" w:color="auto" w:fill="FFFFFF"/>
          <w:lang w:val="de-DE"/>
        </w:rPr>
        <w:t xml:space="preserve">doanh nghiệp, tổ chức và cá nhân đầu tư phát triển nông nghiệp ứng dụng công nghệ cao thúc đẩy tái cơ cấu ngành nông nghiệp, là </w:t>
      </w:r>
      <w:r w:rsidRPr="006B18DA">
        <w:rPr>
          <w:bCs/>
          <w:iCs/>
          <w:sz w:val="28"/>
          <w:szCs w:val="28"/>
          <w:lang w:val="de-DE"/>
        </w:rPr>
        <w:t>đầu mối liên kết giữa nhà khoa học, người sản xuất, liên kết chuỗi từ nghiên cứu đến ứng dụng vào sản xuất, đồng thời là nơi liên kết sản phẩm khoa học, sản phẩm hàng hóa với thị trường,</w:t>
      </w:r>
      <w:r w:rsidRPr="006B18DA">
        <w:rPr>
          <w:bCs/>
          <w:iCs/>
          <w:sz w:val="28"/>
          <w:szCs w:val="28"/>
          <w:shd w:val="clear" w:color="auto" w:fill="FFFFFF"/>
          <w:lang w:val="de-DE"/>
        </w:rPr>
        <w:t xml:space="preserve"> tạo </w:t>
      </w:r>
      <w:r w:rsidRPr="006B18DA">
        <w:rPr>
          <w:bCs/>
          <w:iCs/>
          <w:sz w:val="28"/>
          <w:szCs w:val="28"/>
          <w:lang w:val="de-DE"/>
        </w:rPr>
        <w:t xml:space="preserve">động lực cho việc hình thành, phát triển các vùng sản xuất nông nghiệp chuyên canh tập trung. </w:t>
      </w:r>
    </w:p>
    <w:p w14:paraId="494EF6B2" w14:textId="24C17FDF" w:rsidR="00263D4D" w:rsidRPr="006B18DA" w:rsidRDefault="00263D4D" w:rsidP="006710DD">
      <w:pPr>
        <w:spacing w:before="120" w:after="120"/>
        <w:ind w:firstLine="709"/>
        <w:jc w:val="both"/>
        <w:rPr>
          <w:bCs/>
          <w:iCs/>
          <w:sz w:val="28"/>
          <w:szCs w:val="28"/>
          <w:lang w:val="de-DE"/>
        </w:rPr>
      </w:pPr>
      <w:r w:rsidRPr="006B18DA">
        <w:rPr>
          <w:bCs/>
          <w:iCs/>
          <w:sz w:val="28"/>
          <w:szCs w:val="28"/>
          <w:lang w:val="pl-PL"/>
        </w:rPr>
        <w:t>Tuy nhiên, việc đầu tư xây dựng và phát triển các khu nông nghiệp ứng dụng công nghệ cao còn chưa đạt hiệu quả như mong muốn, v</w:t>
      </w:r>
      <w:r w:rsidRPr="006B18DA">
        <w:rPr>
          <w:bCs/>
          <w:iCs/>
          <w:sz w:val="28"/>
          <w:szCs w:val="28"/>
          <w:lang w:val="de-DE"/>
        </w:rPr>
        <w:t xml:space="preserve">iệc thu hút đầu tư vào khu nông nghiệp ứng dụng công nghệ cao cũng gặp nhiều khó khăn do các chính sách ưu đãi, hỗ trợ chưa thực sự hấp dẫn, chưa phát huy được vai trò hạt nhân lan tỏa, phục vụ thúc đẩy phát triển công nghệ cao trong nông nghiệp... </w:t>
      </w:r>
      <w:r w:rsidR="00562DA2" w:rsidRPr="006B18DA">
        <w:rPr>
          <w:bCs/>
          <w:iCs/>
          <w:sz w:val="28"/>
          <w:szCs w:val="28"/>
          <w:lang w:val="de-DE"/>
        </w:rPr>
        <w:t>Một trong các nguyên nhân phải kể đến là do thiếu các hành lang pháp lý liên quan đến trình tự, thủ tục hành lập và tổ chức hoạt động của khu nông nghiệp ứng dụng công nghệ cao.</w:t>
      </w:r>
    </w:p>
    <w:p w14:paraId="4B5D6CBF" w14:textId="252FACA0" w:rsidR="00E66851" w:rsidRPr="006B18DA" w:rsidRDefault="00E66851" w:rsidP="006710DD">
      <w:pPr>
        <w:keepNext/>
        <w:widowControl w:val="0"/>
        <w:tabs>
          <w:tab w:val="left" w:pos="2700"/>
        </w:tabs>
        <w:spacing w:before="120" w:after="120"/>
        <w:ind w:firstLine="709"/>
        <w:jc w:val="both"/>
        <w:rPr>
          <w:b/>
          <w:sz w:val="28"/>
          <w:szCs w:val="28"/>
        </w:rPr>
      </w:pPr>
      <w:r w:rsidRPr="006B18DA">
        <w:rPr>
          <w:b/>
          <w:sz w:val="28"/>
          <w:szCs w:val="28"/>
        </w:rPr>
        <w:lastRenderedPageBreak/>
        <w:t>2. Mục tiêu xây dựng chính sách</w:t>
      </w:r>
      <w:r w:rsidR="004A129C" w:rsidRPr="006B18DA">
        <w:rPr>
          <w:bCs/>
          <w:sz w:val="28"/>
          <w:szCs w:val="28"/>
        </w:rPr>
        <w:t xml:space="preserve"> (bổ sung)</w:t>
      </w:r>
    </w:p>
    <w:p w14:paraId="26FDE947" w14:textId="3A0A5A08" w:rsidR="007A1D72" w:rsidRPr="006B18DA" w:rsidRDefault="007A1D72" w:rsidP="006710DD">
      <w:pPr>
        <w:keepNext/>
        <w:widowControl w:val="0"/>
        <w:tabs>
          <w:tab w:val="left" w:pos="2700"/>
        </w:tabs>
        <w:spacing w:before="120" w:after="120"/>
        <w:ind w:firstLine="709"/>
        <w:jc w:val="both"/>
        <w:rPr>
          <w:noProof/>
          <w:sz w:val="28"/>
          <w:szCs w:val="28"/>
          <w:lang w:val="da-DK"/>
        </w:rPr>
      </w:pPr>
      <w:r w:rsidRPr="006B18DA">
        <w:rPr>
          <w:noProof/>
          <w:sz w:val="28"/>
          <w:szCs w:val="28"/>
          <w:lang w:val="da-DK"/>
        </w:rPr>
        <w:t>Nhằm đảm bảo sự thống nhất hình thành, quản lý, đảm bảo tính hệ thống và phát huy hiệu quả vai trò các khu nông nghiệp ứng dụng công nghệ cao trong cả nước, thúc đẩy nhanh, mạnh ứng dụng công nghệ cao vào sản xuất nông nghiệp, cần có các chính sách:</w:t>
      </w:r>
    </w:p>
    <w:p w14:paraId="04A8888B" w14:textId="0783F5B6" w:rsidR="00263D4D" w:rsidRPr="006B18DA" w:rsidRDefault="007A1D72" w:rsidP="006710DD">
      <w:pPr>
        <w:spacing w:before="120" w:after="120"/>
        <w:ind w:firstLine="709"/>
        <w:jc w:val="both"/>
        <w:rPr>
          <w:rFonts w:eastAsia="Batang"/>
          <w:bCs/>
          <w:sz w:val="28"/>
          <w:szCs w:val="28"/>
          <w:lang w:eastAsia="ko-KR"/>
        </w:rPr>
      </w:pPr>
      <w:r w:rsidRPr="006B18DA">
        <w:rPr>
          <w:rFonts w:eastAsia="Batang"/>
          <w:bCs/>
          <w:sz w:val="28"/>
          <w:szCs w:val="28"/>
          <w:lang w:eastAsia="ko-KR"/>
        </w:rPr>
        <w:sym w:font="Symbol" w:char="F028"/>
      </w:r>
      <w:r w:rsidRPr="006B18DA">
        <w:rPr>
          <w:rFonts w:eastAsia="Batang"/>
          <w:bCs/>
          <w:sz w:val="28"/>
          <w:szCs w:val="28"/>
          <w:lang w:eastAsia="ko-KR"/>
        </w:rPr>
        <w:t>1</w:t>
      </w:r>
      <w:r w:rsidRPr="006B18DA">
        <w:rPr>
          <w:rFonts w:eastAsia="Batang"/>
          <w:bCs/>
          <w:sz w:val="28"/>
          <w:szCs w:val="28"/>
          <w:lang w:eastAsia="ko-KR"/>
        </w:rPr>
        <w:sym w:font="Symbol" w:char="F029"/>
      </w:r>
      <w:r w:rsidRPr="006B18DA">
        <w:rPr>
          <w:rFonts w:eastAsia="Batang"/>
          <w:bCs/>
          <w:sz w:val="28"/>
          <w:szCs w:val="28"/>
          <w:lang w:eastAsia="ko-KR"/>
        </w:rPr>
        <w:t xml:space="preserve"> </w:t>
      </w:r>
      <w:r w:rsidR="0040517D" w:rsidRPr="006B18DA">
        <w:rPr>
          <w:rFonts w:eastAsia="Batang"/>
          <w:bCs/>
          <w:sz w:val="28"/>
          <w:szCs w:val="28"/>
          <w:lang w:eastAsia="ko-KR"/>
        </w:rPr>
        <w:t>Quy định</w:t>
      </w:r>
      <w:r w:rsidR="00263D4D" w:rsidRPr="006B18DA">
        <w:rPr>
          <w:rFonts w:eastAsia="Batang"/>
          <w:bCs/>
          <w:sz w:val="28"/>
          <w:szCs w:val="28"/>
          <w:lang w:eastAsia="ko-KR"/>
        </w:rPr>
        <w:t xml:space="preserve"> liên quan đến quy hoạch, thành lập, mở rộng, đầu tư xây dựng khu</w:t>
      </w:r>
      <w:r w:rsidR="006710DD" w:rsidRPr="006B18DA">
        <w:rPr>
          <w:rFonts w:eastAsia="Batang"/>
          <w:bCs/>
          <w:sz w:val="28"/>
          <w:szCs w:val="28"/>
          <w:lang w:eastAsia="ko-KR"/>
        </w:rPr>
        <w:t xml:space="preserve"> nông nghiệp ứng dụng</w:t>
      </w:r>
      <w:r w:rsidR="00263D4D" w:rsidRPr="006B18DA">
        <w:rPr>
          <w:rFonts w:eastAsia="Batang"/>
          <w:bCs/>
          <w:sz w:val="28"/>
          <w:szCs w:val="28"/>
          <w:lang w:eastAsia="ko-KR"/>
        </w:rPr>
        <w:t xml:space="preserve"> công nghệ cao</w:t>
      </w:r>
      <w:r w:rsidR="0040517D" w:rsidRPr="006B18DA">
        <w:rPr>
          <w:rFonts w:eastAsia="Batang"/>
          <w:bCs/>
          <w:sz w:val="28"/>
          <w:szCs w:val="28"/>
          <w:lang w:eastAsia="ko-KR"/>
        </w:rPr>
        <w:t>.</w:t>
      </w:r>
    </w:p>
    <w:p w14:paraId="00101B82" w14:textId="4266589D" w:rsidR="00263D4D" w:rsidRPr="006B18DA" w:rsidRDefault="007A1D72" w:rsidP="006710DD">
      <w:pPr>
        <w:spacing w:before="120" w:after="120"/>
        <w:ind w:firstLine="709"/>
        <w:jc w:val="both"/>
        <w:rPr>
          <w:bCs/>
          <w:sz w:val="28"/>
          <w:szCs w:val="28"/>
          <w:lang w:val="en-GB"/>
        </w:rPr>
      </w:pPr>
      <w:r w:rsidRPr="006B18DA">
        <w:rPr>
          <w:rFonts w:eastAsia="Batang"/>
          <w:bCs/>
          <w:sz w:val="28"/>
          <w:szCs w:val="28"/>
          <w:lang w:eastAsia="ko-KR"/>
        </w:rPr>
        <w:sym w:font="Symbol" w:char="F028"/>
      </w:r>
      <w:r w:rsidRPr="006B18DA">
        <w:rPr>
          <w:rFonts w:eastAsia="Batang"/>
          <w:bCs/>
          <w:sz w:val="28"/>
          <w:szCs w:val="28"/>
          <w:lang w:eastAsia="ko-KR"/>
        </w:rPr>
        <w:t>2</w:t>
      </w:r>
      <w:r w:rsidRPr="006B18DA">
        <w:rPr>
          <w:rFonts w:eastAsia="Batang"/>
          <w:bCs/>
          <w:sz w:val="28"/>
          <w:szCs w:val="28"/>
          <w:lang w:eastAsia="ko-KR"/>
        </w:rPr>
        <w:sym w:font="Symbol" w:char="F029"/>
      </w:r>
      <w:r w:rsidRPr="006B18DA">
        <w:rPr>
          <w:rFonts w:eastAsia="Batang"/>
          <w:bCs/>
          <w:sz w:val="28"/>
          <w:szCs w:val="28"/>
          <w:lang w:eastAsia="ko-KR"/>
        </w:rPr>
        <w:t xml:space="preserve"> </w:t>
      </w:r>
      <w:r w:rsidR="0040517D" w:rsidRPr="006B18DA">
        <w:rPr>
          <w:rFonts w:eastAsia="Batang"/>
          <w:bCs/>
          <w:sz w:val="28"/>
          <w:szCs w:val="28"/>
          <w:lang w:eastAsia="ko-KR"/>
        </w:rPr>
        <w:t>C</w:t>
      </w:r>
      <w:r w:rsidR="00263D4D" w:rsidRPr="006B18DA">
        <w:rPr>
          <w:bCs/>
          <w:sz w:val="28"/>
          <w:szCs w:val="28"/>
          <w:lang w:val="en-GB"/>
        </w:rPr>
        <w:t xml:space="preserve">ác nhóm chính sách đối với khu </w:t>
      </w:r>
      <w:r w:rsidRPr="006B18DA">
        <w:rPr>
          <w:bCs/>
          <w:sz w:val="28"/>
          <w:szCs w:val="28"/>
          <w:lang w:val="en-GB"/>
        </w:rPr>
        <w:t xml:space="preserve">nông nghiệp ứng dụng </w:t>
      </w:r>
      <w:r w:rsidR="00263D4D" w:rsidRPr="006B18DA">
        <w:rPr>
          <w:bCs/>
          <w:sz w:val="28"/>
          <w:szCs w:val="28"/>
          <w:lang w:val="en-GB"/>
        </w:rPr>
        <w:t>công nghệ cao</w:t>
      </w:r>
      <w:r w:rsidR="0040517D" w:rsidRPr="006B18DA">
        <w:rPr>
          <w:bCs/>
          <w:sz w:val="28"/>
          <w:szCs w:val="28"/>
          <w:lang w:val="en-GB"/>
        </w:rPr>
        <w:t>.</w:t>
      </w:r>
    </w:p>
    <w:p w14:paraId="7D3BF417" w14:textId="38628AC1" w:rsidR="00263D4D" w:rsidRPr="006B18DA" w:rsidRDefault="007A1D72" w:rsidP="006710DD">
      <w:pPr>
        <w:spacing w:before="120" w:after="120"/>
        <w:ind w:firstLine="709"/>
        <w:jc w:val="both"/>
        <w:rPr>
          <w:rFonts w:eastAsia="Batang"/>
          <w:bCs/>
          <w:sz w:val="28"/>
          <w:szCs w:val="28"/>
          <w:lang w:eastAsia="ko-KR"/>
        </w:rPr>
      </w:pPr>
      <w:r w:rsidRPr="006B18DA">
        <w:rPr>
          <w:rFonts w:eastAsia="Batang"/>
          <w:bCs/>
          <w:sz w:val="28"/>
          <w:szCs w:val="28"/>
          <w:lang w:eastAsia="ko-KR"/>
        </w:rPr>
        <w:sym w:font="Symbol" w:char="F028"/>
      </w:r>
      <w:r w:rsidRPr="006B18DA">
        <w:rPr>
          <w:rFonts w:eastAsia="Batang"/>
          <w:bCs/>
          <w:sz w:val="28"/>
          <w:szCs w:val="28"/>
          <w:lang w:eastAsia="ko-KR"/>
        </w:rPr>
        <w:t>3</w:t>
      </w:r>
      <w:r w:rsidRPr="006B18DA">
        <w:rPr>
          <w:rFonts w:eastAsia="Batang"/>
          <w:bCs/>
          <w:sz w:val="28"/>
          <w:szCs w:val="28"/>
          <w:lang w:eastAsia="ko-KR"/>
        </w:rPr>
        <w:sym w:font="Symbol" w:char="F029"/>
      </w:r>
      <w:r w:rsidRPr="006B18DA">
        <w:rPr>
          <w:rFonts w:eastAsia="Batang"/>
          <w:bCs/>
          <w:sz w:val="28"/>
          <w:szCs w:val="28"/>
          <w:lang w:eastAsia="ko-KR"/>
        </w:rPr>
        <w:t xml:space="preserve"> </w:t>
      </w:r>
      <w:r w:rsidR="0040517D" w:rsidRPr="006B18DA">
        <w:rPr>
          <w:rFonts w:eastAsia="Batang"/>
          <w:bCs/>
          <w:sz w:val="28"/>
          <w:szCs w:val="28"/>
          <w:lang w:eastAsia="ko-KR"/>
        </w:rPr>
        <w:t>C</w:t>
      </w:r>
      <w:r w:rsidR="00263D4D" w:rsidRPr="006B18DA">
        <w:rPr>
          <w:rFonts w:eastAsia="Batang"/>
          <w:bCs/>
          <w:sz w:val="28"/>
          <w:szCs w:val="28"/>
          <w:lang w:eastAsia="ko-KR"/>
        </w:rPr>
        <w:t xml:space="preserve">ác hoạt động công nghệ cao trong khu </w:t>
      </w:r>
      <w:r w:rsidRPr="006B18DA">
        <w:rPr>
          <w:bCs/>
          <w:sz w:val="28"/>
          <w:szCs w:val="28"/>
          <w:lang w:val="en-GB"/>
        </w:rPr>
        <w:t xml:space="preserve">nông nghiệp ứng dụng </w:t>
      </w:r>
      <w:r w:rsidR="00263D4D" w:rsidRPr="006B18DA">
        <w:rPr>
          <w:rFonts w:eastAsia="Batang"/>
          <w:bCs/>
          <w:sz w:val="28"/>
          <w:szCs w:val="28"/>
          <w:lang w:eastAsia="ko-KR"/>
        </w:rPr>
        <w:t>công nghệ cao</w:t>
      </w:r>
      <w:r w:rsidR="0040517D" w:rsidRPr="006B18DA">
        <w:rPr>
          <w:rFonts w:eastAsia="Batang"/>
          <w:bCs/>
          <w:sz w:val="28"/>
          <w:szCs w:val="28"/>
          <w:lang w:eastAsia="ko-KR"/>
        </w:rPr>
        <w:t>.</w:t>
      </w:r>
    </w:p>
    <w:p w14:paraId="13A21D45" w14:textId="3771D2F9" w:rsidR="00263D4D" w:rsidRPr="006B18DA" w:rsidRDefault="007A1D72" w:rsidP="006710DD">
      <w:pPr>
        <w:snapToGrid w:val="0"/>
        <w:spacing w:before="120" w:after="120"/>
        <w:ind w:firstLine="720"/>
        <w:jc w:val="both"/>
        <w:rPr>
          <w:rFonts w:eastAsia="Batang"/>
          <w:sz w:val="28"/>
          <w:szCs w:val="28"/>
          <w:lang w:eastAsia="ko-KR"/>
        </w:rPr>
      </w:pPr>
      <w:r w:rsidRPr="006B18DA">
        <w:rPr>
          <w:rFonts w:eastAsia="Batang"/>
          <w:bCs/>
          <w:sz w:val="28"/>
          <w:szCs w:val="28"/>
          <w:lang w:eastAsia="ko-KR"/>
        </w:rPr>
        <w:sym w:font="Symbol" w:char="F028"/>
      </w:r>
      <w:r w:rsidRPr="006B18DA">
        <w:rPr>
          <w:rFonts w:eastAsia="Batang"/>
          <w:bCs/>
          <w:sz w:val="28"/>
          <w:szCs w:val="28"/>
          <w:lang w:eastAsia="ko-KR"/>
        </w:rPr>
        <w:t>4</w:t>
      </w:r>
      <w:r w:rsidRPr="006B18DA">
        <w:rPr>
          <w:rFonts w:eastAsia="Batang"/>
          <w:bCs/>
          <w:sz w:val="28"/>
          <w:szCs w:val="28"/>
          <w:lang w:eastAsia="ko-KR"/>
        </w:rPr>
        <w:sym w:font="Symbol" w:char="F029"/>
      </w:r>
      <w:r w:rsidRPr="006B18DA">
        <w:rPr>
          <w:rFonts w:eastAsia="Batang"/>
          <w:bCs/>
          <w:sz w:val="28"/>
          <w:szCs w:val="28"/>
          <w:lang w:eastAsia="ko-KR"/>
        </w:rPr>
        <w:t xml:space="preserve"> </w:t>
      </w:r>
      <w:r w:rsidR="00263D4D" w:rsidRPr="006B18DA">
        <w:rPr>
          <w:rFonts w:eastAsia="Batang"/>
          <w:bCs/>
          <w:sz w:val="28"/>
          <w:szCs w:val="28"/>
          <w:lang w:eastAsia="ko-KR"/>
        </w:rPr>
        <w:t xml:space="preserve">Các quy định nhằm nâng cao hiệu lực, hiệu quả quản lý nhà nước đối với khu </w:t>
      </w:r>
      <w:r w:rsidRPr="006B18DA">
        <w:rPr>
          <w:bCs/>
          <w:sz w:val="28"/>
          <w:szCs w:val="28"/>
          <w:lang w:val="en-GB"/>
        </w:rPr>
        <w:t xml:space="preserve">nông nghiệp ứng dụng </w:t>
      </w:r>
      <w:r w:rsidR="00263D4D" w:rsidRPr="006B18DA">
        <w:rPr>
          <w:rFonts w:eastAsia="Batang"/>
          <w:bCs/>
          <w:sz w:val="28"/>
          <w:szCs w:val="28"/>
          <w:lang w:eastAsia="ko-KR"/>
        </w:rPr>
        <w:t>công nghệ cao</w:t>
      </w:r>
      <w:r w:rsidR="0040517D" w:rsidRPr="006B18DA">
        <w:rPr>
          <w:rFonts w:eastAsia="Batang"/>
          <w:bCs/>
          <w:sz w:val="28"/>
          <w:szCs w:val="28"/>
          <w:lang w:eastAsia="ko-KR"/>
        </w:rPr>
        <w:t>.</w:t>
      </w:r>
      <w:r w:rsidR="00263D4D" w:rsidRPr="006B18DA">
        <w:rPr>
          <w:rFonts w:eastAsia="Batang"/>
          <w:sz w:val="28"/>
          <w:szCs w:val="28"/>
          <w:lang w:eastAsia="ko-KR"/>
        </w:rPr>
        <w:t xml:space="preserve"> </w:t>
      </w:r>
    </w:p>
    <w:p w14:paraId="35C9A368" w14:textId="665AA400" w:rsidR="00E66851" w:rsidRPr="006B18DA" w:rsidRDefault="00E66851" w:rsidP="006710DD">
      <w:pPr>
        <w:pStyle w:val="Heading2"/>
        <w:keepNext/>
        <w:widowControl w:val="0"/>
        <w:tabs>
          <w:tab w:val="left" w:pos="2700"/>
        </w:tabs>
        <w:spacing w:before="120" w:after="120" w:line="240" w:lineRule="auto"/>
        <w:ind w:firstLine="709"/>
        <w:rPr>
          <w:b/>
          <w:szCs w:val="28"/>
        </w:rPr>
      </w:pPr>
      <w:r w:rsidRPr="006B18DA">
        <w:rPr>
          <w:b/>
          <w:szCs w:val="28"/>
        </w:rPr>
        <w:t>II. ĐÁNH GIÁ TÁC ĐỘNG CỦA CHÍNH SÁCH</w:t>
      </w:r>
      <w:r w:rsidR="00E64B01" w:rsidRPr="006B18DA">
        <w:rPr>
          <w:b/>
          <w:szCs w:val="28"/>
        </w:rPr>
        <w:t xml:space="preserve"> </w:t>
      </w:r>
      <w:r w:rsidR="00E64B01" w:rsidRPr="006B18DA">
        <w:rPr>
          <w:bCs w:val="0"/>
          <w:szCs w:val="28"/>
        </w:rPr>
        <w:t>(bổ sung)</w:t>
      </w:r>
    </w:p>
    <w:p w14:paraId="138E9DEE" w14:textId="540AB1B2" w:rsidR="00E66851" w:rsidRPr="006B18DA" w:rsidRDefault="00E66851" w:rsidP="006710DD">
      <w:pPr>
        <w:keepNext/>
        <w:widowControl w:val="0"/>
        <w:tabs>
          <w:tab w:val="left" w:pos="2700"/>
        </w:tabs>
        <w:spacing w:before="120" w:after="120"/>
        <w:ind w:firstLine="709"/>
        <w:jc w:val="both"/>
        <w:rPr>
          <w:b/>
          <w:sz w:val="28"/>
          <w:szCs w:val="28"/>
        </w:rPr>
      </w:pPr>
      <w:r w:rsidRPr="006B18DA">
        <w:rPr>
          <w:b/>
          <w:sz w:val="28"/>
          <w:szCs w:val="28"/>
        </w:rPr>
        <w:t>Chính sách</w:t>
      </w:r>
      <w:r w:rsidR="00AC2913" w:rsidRPr="006B18DA">
        <w:rPr>
          <w:b/>
          <w:sz w:val="28"/>
          <w:szCs w:val="28"/>
        </w:rPr>
        <w:t xml:space="preserve"> v</w:t>
      </w:r>
      <w:r w:rsidRPr="006B18DA">
        <w:rPr>
          <w:b/>
          <w:sz w:val="28"/>
          <w:szCs w:val="28"/>
        </w:rPr>
        <w:t>ề</w:t>
      </w:r>
      <w:r w:rsidR="00AC2913" w:rsidRPr="006B18DA">
        <w:rPr>
          <w:b/>
          <w:sz w:val="28"/>
          <w:szCs w:val="28"/>
        </w:rPr>
        <w:t>:</w:t>
      </w:r>
      <w:r w:rsidRPr="006B18DA">
        <w:rPr>
          <w:bCs/>
          <w:sz w:val="28"/>
          <w:szCs w:val="28"/>
        </w:rPr>
        <w:t xml:space="preserve"> </w:t>
      </w:r>
      <w:r w:rsidR="00431778" w:rsidRPr="006B18DA">
        <w:rPr>
          <w:bCs/>
          <w:sz w:val="28"/>
          <w:szCs w:val="28"/>
        </w:rPr>
        <w:t>phương hướng xây dựng</w:t>
      </w:r>
      <w:r w:rsidR="009B22F4" w:rsidRPr="006B18DA">
        <w:rPr>
          <w:bCs/>
          <w:sz w:val="28"/>
          <w:szCs w:val="28"/>
        </w:rPr>
        <w:t xml:space="preserve"> khu</w:t>
      </w:r>
      <w:r w:rsidR="00AC2913" w:rsidRPr="006B18DA">
        <w:rPr>
          <w:bCs/>
          <w:sz w:val="28"/>
          <w:szCs w:val="28"/>
        </w:rPr>
        <w:t xml:space="preserve"> </w:t>
      </w:r>
      <w:r w:rsidR="009B22F4" w:rsidRPr="006B18DA">
        <w:rPr>
          <w:bCs/>
          <w:sz w:val="28"/>
          <w:szCs w:val="28"/>
        </w:rPr>
        <w:t>nông nghiệp ứng dụng công nghệ cao</w:t>
      </w:r>
      <w:r w:rsidR="00431778" w:rsidRPr="006B18DA">
        <w:rPr>
          <w:bCs/>
          <w:sz w:val="28"/>
          <w:szCs w:val="28"/>
        </w:rPr>
        <w:t xml:space="preserve">, phương án phát triển khu </w:t>
      </w:r>
      <w:r w:rsidR="009B22F4" w:rsidRPr="006B18DA">
        <w:rPr>
          <w:bCs/>
          <w:sz w:val="28"/>
          <w:szCs w:val="28"/>
        </w:rPr>
        <w:t>nông nghiệp ứng dụng công nghệ cao (trong tổng thể phương hướng xây dựng khu công nghệ cao, phương án phát triển khu công nghệ cao)</w:t>
      </w:r>
      <w:r w:rsidR="00562DA2" w:rsidRPr="006B18DA">
        <w:rPr>
          <w:bCs/>
          <w:sz w:val="28"/>
          <w:szCs w:val="28"/>
        </w:rPr>
        <w:t>; trình tự thủ tục thành lập, mở rộng khu nông nghiệp ứng dụng công nghệ cao; tổ chức hoạt động khu nông nghiệp ứng dụng công nghệ cao.</w:t>
      </w:r>
    </w:p>
    <w:p w14:paraId="614D826F" w14:textId="6345EC56" w:rsidR="00E66851" w:rsidRPr="006B18DA" w:rsidRDefault="00E66851" w:rsidP="006710DD">
      <w:pPr>
        <w:keepNext/>
        <w:widowControl w:val="0"/>
        <w:tabs>
          <w:tab w:val="left" w:pos="2700"/>
        </w:tabs>
        <w:spacing w:before="120" w:after="120"/>
        <w:ind w:firstLine="709"/>
        <w:jc w:val="both"/>
        <w:rPr>
          <w:b/>
          <w:iCs/>
          <w:sz w:val="28"/>
          <w:szCs w:val="28"/>
        </w:rPr>
      </w:pPr>
      <w:r w:rsidRPr="006B18DA">
        <w:rPr>
          <w:b/>
          <w:iCs/>
          <w:sz w:val="28"/>
          <w:szCs w:val="28"/>
        </w:rPr>
        <w:t>1.</w:t>
      </w:r>
      <w:r w:rsidR="005A4D13" w:rsidRPr="006B18DA">
        <w:rPr>
          <w:b/>
          <w:iCs/>
          <w:sz w:val="28"/>
          <w:szCs w:val="28"/>
        </w:rPr>
        <w:t xml:space="preserve"> </w:t>
      </w:r>
      <w:r w:rsidRPr="006B18DA">
        <w:rPr>
          <w:b/>
          <w:iCs/>
          <w:sz w:val="28"/>
          <w:szCs w:val="28"/>
        </w:rPr>
        <w:t>Xác định vấn đề bất cập</w:t>
      </w:r>
    </w:p>
    <w:p w14:paraId="6779C502" w14:textId="52A37EB4" w:rsidR="00562DA2" w:rsidRPr="006B18DA" w:rsidRDefault="00094B5B" w:rsidP="006710DD">
      <w:pPr>
        <w:spacing w:before="120" w:after="120"/>
        <w:ind w:firstLine="709"/>
        <w:jc w:val="both"/>
        <w:rPr>
          <w:rFonts w:eastAsia="Batang"/>
          <w:sz w:val="28"/>
          <w:szCs w:val="28"/>
          <w:lang w:eastAsia="ko-KR"/>
        </w:rPr>
      </w:pPr>
      <w:r w:rsidRPr="006B18DA">
        <w:rPr>
          <w:rFonts w:eastAsia="Batang"/>
          <w:sz w:val="28"/>
          <w:szCs w:val="28"/>
          <w:lang w:eastAsia="ko-KR"/>
        </w:rPr>
        <w:t>T</w:t>
      </w:r>
      <w:r w:rsidR="00562DA2" w:rsidRPr="006B18DA">
        <w:rPr>
          <w:rFonts w:eastAsia="Batang"/>
          <w:sz w:val="28"/>
          <w:szCs w:val="28"/>
          <w:lang w:eastAsia="ko-KR"/>
        </w:rPr>
        <w:t>ừ sau khi Luật Công nghệ cao năm 2008 được ban hành đến nay chưa có văn bản hướng dẫn cụ thể về đầu tư, phát triển và quản lý làm hành lang pháp lý đối với khu nông nghiệp ứng dụng công nghệ cao.</w:t>
      </w:r>
      <w:r w:rsidR="00562DA2" w:rsidRPr="006B18DA">
        <w:rPr>
          <w:sz w:val="28"/>
          <w:szCs w:val="28"/>
          <w:lang w:val="de-DE"/>
        </w:rPr>
        <w:t xml:space="preserve"> Việc thiếu các quy định hướng dẫn</w:t>
      </w:r>
      <w:r w:rsidR="00562DA2" w:rsidRPr="006B18DA">
        <w:rPr>
          <w:rFonts w:eastAsia="Batang"/>
          <w:sz w:val="28"/>
          <w:szCs w:val="28"/>
          <w:lang w:eastAsia="ko-KR"/>
        </w:rPr>
        <w:t xml:space="preserve"> </w:t>
      </w:r>
      <w:r w:rsidR="00562DA2" w:rsidRPr="006B18DA">
        <w:rPr>
          <w:sz w:val="28"/>
          <w:szCs w:val="28"/>
          <w:lang w:val="de-DE"/>
        </w:rPr>
        <w:t xml:space="preserve">phù hợp với các pháp luật chuyên ngành khác có ảnh hưởng tới việc quy hoạch, đầu tư xây dựng và hoạt động của khu nông nghiệp ứng dụng công nghệ cao đã </w:t>
      </w:r>
      <w:r w:rsidR="00562DA2" w:rsidRPr="006B18DA">
        <w:rPr>
          <w:rFonts w:eastAsia="Batang"/>
          <w:sz w:val="28"/>
          <w:szCs w:val="28"/>
          <w:lang w:eastAsia="ko-KR"/>
        </w:rPr>
        <w:t>gây nên nhiều bất cập trong các hoạt động quản lý,</w:t>
      </w:r>
      <w:r w:rsidR="00562DA2" w:rsidRPr="006B18DA">
        <w:rPr>
          <w:sz w:val="28"/>
          <w:szCs w:val="28"/>
          <w:lang w:val="de-DE"/>
        </w:rPr>
        <w:t xml:space="preserve"> gây lúng túng cho các địa phương, các ban quản lý và các cơ quan quản lý nhà nước trong việc thực thi các chính sách đầu tư, xây dựng và tổ chức các hoạt động quản lý nhà nước đối với các khu nông nghiệp công nghệ cao. </w:t>
      </w:r>
      <w:r w:rsidR="00562DA2" w:rsidRPr="006B18DA">
        <w:rPr>
          <w:rFonts w:eastAsia="Times New Roman"/>
          <w:sz w:val="28"/>
          <w:szCs w:val="28"/>
          <w:lang w:val="de-DE" w:eastAsia="en-US"/>
        </w:rPr>
        <w:t>M</w:t>
      </w:r>
      <w:r w:rsidR="00562DA2" w:rsidRPr="006B18DA">
        <w:rPr>
          <w:sz w:val="28"/>
          <w:szCs w:val="28"/>
          <w:lang w:val="de-DE"/>
        </w:rPr>
        <w:t>ột số địa phương chưa nhận thức đầy đủ nhưng đề xuất thành lập khu nông nghiệp ứng dụng công nghệ cao khi chưa có đủ điều kiện về đất đai, quy hoạch, nguồn lực..., hoặc chỉ tập trung vào sản xuất, các chức năng khác như nghiên cứu ứng dụng, chuyển giao công nghệ cao... chưa được chú trọng nên chưa có vai trò hạt nhân lan tỏa, phục vụ thúc đẩy phát triển công nghệ cao trong nông nghiệp</w:t>
      </w:r>
      <w:r w:rsidR="006B18DA" w:rsidRPr="006B18DA">
        <w:rPr>
          <w:sz w:val="28"/>
          <w:szCs w:val="28"/>
          <w:lang w:val="de-DE"/>
        </w:rPr>
        <w:t>.</w:t>
      </w:r>
    </w:p>
    <w:p w14:paraId="749B5D2F" w14:textId="77777777" w:rsidR="00E66851" w:rsidRPr="006B18DA" w:rsidRDefault="00E66851" w:rsidP="006710DD">
      <w:pPr>
        <w:keepNext/>
        <w:widowControl w:val="0"/>
        <w:tabs>
          <w:tab w:val="left" w:pos="2700"/>
        </w:tabs>
        <w:spacing w:before="120" w:after="120"/>
        <w:ind w:firstLine="709"/>
        <w:jc w:val="both"/>
        <w:rPr>
          <w:b/>
          <w:iCs/>
          <w:sz w:val="28"/>
          <w:szCs w:val="28"/>
        </w:rPr>
      </w:pPr>
      <w:r w:rsidRPr="006B18DA">
        <w:rPr>
          <w:b/>
          <w:iCs/>
          <w:sz w:val="28"/>
          <w:szCs w:val="28"/>
        </w:rPr>
        <w:t>1.2. Mục tiêu giải quyết vấn đề</w:t>
      </w:r>
    </w:p>
    <w:p w14:paraId="51C1B003" w14:textId="55D62C85" w:rsidR="00356B27" w:rsidRPr="006B18DA" w:rsidRDefault="00356B27" w:rsidP="006710DD">
      <w:pPr>
        <w:keepNext/>
        <w:widowControl w:val="0"/>
        <w:tabs>
          <w:tab w:val="left" w:pos="2700"/>
        </w:tabs>
        <w:spacing w:before="120" w:after="120"/>
        <w:ind w:firstLine="709"/>
        <w:jc w:val="both"/>
        <w:rPr>
          <w:noProof/>
          <w:sz w:val="28"/>
          <w:szCs w:val="28"/>
          <w:lang w:val="da-DK"/>
        </w:rPr>
      </w:pPr>
      <w:r w:rsidRPr="006B18DA">
        <w:rPr>
          <w:noProof/>
          <w:sz w:val="28"/>
          <w:szCs w:val="28"/>
          <w:lang w:val="da-DK"/>
        </w:rPr>
        <w:t>Đảm bảo thống nhất trong việc thực hiện quy hoạch</w:t>
      </w:r>
      <w:r w:rsidR="004E6085" w:rsidRPr="006B18DA">
        <w:rPr>
          <w:noProof/>
          <w:sz w:val="28"/>
          <w:szCs w:val="28"/>
          <w:lang w:val="da-DK"/>
        </w:rPr>
        <w:t xml:space="preserve">, thành lập, mở rộng và tổ chức hoạt động khu nông nghiệp ứng dụng </w:t>
      </w:r>
      <w:r w:rsidR="00725C97" w:rsidRPr="006B18DA">
        <w:rPr>
          <w:noProof/>
          <w:sz w:val="28"/>
          <w:szCs w:val="28"/>
          <w:lang w:val="da-DK"/>
        </w:rPr>
        <w:t xml:space="preserve">công nghệ cao; đảm bảo sự quản lý của cơ quan nhà nước </w:t>
      </w:r>
      <w:r w:rsidR="004E6085" w:rsidRPr="006B18DA">
        <w:rPr>
          <w:noProof/>
          <w:sz w:val="28"/>
          <w:szCs w:val="28"/>
          <w:lang w:val="da-DK"/>
        </w:rPr>
        <w:t xml:space="preserve">đối với hoạt động khu nông nghiệp ứng dụng công nghệ </w:t>
      </w:r>
      <w:r w:rsidR="004E6085" w:rsidRPr="006B18DA">
        <w:rPr>
          <w:noProof/>
          <w:sz w:val="28"/>
          <w:szCs w:val="28"/>
          <w:lang w:val="da-DK"/>
        </w:rPr>
        <w:lastRenderedPageBreak/>
        <w:t>cao</w:t>
      </w:r>
      <w:r w:rsidR="00725C97" w:rsidRPr="006B18DA">
        <w:rPr>
          <w:noProof/>
          <w:sz w:val="28"/>
          <w:szCs w:val="28"/>
          <w:lang w:val="da-DK"/>
        </w:rPr>
        <w:t>.</w:t>
      </w:r>
    </w:p>
    <w:p w14:paraId="0B84A923" w14:textId="03378707" w:rsidR="00E66851" w:rsidRPr="006B18DA" w:rsidRDefault="00E66851" w:rsidP="006710DD">
      <w:pPr>
        <w:keepNext/>
        <w:widowControl w:val="0"/>
        <w:tabs>
          <w:tab w:val="left" w:pos="2700"/>
        </w:tabs>
        <w:spacing w:before="120" w:after="120"/>
        <w:ind w:firstLine="709"/>
        <w:jc w:val="both"/>
        <w:rPr>
          <w:b/>
          <w:iCs/>
          <w:sz w:val="28"/>
          <w:szCs w:val="28"/>
        </w:rPr>
      </w:pPr>
      <w:r w:rsidRPr="006B18DA">
        <w:rPr>
          <w:b/>
          <w:iCs/>
          <w:sz w:val="28"/>
          <w:szCs w:val="28"/>
        </w:rPr>
        <w:t xml:space="preserve">1.3. Các giải pháp đề xuất để giải quyết vấn đề </w:t>
      </w:r>
    </w:p>
    <w:p w14:paraId="1B0210E7" w14:textId="31B40E14" w:rsidR="00C35D26" w:rsidRPr="006B18DA" w:rsidRDefault="004E6085" w:rsidP="006710DD">
      <w:pPr>
        <w:keepNext/>
        <w:widowControl w:val="0"/>
        <w:tabs>
          <w:tab w:val="left" w:pos="2700"/>
          <w:tab w:val="right" w:leader="dot" w:pos="8640"/>
        </w:tabs>
        <w:spacing w:before="120" w:after="120"/>
        <w:ind w:firstLine="709"/>
        <w:jc w:val="both"/>
        <w:rPr>
          <w:sz w:val="28"/>
          <w:szCs w:val="28"/>
        </w:rPr>
      </w:pPr>
      <w:r w:rsidRPr="006B18DA">
        <w:rPr>
          <w:sz w:val="28"/>
          <w:szCs w:val="28"/>
        </w:rPr>
        <w:t xml:space="preserve">Trước khi thực hiện chỉ đạo của Thủ tướng Chính phủ về </w:t>
      </w:r>
      <w:r w:rsidRPr="006B18DA">
        <w:rPr>
          <w:sz w:val="28"/>
          <w:szCs w:val="28"/>
          <w:lang w:val="en-GB"/>
        </w:rPr>
        <w:t>quy định về trình tự, thủ tục thành lập và tổ chức hoạt động của khu nông nghiệp ứng dụng công nghệ cao</w:t>
      </w:r>
      <w:r w:rsidRPr="006B18DA">
        <w:rPr>
          <w:rStyle w:val="FootnoteReference"/>
          <w:sz w:val="28"/>
          <w:szCs w:val="28"/>
          <w:lang w:val="en-GB"/>
        </w:rPr>
        <w:footnoteReference w:id="1"/>
      </w:r>
      <w:r w:rsidR="00C35D26" w:rsidRPr="006B18DA">
        <w:rPr>
          <w:sz w:val="28"/>
          <w:szCs w:val="28"/>
        </w:rPr>
        <w:t xml:space="preserve">, </w:t>
      </w:r>
      <w:r w:rsidR="005A2AE7" w:rsidRPr="006B18DA">
        <w:rPr>
          <w:sz w:val="28"/>
          <w:szCs w:val="28"/>
        </w:rPr>
        <w:t>dự thảo Nghị định đã có giải pháp quy định cụ thể</w:t>
      </w:r>
      <w:r w:rsidR="0021742E" w:rsidRPr="006B18DA">
        <w:rPr>
          <w:sz w:val="28"/>
          <w:szCs w:val="28"/>
        </w:rPr>
        <w:t xml:space="preserve"> </w:t>
      </w:r>
      <w:r w:rsidR="0021742E" w:rsidRPr="006B18DA">
        <w:rPr>
          <w:noProof/>
          <w:sz w:val="28"/>
          <w:szCs w:val="28"/>
          <w:lang w:val="vi-VN"/>
        </w:rPr>
        <w:t xml:space="preserve">về </w:t>
      </w:r>
      <w:r w:rsidR="00C35D26" w:rsidRPr="006B18DA">
        <w:rPr>
          <w:sz w:val="28"/>
          <w:szCs w:val="28"/>
        </w:rPr>
        <w:t>quy hoạch, thành lập, mở rộng; chính sách phát triển; hoạt động công nghệ cao; quản lý nhà nước đối với khu công nghệ cao quy định tại Điều 31 Luật Công nghệ cao</w:t>
      </w:r>
      <w:r w:rsidR="005A2AE7" w:rsidRPr="006B18DA">
        <w:rPr>
          <w:sz w:val="28"/>
          <w:szCs w:val="28"/>
        </w:rPr>
        <w:t>, các chính sách trên đã được đánh giá tác động chính sách và thẩm định tại các giai đoạn xây dựng chính sách trước đây</w:t>
      </w:r>
      <w:r w:rsidR="0034001F" w:rsidRPr="006B18DA">
        <w:rPr>
          <w:sz w:val="28"/>
          <w:szCs w:val="28"/>
        </w:rPr>
        <w:t>.</w:t>
      </w:r>
      <w:r w:rsidR="00DE2CB2" w:rsidRPr="006B18DA">
        <w:rPr>
          <w:sz w:val="28"/>
          <w:szCs w:val="28"/>
        </w:rPr>
        <w:t xml:space="preserve"> </w:t>
      </w:r>
      <w:r w:rsidR="00C35D26" w:rsidRPr="006B18DA">
        <w:rPr>
          <w:sz w:val="28"/>
          <w:szCs w:val="28"/>
        </w:rPr>
        <w:t>Điều 32 Luật Công nghệ cao quy định khu nông nghiệp ứng dụng công nghệ cao là một loai hình khu công nghệ cao, bao gồm các quy định về nhiệm vụ, điều kiện thành lập và thẩm quyền quyết định và trình quyết định thành lập khu nông nghiệp ứng dụng công nghệ cao. Theo đó, về mặt chính sách có nhiều điểm tương đồng giữa hai loại hình khu công nghệ cao quy định tại Điều 31 Luật Công nghệ cao và khu nông nghiệp ứng dụng công nghệ cao quy định tại Điều 32 Luật Công nghệ cao.</w:t>
      </w:r>
    </w:p>
    <w:p w14:paraId="35E63FDD" w14:textId="77777777" w:rsidR="00E00EA5" w:rsidRPr="006B18DA" w:rsidRDefault="00C35D26" w:rsidP="006710DD">
      <w:pPr>
        <w:keepNext/>
        <w:widowControl w:val="0"/>
        <w:tabs>
          <w:tab w:val="left" w:pos="2700"/>
          <w:tab w:val="right" w:leader="dot" w:pos="8640"/>
        </w:tabs>
        <w:spacing w:before="120" w:after="120"/>
        <w:ind w:firstLine="709"/>
        <w:jc w:val="both"/>
        <w:rPr>
          <w:sz w:val="28"/>
          <w:szCs w:val="28"/>
        </w:rPr>
      </w:pPr>
      <w:r w:rsidRPr="006B18DA">
        <w:rPr>
          <w:sz w:val="28"/>
          <w:szCs w:val="28"/>
        </w:rPr>
        <w:t>Vì vậy, Bộ</w:t>
      </w:r>
      <w:r w:rsidR="00FC77AB" w:rsidRPr="006B18DA">
        <w:rPr>
          <w:sz w:val="28"/>
          <w:szCs w:val="28"/>
        </w:rPr>
        <w:t xml:space="preserve"> Nông nghiệp và Phát triển nông thôn và Bộ Khoa học và Công nghệ đã thống nhất </w:t>
      </w:r>
      <w:r w:rsidRPr="006B18DA">
        <w:rPr>
          <w:sz w:val="28"/>
          <w:szCs w:val="28"/>
        </w:rPr>
        <w:t xml:space="preserve">bổ sung </w:t>
      </w:r>
      <w:r w:rsidR="00FC77AB" w:rsidRPr="006B18DA">
        <w:rPr>
          <w:sz w:val="28"/>
          <w:szCs w:val="28"/>
        </w:rPr>
        <w:t xml:space="preserve">các quy định về quy hoạch, thành lập, mở rộng; chính sách phát triển; hoạt động công nghệ cao; quản lý nhà nước đối với khu </w:t>
      </w:r>
      <w:r w:rsidR="00E00EA5" w:rsidRPr="006B18DA">
        <w:rPr>
          <w:sz w:val="28"/>
          <w:szCs w:val="28"/>
        </w:rPr>
        <w:t xml:space="preserve">nông nghiệp ứng dụng </w:t>
      </w:r>
      <w:r w:rsidR="00FC77AB" w:rsidRPr="006B18DA">
        <w:rPr>
          <w:sz w:val="28"/>
          <w:szCs w:val="28"/>
        </w:rPr>
        <w:t>công nghệ cao</w:t>
      </w:r>
      <w:r w:rsidR="00E00EA5" w:rsidRPr="006B18DA">
        <w:rPr>
          <w:sz w:val="28"/>
          <w:szCs w:val="28"/>
        </w:rPr>
        <w:t xml:space="preserve"> theo hướng: </w:t>
      </w:r>
    </w:p>
    <w:p w14:paraId="6524A91F" w14:textId="3AA2EF24" w:rsidR="00E00EA5" w:rsidRPr="006B18DA" w:rsidRDefault="00E00EA5" w:rsidP="006710DD">
      <w:pPr>
        <w:snapToGrid w:val="0"/>
        <w:spacing w:before="120" w:after="120"/>
        <w:ind w:firstLine="567"/>
        <w:jc w:val="both"/>
        <w:rPr>
          <w:sz w:val="28"/>
          <w:szCs w:val="28"/>
        </w:rPr>
      </w:pPr>
      <w:r w:rsidRPr="006B18DA">
        <w:rPr>
          <w:sz w:val="28"/>
          <w:szCs w:val="28"/>
        </w:rPr>
        <w:t xml:space="preserve">+ Bổ sung quy định tại khoản 1 Điều 1 dự thảo Nghị định về phạm vi điều chỉnh, theo đó quy định phạm vi điều chỉnh đối với </w:t>
      </w:r>
      <w:bookmarkStart w:id="2" w:name="_Hlk120093312"/>
      <w:r w:rsidRPr="006B18DA">
        <w:rPr>
          <w:sz w:val="28"/>
          <w:szCs w:val="28"/>
        </w:rPr>
        <w:t>các khu công nghệ cao, bao gồm: khu công nghệ cao quy định tại Điều 31 Luật Công nghệ cao và khu nông nghiệp ứng dụng công nghệ cao quy định tại Điều 32 Luật Công nghệ cao</w:t>
      </w:r>
      <w:bookmarkStart w:id="3" w:name="_Hlk120093349"/>
      <w:bookmarkEnd w:id="2"/>
      <w:r w:rsidRPr="006B18DA">
        <w:rPr>
          <w:sz w:val="28"/>
          <w:szCs w:val="28"/>
        </w:rPr>
        <w:t>, làm rõ việc không quy định đối với khu công nghệ thông tin tập trung</w:t>
      </w:r>
      <w:bookmarkEnd w:id="3"/>
      <w:r w:rsidRPr="006B18DA">
        <w:rPr>
          <w:rStyle w:val="FootnoteReference"/>
          <w:sz w:val="28"/>
          <w:szCs w:val="28"/>
        </w:rPr>
        <w:footnoteReference w:id="2"/>
      </w:r>
      <w:r w:rsidR="0042072B" w:rsidRPr="006B18DA">
        <w:rPr>
          <w:sz w:val="28"/>
          <w:szCs w:val="28"/>
        </w:rPr>
        <w:t>.</w:t>
      </w:r>
    </w:p>
    <w:p w14:paraId="7A964F95" w14:textId="77777777" w:rsidR="007350E6" w:rsidRPr="006B18DA" w:rsidRDefault="0042072B" w:rsidP="006710DD">
      <w:pPr>
        <w:snapToGrid w:val="0"/>
        <w:spacing w:before="120" w:after="120"/>
        <w:ind w:firstLine="567"/>
        <w:jc w:val="both"/>
        <w:rPr>
          <w:sz w:val="28"/>
          <w:szCs w:val="28"/>
        </w:rPr>
      </w:pPr>
      <w:r w:rsidRPr="006B18DA">
        <w:rPr>
          <w:sz w:val="28"/>
          <w:szCs w:val="28"/>
        </w:rPr>
        <w:t xml:space="preserve">+ Về phương hướng xây dựng, phương án phát triển và thành lập, mở rộng khu nông nghiệp ứng dụng công nghệ cao: </w:t>
      </w:r>
      <w:r w:rsidR="007350E6" w:rsidRPr="006B18DA">
        <w:rPr>
          <w:sz w:val="28"/>
          <w:szCs w:val="28"/>
        </w:rPr>
        <w:t>quy định thống nhất đối với cả hai loại hình khu công nghệ cao, trừ một số nội dung liên quan đến các điều kiện riêng đối với khu nông nghiệp ứng dụng công nghệ cao hoặc các thẩm quyền của Bộ Nông nghiệp và Phát triển nông thôn.</w:t>
      </w:r>
    </w:p>
    <w:p w14:paraId="568904DA" w14:textId="47EDCAD9" w:rsidR="007350E6" w:rsidRPr="006B18DA" w:rsidRDefault="007350E6" w:rsidP="006710DD">
      <w:pPr>
        <w:snapToGrid w:val="0"/>
        <w:spacing w:before="120" w:after="120"/>
        <w:ind w:firstLine="567"/>
        <w:jc w:val="both"/>
        <w:rPr>
          <w:sz w:val="28"/>
          <w:szCs w:val="28"/>
        </w:rPr>
      </w:pPr>
      <w:r w:rsidRPr="006B18DA">
        <w:rPr>
          <w:sz w:val="28"/>
          <w:szCs w:val="28"/>
        </w:rPr>
        <w:t xml:space="preserve">+ Về chính sách phát triển đối với khu nông nghiệp ứng dụng công nghệ cao: Do sự tương đồng giữa hai loại hình khu công nghệ cao nên các nội dung về chính sách phát triển được quy định chung, trừ một số nội dung liên quan đến thẩm quyền của Bộ Nông nghiệp và Phát triển nông thôn. </w:t>
      </w:r>
    </w:p>
    <w:p w14:paraId="7003E155" w14:textId="6A984800" w:rsidR="00836137" w:rsidRPr="006B18DA" w:rsidRDefault="00836137" w:rsidP="006710DD">
      <w:pPr>
        <w:snapToGrid w:val="0"/>
        <w:spacing w:before="120" w:after="120"/>
        <w:ind w:firstLine="567"/>
        <w:jc w:val="both"/>
        <w:rPr>
          <w:sz w:val="28"/>
          <w:szCs w:val="28"/>
        </w:rPr>
      </w:pPr>
      <w:r w:rsidRPr="006B18DA">
        <w:rPr>
          <w:sz w:val="28"/>
          <w:szCs w:val="28"/>
        </w:rPr>
        <w:t xml:space="preserve">+ Về hoạt động công nghệ cao trong khu nông nghiệp và phát triển nông thôn: do một số đặc điểm đặc thù riêng, khác biệt giữa khu công nghệ cao quy định tại Điều 31 Luật Công nghệ cao và khu nông nghiệp ứng dụng công nghệ cao quy định tại Điều 32 Luật Công nghệ cao, các nội dung quy định về hoạt động </w:t>
      </w:r>
      <w:r w:rsidRPr="006B18DA">
        <w:rPr>
          <w:sz w:val="28"/>
          <w:szCs w:val="28"/>
        </w:rPr>
        <w:lastRenderedPageBreak/>
        <w:t>của khu nông nghiệp ứng dụng công nghệ cao được tách thành một mục riêng (mục 2) trong Chương IV.</w:t>
      </w:r>
    </w:p>
    <w:p w14:paraId="31839BB7" w14:textId="2F1A90F8" w:rsidR="00836137" w:rsidRPr="006B18DA" w:rsidRDefault="00836137" w:rsidP="006710DD">
      <w:pPr>
        <w:snapToGrid w:val="0"/>
        <w:spacing w:before="120" w:after="120"/>
        <w:ind w:firstLine="567"/>
        <w:jc w:val="both"/>
        <w:rPr>
          <w:sz w:val="28"/>
          <w:szCs w:val="28"/>
        </w:rPr>
      </w:pPr>
      <w:r w:rsidRPr="006B18DA">
        <w:rPr>
          <w:sz w:val="28"/>
          <w:szCs w:val="28"/>
        </w:rPr>
        <w:t>+ Về quản lý nhà nước đối với khu công nghệ cao: các nội dung quản lý nhà nước đối với khu nông nghiệp ứng dụng công nghệ cao được xác định chung trong tổng thể hoạt động quản lý nhà nước đối với khu công nghệ cao và nội dung riêng về chức năng nhiệm vụ của Bộ Nông nghiệp và Phát triển nông thôn. Đối với các quy định về Ban quản lý khu công nghệ cao, không phân biệt khu công nghệ cao quy định tại Điều 31 Luật Công nghệ cao và khu nông nghiệp ứng dụng công nghệ cao quy định tại Điều 32 Luật Công nghệ cao, theo đó, đảm bảo các địa phương chủ động trong việc tổ chức mô hình quản lý đảm bảo phù hợp Nghị quyết số 18, 19-NQ/TW ngày 25 tháng 10 năm 2017 của Hội nghị Trung ương 6 khóa XII.</w:t>
      </w:r>
    </w:p>
    <w:p w14:paraId="38D044CB" w14:textId="03FB9C5A" w:rsidR="00E66851" w:rsidRPr="006B18DA" w:rsidRDefault="00E66851" w:rsidP="006710DD">
      <w:pPr>
        <w:keepNext/>
        <w:widowControl w:val="0"/>
        <w:tabs>
          <w:tab w:val="left" w:pos="2700"/>
        </w:tabs>
        <w:spacing w:before="120" w:after="120"/>
        <w:ind w:firstLine="709"/>
        <w:jc w:val="both"/>
        <w:rPr>
          <w:sz w:val="28"/>
          <w:szCs w:val="28"/>
        </w:rPr>
      </w:pPr>
      <w:r w:rsidRPr="006B18DA">
        <w:rPr>
          <w:b/>
          <w:sz w:val="28"/>
          <w:szCs w:val="28"/>
        </w:rPr>
        <w:t xml:space="preserve">1.4. </w:t>
      </w:r>
      <w:r w:rsidR="00214743" w:rsidRPr="006B18DA">
        <w:rPr>
          <w:b/>
          <w:sz w:val="28"/>
          <w:szCs w:val="28"/>
        </w:rPr>
        <w:t>Đánh giá tác động giải pháp</w:t>
      </w:r>
    </w:p>
    <w:p w14:paraId="558EF972" w14:textId="77777777" w:rsidR="00214743" w:rsidRPr="006B18DA" w:rsidRDefault="00214743" w:rsidP="006710DD">
      <w:pPr>
        <w:autoSpaceDE w:val="0"/>
        <w:autoSpaceDN w:val="0"/>
        <w:adjustRightInd w:val="0"/>
        <w:spacing w:before="120" w:after="120"/>
        <w:ind w:firstLine="680"/>
        <w:jc w:val="both"/>
        <w:rPr>
          <w:sz w:val="28"/>
          <w:szCs w:val="28"/>
          <w:lang w:eastAsia="en-US"/>
        </w:rPr>
      </w:pPr>
      <w:r w:rsidRPr="006B18DA">
        <w:rPr>
          <w:sz w:val="28"/>
          <w:szCs w:val="28"/>
          <w:lang w:val="vi-VN"/>
        </w:rPr>
        <w:t>a) Tác động về kinh tế</w:t>
      </w:r>
    </w:p>
    <w:p w14:paraId="2357CB57" w14:textId="77777777" w:rsidR="00214743" w:rsidRPr="006B18DA" w:rsidRDefault="00214743" w:rsidP="006710DD">
      <w:pPr>
        <w:autoSpaceDE w:val="0"/>
        <w:autoSpaceDN w:val="0"/>
        <w:adjustRightInd w:val="0"/>
        <w:spacing w:before="120" w:after="120"/>
        <w:ind w:firstLine="680"/>
        <w:jc w:val="both"/>
        <w:rPr>
          <w:sz w:val="28"/>
          <w:szCs w:val="28"/>
        </w:rPr>
      </w:pPr>
      <w:r w:rsidRPr="006B18DA">
        <w:rPr>
          <w:sz w:val="28"/>
          <w:szCs w:val="28"/>
        </w:rPr>
        <w:t>Quy định rõ các nội dung quy hoạch, thành lập, mở rộng; chính sách phát triển; hoạt động công nghệ cao; quản lý nhà nước đối với khu nông nghiệp ứng dụng công nghệ cao nhằm rút ngắn thời gian, tiết kiệm chi phí, tăng cường hiệu lực, hiệu quả cho địa phương và các tổ chức cá nhân trong quá trình đầu tư, xây dựng và phát triển các khu nông nghiệp ứng dụng công nghệ cao.</w:t>
      </w:r>
    </w:p>
    <w:p w14:paraId="690467FF" w14:textId="14E153C8" w:rsidR="00214743" w:rsidRPr="006B18DA" w:rsidRDefault="00214743" w:rsidP="006710DD">
      <w:pPr>
        <w:autoSpaceDE w:val="0"/>
        <w:autoSpaceDN w:val="0"/>
        <w:adjustRightInd w:val="0"/>
        <w:spacing w:before="120" w:after="120"/>
        <w:ind w:firstLine="680"/>
        <w:jc w:val="both"/>
        <w:rPr>
          <w:sz w:val="28"/>
          <w:szCs w:val="28"/>
        </w:rPr>
      </w:pPr>
      <w:r w:rsidRPr="006B18DA">
        <w:rPr>
          <w:sz w:val="28"/>
          <w:szCs w:val="28"/>
        </w:rPr>
        <w:t>, đảm bảo các khu nông nghiệp ứng dụng công nghệ cao được đầu tư, xây dựng và phát triển đúng định hướng, thúc đẩy phát triển công nghệ cao trong nông nghiệp</w:t>
      </w:r>
    </w:p>
    <w:p w14:paraId="69169CD1" w14:textId="77777777" w:rsidR="00214743" w:rsidRPr="006B18DA" w:rsidRDefault="00214743" w:rsidP="006710DD">
      <w:pPr>
        <w:autoSpaceDE w:val="0"/>
        <w:autoSpaceDN w:val="0"/>
        <w:adjustRightInd w:val="0"/>
        <w:spacing w:before="120" w:after="120"/>
        <w:ind w:firstLine="680"/>
        <w:jc w:val="both"/>
        <w:rPr>
          <w:sz w:val="28"/>
          <w:szCs w:val="28"/>
        </w:rPr>
      </w:pPr>
      <w:r w:rsidRPr="006B18DA">
        <w:rPr>
          <w:sz w:val="28"/>
          <w:szCs w:val="28"/>
        </w:rPr>
        <w:t>b) Tác động về xã hội</w:t>
      </w:r>
    </w:p>
    <w:p w14:paraId="238AEF72" w14:textId="518B4877" w:rsidR="00214743" w:rsidRPr="006B18DA" w:rsidRDefault="00214743" w:rsidP="006710DD">
      <w:pPr>
        <w:autoSpaceDE w:val="0"/>
        <w:autoSpaceDN w:val="0"/>
        <w:adjustRightInd w:val="0"/>
        <w:spacing w:before="120" w:after="120"/>
        <w:ind w:firstLine="680"/>
        <w:jc w:val="both"/>
        <w:rPr>
          <w:sz w:val="28"/>
          <w:szCs w:val="28"/>
        </w:rPr>
      </w:pPr>
      <w:r w:rsidRPr="006B18DA">
        <w:rPr>
          <w:i/>
          <w:sz w:val="28"/>
          <w:szCs w:val="28"/>
        </w:rPr>
        <w:t xml:space="preserve">Đối với cơ quan quản lý nhà nước: </w:t>
      </w:r>
      <w:r w:rsidRPr="006B18DA">
        <w:rPr>
          <w:sz w:val="28"/>
          <w:szCs w:val="28"/>
        </w:rPr>
        <w:t xml:space="preserve">giúp các cơ quan quản lý từ Bộ ngành đến các cơ quan địa phương thống nhất về các nội dung quản lý nhà nước, đồng thời, các quy định này cũng tạo sự linh hoạt đảm bảo các khu nông nghiệp ứng dụng công nghệ cao được đầu tư, xây dựng và phát triển đúng định hướng, thúc đẩy phát triển công nghệ cao trong nông nghiệp. </w:t>
      </w:r>
      <w:r w:rsidR="002B5E60" w:rsidRPr="006B18DA">
        <w:rPr>
          <w:sz w:val="28"/>
          <w:szCs w:val="28"/>
        </w:rPr>
        <w:t>Dự thảo Nghị định không ảnh hưởng tới các vấn đề về giới.</w:t>
      </w:r>
    </w:p>
    <w:p w14:paraId="2410A303" w14:textId="0FE3C789" w:rsidR="00214743" w:rsidRPr="006B18DA" w:rsidRDefault="00214743" w:rsidP="006710DD">
      <w:pPr>
        <w:autoSpaceDE w:val="0"/>
        <w:autoSpaceDN w:val="0"/>
        <w:adjustRightInd w:val="0"/>
        <w:spacing w:before="120" w:after="120"/>
        <w:ind w:firstLine="680"/>
        <w:jc w:val="both"/>
        <w:rPr>
          <w:sz w:val="28"/>
          <w:szCs w:val="28"/>
        </w:rPr>
      </w:pPr>
      <w:r w:rsidRPr="006B18DA">
        <w:rPr>
          <w:i/>
          <w:sz w:val="28"/>
          <w:szCs w:val="28"/>
        </w:rPr>
        <w:t>Đối với người dân và doanh nghiệp</w:t>
      </w:r>
      <w:r w:rsidRPr="006B18DA">
        <w:rPr>
          <w:sz w:val="28"/>
          <w:szCs w:val="28"/>
        </w:rPr>
        <w:t>: giúp các tổ chức, cá nhân tham gia hoạt động khu công nghệ cao hiểu rõ các điều kiện phải tuân thủ khi thực hiện, đồng thời dễ dàng tiếp cận hệ thống các quy định và chính sách quản lý nói chung và ưu đãi nói riêng đối với khu nông nghiệp ứng dụng công nghệ cao.</w:t>
      </w:r>
    </w:p>
    <w:p w14:paraId="2D4A5F37" w14:textId="77777777" w:rsidR="00214743" w:rsidRPr="006B18DA" w:rsidRDefault="00214743" w:rsidP="006710DD">
      <w:pPr>
        <w:autoSpaceDE w:val="0"/>
        <w:autoSpaceDN w:val="0"/>
        <w:adjustRightInd w:val="0"/>
        <w:spacing w:before="120" w:after="120"/>
        <w:ind w:firstLine="680"/>
        <w:jc w:val="both"/>
        <w:rPr>
          <w:sz w:val="28"/>
          <w:szCs w:val="28"/>
        </w:rPr>
      </w:pPr>
      <w:r w:rsidRPr="006B18DA">
        <w:rPr>
          <w:sz w:val="28"/>
          <w:szCs w:val="28"/>
        </w:rPr>
        <w:t>c) Tác động đối với hệ thống pháp luật</w:t>
      </w:r>
    </w:p>
    <w:p w14:paraId="19339281" w14:textId="4A3F5663" w:rsidR="00214743" w:rsidRPr="006B18DA" w:rsidRDefault="00214743" w:rsidP="006710DD">
      <w:pPr>
        <w:autoSpaceDE w:val="0"/>
        <w:autoSpaceDN w:val="0"/>
        <w:adjustRightInd w:val="0"/>
        <w:spacing w:before="120" w:after="120"/>
        <w:ind w:firstLine="680"/>
        <w:jc w:val="both"/>
        <w:rPr>
          <w:sz w:val="28"/>
          <w:szCs w:val="28"/>
        </w:rPr>
      </w:pPr>
      <w:r w:rsidRPr="006B18DA">
        <w:rPr>
          <w:sz w:val="28"/>
          <w:szCs w:val="28"/>
        </w:rPr>
        <w:t xml:space="preserve">Bảo đảm tính đồng bộ, thống nhất, tăng tính khả thi, chất lượng của hệ thống pháp luật trong đó góp phần hoàn thiện thêm pháp luật về quản lý hoạt động đầu tư xây dựng, phát triển và hoạt động khu nông nghiệp ứng dụng công nghệ cao. </w:t>
      </w:r>
    </w:p>
    <w:p w14:paraId="4B1BCA99" w14:textId="0A5C521A" w:rsidR="00214743" w:rsidRPr="006B18DA" w:rsidRDefault="00214743" w:rsidP="006710DD">
      <w:pPr>
        <w:autoSpaceDE w:val="0"/>
        <w:autoSpaceDN w:val="0"/>
        <w:adjustRightInd w:val="0"/>
        <w:spacing w:before="120" w:after="120"/>
        <w:ind w:firstLine="680"/>
        <w:jc w:val="both"/>
        <w:rPr>
          <w:sz w:val="28"/>
          <w:szCs w:val="28"/>
        </w:rPr>
      </w:pPr>
      <w:r w:rsidRPr="006B18DA">
        <w:rPr>
          <w:sz w:val="28"/>
          <w:szCs w:val="28"/>
        </w:rPr>
        <w:t>Các quy định tại dự thảo Nghị định không trái với các các quy định của pháp luật về quy hoạch, xây dựng, khoa học và công nghệ, đất đai, đầu tư, môi trường, an ninh trật tự…</w:t>
      </w:r>
    </w:p>
    <w:p w14:paraId="03C98726" w14:textId="77777777" w:rsidR="00E66851" w:rsidRPr="006B18DA" w:rsidRDefault="00E66851" w:rsidP="006710DD">
      <w:pPr>
        <w:pStyle w:val="Heading2"/>
        <w:keepNext/>
        <w:widowControl w:val="0"/>
        <w:tabs>
          <w:tab w:val="left" w:pos="2700"/>
        </w:tabs>
        <w:spacing w:before="120" w:after="120" w:line="240" w:lineRule="auto"/>
        <w:ind w:firstLine="709"/>
        <w:rPr>
          <w:b/>
          <w:szCs w:val="28"/>
        </w:rPr>
      </w:pPr>
      <w:r w:rsidRPr="006B18DA">
        <w:rPr>
          <w:b/>
          <w:szCs w:val="28"/>
        </w:rPr>
        <w:lastRenderedPageBreak/>
        <w:t>III. LẤY Ý KIẾN</w:t>
      </w:r>
    </w:p>
    <w:p w14:paraId="655272C0" w14:textId="30A959C6" w:rsidR="00C74A18" w:rsidRPr="006B18DA" w:rsidRDefault="000104D3" w:rsidP="006710DD">
      <w:pPr>
        <w:keepNext/>
        <w:widowControl w:val="0"/>
        <w:tabs>
          <w:tab w:val="left" w:pos="2700"/>
        </w:tabs>
        <w:spacing w:before="120" w:after="120"/>
        <w:ind w:firstLine="709"/>
        <w:jc w:val="both"/>
        <w:rPr>
          <w:sz w:val="28"/>
          <w:szCs w:val="28"/>
        </w:rPr>
      </w:pPr>
      <w:r w:rsidRPr="006B18DA">
        <w:rPr>
          <w:sz w:val="28"/>
          <w:szCs w:val="28"/>
        </w:rPr>
        <w:t xml:space="preserve">Bộ Khoa học và Công nghệ đã gửi lấy ý kiến Hồ sơ </w:t>
      </w:r>
      <w:r w:rsidR="00021FA4" w:rsidRPr="006B18DA">
        <w:rPr>
          <w:sz w:val="28"/>
          <w:szCs w:val="28"/>
        </w:rPr>
        <w:t>dự thảo nghị định</w:t>
      </w:r>
      <w:r w:rsidRPr="006B18DA">
        <w:rPr>
          <w:sz w:val="28"/>
          <w:szCs w:val="28"/>
        </w:rPr>
        <w:t xml:space="preserve"> quy định về khu công nghệ cao</w:t>
      </w:r>
      <w:r w:rsidR="00021FA4" w:rsidRPr="006B18DA">
        <w:rPr>
          <w:sz w:val="28"/>
          <w:szCs w:val="28"/>
        </w:rPr>
        <w:t xml:space="preserve"> theo quy định</w:t>
      </w:r>
      <w:r w:rsidR="0035502F" w:rsidRPr="006B18DA">
        <w:rPr>
          <w:sz w:val="28"/>
          <w:szCs w:val="28"/>
        </w:rPr>
        <w:t xml:space="preserve"> trong đó có nội dung về phương hướng xây dựng khu công nghệ cao, phương án phát triển khu công nghệ cao như nêu ở trên</w:t>
      </w:r>
      <w:r w:rsidR="00A255B5" w:rsidRPr="006B18DA">
        <w:rPr>
          <w:sz w:val="28"/>
          <w:szCs w:val="28"/>
        </w:rPr>
        <w:t>; tiếp thu, giải trình</w:t>
      </w:r>
      <w:r w:rsidR="004D578E" w:rsidRPr="006B18DA">
        <w:rPr>
          <w:sz w:val="28"/>
          <w:szCs w:val="28"/>
        </w:rPr>
        <w:t xml:space="preserve"> ý kiến các Bộ, ngành, cơ quan liên quan</w:t>
      </w:r>
      <w:r w:rsidR="00A255B5" w:rsidRPr="006B18DA">
        <w:rPr>
          <w:sz w:val="28"/>
          <w:szCs w:val="28"/>
        </w:rPr>
        <w:t>, cập nhật, chỉnh sửa, bổ sung dự thảo Nghị định theo</w:t>
      </w:r>
      <w:r w:rsidR="00413CCA" w:rsidRPr="006B18DA">
        <w:rPr>
          <w:sz w:val="28"/>
          <w:szCs w:val="28"/>
        </w:rPr>
        <w:t xml:space="preserve"> đúng</w:t>
      </w:r>
      <w:r w:rsidR="00A255B5" w:rsidRPr="006B18DA">
        <w:rPr>
          <w:sz w:val="28"/>
          <w:szCs w:val="28"/>
        </w:rPr>
        <w:t xml:space="preserve"> quy định</w:t>
      </w:r>
      <w:r w:rsidR="0035502F" w:rsidRPr="006B18DA">
        <w:rPr>
          <w:sz w:val="28"/>
          <w:szCs w:val="28"/>
        </w:rPr>
        <w:t>.</w:t>
      </w:r>
    </w:p>
    <w:p w14:paraId="10B003B3" w14:textId="18C7AEEC" w:rsidR="00E66851" w:rsidRPr="006B18DA" w:rsidRDefault="00E66851" w:rsidP="006710DD">
      <w:pPr>
        <w:pStyle w:val="Heading2"/>
        <w:keepNext/>
        <w:widowControl w:val="0"/>
        <w:tabs>
          <w:tab w:val="left" w:pos="2700"/>
        </w:tabs>
        <w:spacing w:before="120" w:after="120" w:line="240" w:lineRule="auto"/>
        <w:ind w:firstLine="709"/>
        <w:rPr>
          <w:b/>
          <w:szCs w:val="28"/>
        </w:rPr>
      </w:pPr>
      <w:r w:rsidRPr="006B18DA">
        <w:rPr>
          <w:b/>
          <w:szCs w:val="28"/>
        </w:rPr>
        <w:t>IV. GIÁM SÁT VÀ ĐÁNH GIÁ</w:t>
      </w:r>
    </w:p>
    <w:p w14:paraId="39416C4D" w14:textId="77777777" w:rsidR="00C527D2" w:rsidRPr="006B18DA" w:rsidRDefault="00C527D2" w:rsidP="006710DD">
      <w:pPr>
        <w:keepNext/>
        <w:widowControl w:val="0"/>
        <w:tabs>
          <w:tab w:val="left" w:pos="2700"/>
        </w:tabs>
        <w:spacing w:before="120" w:after="120"/>
        <w:ind w:firstLine="709"/>
        <w:jc w:val="both"/>
        <w:rPr>
          <w:b/>
          <w:sz w:val="28"/>
          <w:szCs w:val="28"/>
        </w:rPr>
      </w:pPr>
      <w:r w:rsidRPr="006B18DA">
        <w:rPr>
          <w:b/>
          <w:sz w:val="28"/>
          <w:szCs w:val="28"/>
        </w:rPr>
        <w:t>1. Cơ quan chịu trách nhiệm tổ chức thi hành chính sách</w:t>
      </w:r>
    </w:p>
    <w:p w14:paraId="51CA2338" w14:textId="4853C577" w:rsidR="004F6331" w:rsidRPr="006B18DA" w:rsidRDefault="004F6331" w:rsidP="006710DD">
      <w:pPr>
        <w:spacing w:before="120" w:after="120"/>
        <w:ind w:firstLine="680"/>
        <w:jc w:val="both"/>
        <w:rPr>
          <w:sz w:val="28"/>
          <w:szCs w:val="28"/>
          <w:highlight w:val="yellow"/>
          <w:lang w:val="it-IT"/>
        </w:rPr>
      </w:pPr>
      <w:r w:rsidRPr="006B18DA">
        <w:rPr>
          <w:sz w:val="28"/>
          <w:szCs w:val="28"/>
          <w:lang w:val="it-IT"/>
        </w:rPr>
        <w:t xml:space="preserve">Các Bộ, </w:t>
      </w:r>
      <w:r w:rsidR="002B5E60" w:rsidRPr="006B18DA">
        <w:rPr>
          <w:sz w:val="28"/>
          <w:szCs w:val="28"/>
          <w:lang w:val="it-IT"/>
        </w:rPr>
        <w:t>cơ quan</w:t>
      </w:r>
      <w:r w:rsidRPr="006B18DA">
        <w:rPr>
          <w:sz w:val="28"/>
          <w:szCs w:val="28"/>
          <w:lang w:val="it-IT"/>
        </w:rPr>
        <w:t xml:space="preserve"> liên quan; Ủy ban nhân dân các tỉnh, thành phố trực thuộc Trung ương; các Ban </w:t>
      </w:r>
      <w:r w:rsidR="002B5E60" w:rsidRPr="006B18DA">
        <w:rPr>
          <w:sz w:val="28"/>
          <w:szCs w:val="28"/>
          <w:lang w:val="it-IT"/>
        </w:rPr>
        <w:t>q</w:t>
      </w:r>
      <w:r w:rsidRPr="006B18DA">
        <w:rPr>
          <w:sz w:val="28"/>
          <w:szCs w:val="28"/>
          <w:lang w:val="it-IT"/>
        </w:rPr>
        <w:t xml:space="preserve">uản lý </w:t>
      </w:r>
      <w:r w:rsidR="00C527D2" w:rsidRPr="006B18DA">
        <w:rPr>
          <w:sz w:val="28"/>
          <w:szCs w:val="28"/>
          <w:lang w:val="it-IT"/>
        </w:rPr>
        <w:t>khu công nghệ cao</w:t>
      </w:r>
      <w:r w:rsidRPr="006B18DA">
        <w:rPr>
          <w:sz w:val="28"/>
          <w:szCs w:val="28"/>
          <w:lang w:val="it-IT"/>
        </w:rPr>
        <w:t>.</w:t>
      </w:r>
    </w:p>
    <w:p w14:paraId="43FA03BE" w14:textId="77777777" w:rsidR="002F318A" w:rsidRPr="006B18DA" w:rsidRDefault="002F318A" w:rsidP="006710DD">
      <w:pPr>
        <w:keepNext/>
        <w:widowControl w:val="0"/>
        <w:tabs>
          <w:tab w:val="left" w:pos="2700"/>
        </w:tabs>
        <w:spacing w:before="120" w:after="120"/>
        <w:ind w:firstLine="709"/>
        <w:jc w:val="both"/>
        <w:rPr>
          <w:b/>
          <w:sz w:val="28"/>
          <w:szCs w:val="28"/>
        </w:rPr>
      </w:pPr>
      <w:r w:rsidRPr="006B18DA">
        <w:rPr>
          <w:b/>
          <w:sz w:val="28"/>
          <w:szCs w:val="28"/>
        </w:rPr>
        <w:t>2. Cơ quan giám sát đánh giá việc thực hiện chính sách</w:t>
      </w:r>
    </w:p>
    <w:p w14:paraId="52B5EDD7" w14:textId="68D14152" w:rsidR="004F6331" w:rsidRPr="006B18DA" w:rsidRDefault="004F6331" w:rsidP="006710DD">
      <w:pPr>
        <w:spacing w:before="120" w:after="120"/>
        <w:ind w:firstLine="680"/>
        <w:jc w:val="both"/>
        <w:rPr>
          <w:spacing w:val="-4"/>
          <w:sz w:val="28"/>
          <w:szCs w:val="28"/>
          <w:lang w:val="it-IT"/>
        </w:rPr>
      </w:pPr>
      <w:r w:rsidRPr="006B18DA">
        <w:rPr>
          <w:spacing w:val="-4"/>
          <w:sz w:val="28"/>
          <w:szCs w:val="28"/>
          <w:lang w:val="it-IT"/>
        </w:rPr>
        <w:t xml:space="preserve">Chính phủ, </w:t>
      </w:r>
      <w:r w:rsidR="002B5E60" w:rsidRPr="006B18DA">
        <w:rPr>
          <w:spacing w:val="-4"/>
          <w:sz w:val="28"/>
          <w:szCs w:val="28"/>
          <w:lang w:val="it-IT"/>
        </w:rPr>
        <w:t xml:space="preserve">Bộ Nông nghiệp và Phát triển nông thôn, </w:t>
      </w:r>
      <w:r w:rsidRPr="006B18DA">
        <w:rPr>
          <w:spacing w:val="-4"/>
          <w:sz w:val="28"/>
          <w:szCs w:val="28"/>
          <w:lang w:val="it-IT"/>
        </w:rPr>
        <w:t xml:space="preserve">Bộ </w:t>
      </w:r>
      <w:r w:rsidR="00C43313" w:rsidRPr="006B18DA">
        <w:rPr>
          <w:spacing w:val="-4"/>
          <w:sz w:val="28"/>
          <w:szCs w:val="28"/>
          <w:lang w:val="it-IT"/>
        </w:rPr>
        <w:t>Khoa học và Công nghệ</w:t>
      </w:r>
      <w:r w:rsidRPr="006B18DA">
        <w:rPr>
          <w:spacing w:val="-4"/>
          <w:sz w:val="28"/>
          <w:szCs w:val="28"/>
          <w:lang w:val="it-IT"/>
        </w:rPr>
        <w:t>./.</w:t>
      </w:r>
    </w:p>
    <w:p w14:paraId="1AA1C109" w14:textId="77777777" w:rsidR="00E66851" w:rsidRPr="006B18DA" w:rsidRDefault="00E66851" w:rsidP="00365960">
      <w:pPr>
        <w:keepNext/>
        <w:widowControl w:val="0"/>
        <w:tabs>
          <w:tab w:val="left" w:pos="2700"/>
        </w:tabs>
        <w:spacing w:before="120" w:after="120" w:line="340" w:lineRule="exact"/>
        <w:ind w:firstLine="709"/>
        <w:jc w:val="both"/>
        <w:rPr>
          <w:sz w:val="28"/>
          <w:szCs w:val="28"/>
        </w:rPr>
      </w:pPr>
    </w:p>
    <w:tbl>
      <w:tblPr>
        <w:tblW w:w="8925" w:type="dxa"/>
        <w:tblLayout w:type="fixed"/>
        <w:tblCellMar>
          <w:left w:w="0" w:type="dxa"/>
          <w:right w:w="0" w:type="dxa"/>
        </w:tblCellMar>
        <w:tblLook w:val="04A0" w:firstRow="1" w:lastRow="0" w:firstColumn="1" w:lastColumn="0" w:noHBand="0" w:noVBand="1"/>
      </w:tblPr>
      <w:tblGrid>
        <w:gridCol w:w="3966"/>
        <w:gridCol w:w="4959"/>
      </w:tblGrid>
      <w:tr w:rsidR="00226B43" w14:paraId="780F54D7" w14:textId="77777777" w:rsidTr="00226B43">
        <w:trPr>
          <w:cantSplit/>
        </w:trPr>
        <w:tc>
          <w:tcPr>
            <w:tcW w:w="3969" w:type="dxa"/>
            <w:vAlign w:val="bottom"/>
            <w:hideMark/>
          </w:tcPr>
          <w:p w14:paraId="1E8A9229" w14:textId="77777777" w:rsidR="00226B43" w:rsidRDefault="00226B43">
            <w:pPr>
              <w:widowControl w:val="0"/>
              <w:suppressLineNumbers/>
              <w:snapToGrid w:val="0"/>
              <w:rPr>
                <w:rFonts w:eastAsia="Lucida Sans Unicode" w:cs="Tahoma"/>
                <w:b/>
                <w:bCs/>
                <w:i/>
                <w:iCs/>
                <w:lang w:val="fr-FR" w:eastAsia="en-US"/>
              </w:rPr>
            </w:pPr>
            <w:r>
              <w:rPr>
                <w:rFonts w:eastAsia="Lucida Sans Unicode" w:cs="Tahoma"/>
                <w:b/>
                <w:bCs/>
                <w:i/>
                <w:iCs/>
                <w:lang w:val="fr-FR" w:eastAsia="en-US"/>
              </w:rPr>
              <w:t>Nơi nhận:</w:t>
            </w:r>
          </w:p>
        </w:tc>
        <w:tc>
          <w:tcPr>
            <w:tcW w:w="4962" w:type="dxa"/>
            <w:hideMark/>
          </w:tcPr>
          <w:p w14:paraId="4516001E" w14:textId="77777777" w:rsidR="00226B43" w:rsidRDefault="00226B43">
            <w:pPr>
              <w:widowControl w:val="0"/>
              <w:suppressLineNumbers/>
              <w:ind w:firstLine="709"/>
              <w:jc w:val="center"/>
              <w:rPr>
                <w:rFonts w:eastAsia="Lucida Sans Unicode" w:cs="Tahoma"/>
                <w:b/>
                <w:bCs/>
                <w:sz w:val="26"/>
                <w:szCs w:val="26"/>
                <w:lang w:val="fr-FR" w:eastAsia="en-US"/>
              </w:rPr>
            </w:pPr>
            <w:r>
              <w:rPr>
                <w:rFonts w:eastAsia="Lucida Sans Unicode" w:cs="Tahoma"/>
                <w:b/>
                <w:bCs/>
                <w:sz w:val="26"/>
                <w:szCs w:val="26"/>
                <w:lang w:val="fr-FR" w:eastAsia="en-US"/>
              </w:rPr>
              <w:t>KT. BỘ TRƯỞNG</w:t>
            </w:r>
          </w:p>
        </w:tc>
      </w:tr>
      <w:tr w:rsidR="00226B43" w14:paraId="1FBB7294" w14:textId="77777777" w:rsidTr="00226B43">
        <w:trPr>
          <w:cantSplit/>
          <w:trHeight w:val="2268"/>
        </w:trPr>
        <w:tc>
          <w:tcPr>
            <w:tcW w:w="3969" w:type="dxa"/>
          </w:tcPr>
          <w:p w14:paraId="564E3B02" w14:textId="65CFAE81" w:rsidR="00226B43" w:rsidRDefault="00226B43" w:rsidP="00226B43">
            <w:pPr>
              <w:widowControl w:val="0"/>
              <w:suppressLineNumbers/>
              <w:jc w:val="both"/>
              <w:rPr>
                <w:rFonts w:eastAsia="Lucida Sans Unicode" w:cs="Tahoma"/>
                <w:sz w:val="22"/>
                <w:lang w:eastAsia="en-US"/>
              </w:rPr>
            </w:pPr>
            <w:r>
              <w:rPr>
                <w:rFonts w:eastAsia="Lucida Sans Unicode" w:cs="Tahoma"/>
                <w:sz w:val="22"/>
                <w:lang w:eastAsia="en-US"/>
              </w:rPr>
              <w:t xml:space="preserve">- </w:t>
            </w:r>
            <w:r>
              <w:rPr>
                <w:rFonts w:eastAsia="Lucida Sans Unicode" w:cs="Tahoma"/>
                <w:sz w:val="22"/>
                <w:lang w:eastAsia="en-US"/>
              </w:rPr>
              <w:t>Bộ Tư pháp;</w:t>
            </w:r>
          </w:p>
          <w:p w14:paraId="7D890FC2" w14:textId="77777777" w:rsidR="000F3E6D" w:rsidRPr="007226A5" w:rsidRDefault="000F3E6D" w:rsidP="000F3E6D">
            <w:pPr>
              <w:rPr>
                <w:sz w:val="22"/>
                <w:szCs w:val="22"/>
                <w:lang w:val="it-IT"/>
              </w:rPr>
            </w:pPr>
            <w:r>
              <w:rPr>
                <w:sz w:val="22"/>
                <w:szCs w:val="22"/>
                <w:lang w:val="it-IT"/>
              </w:rPr>
              <w:t>- Bộ trưởng (để b/c);</w:t>
            </w:r>
          </w:p>
          <w:p w14:paraId="123AB1E1" w14:textId="77777777" w:rsidR="00226B43" w:rsidRDefault="00226B43">
            <w:pPr>
              <w:widowControl w:val="0"/>
              <w:suppressLineNumbers/>
              <w:snapToGrid w:val="0"/>
              <w:jc w:val="both"/>
              <w:rPr>
                <w:rFonts w:eastAsia="Lucida Sans Unicode" w:cs="Tahoma"/>
                <w:sz w:val="18"/>
                <w:szCs w:val="22"/>
                <w:lang w:val="fr-FR" w:eastAsia="en-US"/>
              </w:rPr>
            </w:pPr>
            <w:r>
              <w:rPr>
                <w:rFonts w:eastAsia="Lucida Sans Unicode" w:cs="Tahoma"/>
                <w:sz w:val="22"/>
                <w:lang w:val="fr-FR" w:eastAsia="en-US"/>
              </w:rPr>
              <w:t xml:space="preserve">- Lưu: VT, CNC. </w:t>
            </w:r>
          </w:p>
          <w:p w14:paraId="70C6B284" w14:textId="77777777" w:rsidR="00226B43" w:rsidRDefault="00226B43">
            <w:pPr>
              <w:widowControl w:val="0"/>
              <w:suppressLineNumbers/>
              <w:jc w:val="both"/>
              <w:rPr>
                <w:rFonts w:eastAsia="Lucida Sans Unicode" w:cs="Tahoma"/>
                <w:sz w:val="20"/>
                <w:szCs w:val="22"/>
                <w:lang w:val="fr-FR" w:eastAsia="en-US"/>
              </w:rPr>
            </w:pPr>
          </w:p>
        </w:tc>
        <w:tc>
          <w:tcPr>
            <w:tcW w:w="4962" w:type="dxa"/>
          </w:tcPr>
          <w:p w14:paraId="11BB717C" w14:textId="77777777" w:rsidR="00226B43" w:rsidRDefault="00226B43">
            <w:pPr>
              <w:widowControl w:val="0"/>
              <w:suppressLineNumbers/>
              <w:snapToGrid w:val="0"/>
              <w:spacing w:after="120"/>
              <w:ind w:firstLine="709"/>
              <w:jc w:val="center"/>
              <w:rPr>
                <w:rFonts w:eastAsia="Lucida Sans Unicode" w:cs="Tahoma"/>
                <w:sz w:val="26"/>
                <w:szCs w:val="26"/>
                <w:lang w:val="fr-FR" w:eastAsia="en-US"/>
              </w:rPr>
            </w:pPr>
            <w:r>
              <w:rPr>
                <w:rFonts w:eastAsia="Lucida Sans Unicode" w:cs="Tahoma"/>
                <w:b/>
                <w:bCs/>
                <w:sz w:val="26"/>
                <w:szCs w:val="26"/>
                <w:lang w:val="fr-FR" w:eastAsia="en-US"/>
              </w:rPr>
              <w:t>THỨ TRƯỞNG</w:t>
            </w:r>
          </w:p>
          <w:p w14:paraId="5EFD5B84" w14:textId="77777777" w:rsidR="00226B43" w:rsidRDefault="00226B43">
            <w:pPr>
              <w:widowControl w:val="0"/>
              <w:suppressLineNumbers/>
              <w:spacing w:after="120"/>
              <w:ind w:firstLine="709"/>
              <w:jc w:val="center"/>
              <w:rPr>
                <w:rFonts w:eastAsia="Lucida Sans Unicode" w:cs="Tahoma"/>
                <w:b/>
                <w:bCs/>
                <w:szCs w:val="28"/>
                <w:lang w:val="fr-FR" w:eastAsia="en-US"/>
              </w:rPr>
            </w:pPr>
          </w:p>
          <w:p w14:paraId="38ACBD02" w14:textId="77777777" w:rsidR="00226B43" w:rsidRDefault="00226B43">
            <w:pPr>
              <w:widowControl w:val="0"/>
              <w:suppressLineNumbers/>
              <w:spacing w:after="120"/>
              <w:ind w:firstLine="709"/>
              <w:jc w:val="center"/>
              <w:rPr>
                <w:rFonts w:eastAsia="Lucida Sans Unicode" w:cs="Tahoma"/>
                <w:b/>
                <w:bCs/>
                <w:szCs w:val="28"/>
                <w:lang w:val="fr-FR" w:eastAsia="en-US"/>
              </w:rPr>
            </w:pPr>
          </w:p>
          <w:p w14:paraId="55DBB856" w14:textId="77777777" w:rsidR="00226B43" w:rsidRDefault="00226B43">
            <w:pPr>
              <w:widowControl w:val="0"/>
              <w:suppressLineNumbers/>
              <w:spacing w:after="120"/>
              <w:ind w:firstLine="709"/>
              <w:jc w:val="center"/>
              <w:rPr>
                <w:rFonts w:eastAsia="Lucida Sans Unicode" w:cs="Tahoma"/>
                <w:b/>
                <w:bCs/>
                <w:szCs w:val="28"/>
                <w:lang w:val="fr-FR" w:eastAsia="en-US"/>
              </w:rPr>
            </w:pPr>
          </w:p>
          <w:p w14:paraId="693BA770" w14:textId="77777777" w:rsidR="00226B43" w:rsidRDefault="00226B43">
            <w:pPr>
              <w:widowControl w:val="0"/>
              <w:suppressLineNumbers/>
              <w:spacing w:after="120"/>
              <w:ind w:firstLine="709"/>
              <w:jc w:val="center"/>
              <w:rPr>
                <w:rFonts w:eastAsia="Lucida Sans Unicode" w:cs="Tahoma"/>
                <w:b/>
                <w:bCs/>
                <w:szCs w:val="28"/>
                <w:lang w:val="fr-FR" w:eastAsia="en-US"/>
              </w:rPr>
            </w:pPr>
          </w:p>
          <w:p w14:paraId="3093589E" w14:textId="77777777" w:rsidR="00226B43" w:rsidRDefault="00226B43">
            <w:pPr>
              <w:widowControl w:val="0"/>
              <w:suppressLineNumbers/>
              <w:ind w:firstLine="709"/>
              <w:jc w:val="center"/>
              <w:rPr>
                <w:rFonts w:eastAsia="Lucida Sans Unicode" w:cs="Tahoma"/>
                <w:b/>
                <w:bCs/>
                <w:sz w:val="28"/>
                <w:szCs w:val="28"/>
                <w:lang w:val="fr-FR" w:eastAsia="en-US"/>
              </w:rPr>
            </w:pPr>
            <w:r>
              <w:rPr>
                <w:rFonts w:eastAsia="Lucida Sans Unicode" w:cs="Tahoma"/>
                <w:b/>
                <w:bCs/>
                <w:sz w:val="28"/>
                <w:szCs w:val="28"/>
                <w:lang w:val="fr-FR" w:eastAsia="en-US"/>
              </w:rPr>
              <w:t>Bùi Thế Duy</w:t>
            </w:r>
          </w:p>
        </w:tc>
      </w:tr>
    </w:tbl>
    <w:p w14:paraId="5C662992" w14:textId="77777777" w:rsidR="00E66851" w:rsidRPr="006B18DA" w:rsidRDefault="00E66851" w:rsidP="00226B43">
      <w:pPr>
        <w:keepNext/>
        <w:widowControl w:val="0"/>
        <w:tabs>
          <w:tab w:val="left" w:pos="2700"/>
        </w:tabs>
        <w:spacing w:before="120" w:after="120" w:line="340" w:lineRule="exact"/>
        <w:ind w:firstLine="709"/>
        <w:jc w:val="right"/>
      </w:pPr>
    </w:p>
    <w:sectPr w:rsidR="00E66851" w:rsidRPr="006B18DA" w:rsidSect="005526DD">
      <w:headerReference w:type="even" r:id="rId8"/>
      <w:footerReference w:type="even"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2E544" w14:textId="77777777" w:rsidR="00F95A12" w:rsidRDefault="00F95A12">
      <w:r>
        <w:separator/>
      </w:r>
    </w:p>
  </w:endnote>
  <w:endnote w:type="continuationSeparator" w:id="0">
    <w:p w14:paraId="7782F40F" w14:textId="77777777" w:rsidR="00F95A12" w:rsidRDefault="00F9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altName w:val="Times New Roman"/>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 New Roman Bold">
    <w:panose1 w:val="02020803070505020304"/>
    <w:charset w:val="00"/>
    <w:family w:val="roman"/>
    <w:notTrueType/>
    <w:pitch w:val="default"/>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23A8" w14:textId="38902B20" w:rsidR="00E66851" w:rsidRDefault="008C3C6F" w:rsidP="00176270">
    <w:pPr>
      <w:pStyle w:val="Footer"/>
      <w:framePr w:wrap="around" w:vAnchor="text" w:hAnchor="margin" w:xAlign="right" w:y="1"/>
      <w:rPr>
        <w:rStyle w:val="PageNumber"/>
      </w:rPr>
    </w:pPr>
    <w:r>
      <w:rPr>
        <w:rStyle w:val="PageNumber"/>
      </w:rPr>
      <w:fldChar w:fldCharType="begin"/>
    </w:r>
    <w:r w:rsidR="00E66851">
      <w:rPr>
        <w:rStyle w:val="PageNumber"/>
      </w:rPr>
      <w:instrText xml:space="preserve">PAGE  </w:instrText>
    </w:r>
    <w:r w:rsidR="00CA6A4A">
      <w:rPr>
        <w:rStyle w:val="PageNumber"/>
      </w:rPr>
      <w:fldChar w:fldCharType="separate"/>
    </w:r>
    <w:r w:rsidR="00CA6A4A">
      <w:rPr>
        <w:rStyle w:val="PageNumber"/>
        <w:noProof/>
      </w:rPr>
      <w:t>5</w:t>
    </w:r>
    <w:r>
      <w:rPr>
        <w:rStyle w:val="PageNumber"/>
      </w:rPr>
      <w:fldChar w:fldCharType="end"/>
    </w:r>
  </w:p>
  <w:p w14:paraId="30B5A55F" w14:textId="77777777" w:rsidR="00E66851" w:rsidRDefault="00E66851" w:rsidP="003E18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697509"/>
      <w:docPartObj>
        <w:docPartGallery w:val="Page Numbers (Bottom of Page)"/>
        <w:docPartUnique/>
      </w:docPartObj>
    </w:sdtPr>
    <w:sdtEndPr>
      <w:rPr>
        <w:noProof/>
      </w:rPr>
    </w:sdtEndPr>
    <w:sdtContent>
      <w:p w14:paraId="6D42255D" w14:textId="0B3CA85B" w:rsidR="00CA6A4A" w:rsidRDefault="00CA6A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62B6A8" w14:textId="77777777" w:rsidR="00E66851" w:rsidRDefault="00E66851" w:rsidP="003E18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10E30" w14:textId="77777777" w:rsidR="00F95A12" w:rsidRDefault="00F95A12">
      <w:r>
        <w:separator/>
      </w:r>
    </w:p>
  </w:footnote>
  <w:footnote w:type="continuationSeparator" w:id="0">
    <w:p w14:paraId="1CB01418" w14:textId="77777777" w:rsidR="00F95A12" w:rsidRDefault="00F95A12">
      <w:r>
        <w:continuationSeparator/>
      </w:r>
    </w:p>
  </w:footnote>
  <w:footnote w:id="1">
    <w:p w14:paraId="1875800D" w14:textId="3190EE2C" w:rsidR="004E6085" w:rsidRPr="004E6085" w:rsidRDefault="004E6085">
      <w:pPr>
        <w:pStyle w:val="FootnoteText"/>
        <w:rPr>
          <w:rFonts w:ascii="Times New Roman" w:hAnsi="Times New Roman"/>
          <w:lang w:val="en-GB"/>
        </w:rPr>
      </w:pPr>
      <w:r>
        <w:rPr>
          <w:rStyle w:val="FootnoteReference"/>
        </w:rPr>
        <w:footnoteRef/>
      </w:r>
      <w:r>
        <w:t xml:space="preserve"> </w:t>
      </w:r>
      <w:r>
        <w:rPr>
          <w:rFonts w:ascii="Times New Roman" w:hAnsi="Times New Roman"/>
          <w:color w:val="000000"/>
          <w:lang w:val="en-GB"/>
        </w:rPr>
        <w:t xml:space="preserve">Tại văn bản số </w:t>
      </w:r>
      <w:r w:rsidRPr="004E6085">
        <w:rPr>
          <w:rFonts w:ascii="Times New Roman" w:hAnsi="Times New Roman"/>
          <w:color w:val="000000"/>
          <w:lang w:val="en-GB"/>
        </w:rPr>
        <w:t xml:space="preserve"> 583/TTg-QHĐP </w:t>
      </w:r>
      <w:r>
        <w:rPr>
          <w:rFonts w:ascii="Times New Roman" w:hAnsi="Times New Roman"/>
          <w:color w:val="000000"/>
          <w:lang w:val="en-GB"/>
        </w:rPr>
        <w:t xml:space="preserve">ngày </w:t>
      </w:r>
      <w:r w:rsidRPr="004E6085">
        <w:rPr>
          <w:rFonts w:ascii="Times New Roman" w:hAnsi="Times New Roman"/>
          <w:color w:val="000000"/>
          <w:lang w:val="en-GB"/>
        </w:rPr>
        <w:t>11 tháng 7 năm 2022</w:t>
      </w:r>
      <w:r>
        <w:rPr>
          <w:rFonts w:ascii="Times New Roman" w:hAnsi="Times New Roman"/>
          <w:color w:val="000000"/>
          <w:lang w:val="en-GB"/>
        </w:rPr>
        <w:t xml:space="preserve"> của Văn phòng Chính phủ</w:t>
      </w:r>
    </w:p>
  </w:footnote>
  <w:footnote w:id="2">
    <w:p w14:paraId="59347576" w14:textId="08B885DA" w:rsidR="00E00EA5" w:rsidRPr="00E00EA5" w:rsidRDefault="00E00EA5">
      <w:pPr>
        <w:pStyle w:val="FootnoteText"/>
        <w:rPr>
          <w:lang w:val="en-GB"/>
        </w:rPr>
      </w:pPr>
      <w:r>
        <w:rPr>
          <w:rStyle w:val="FootnoteReference"/>
        </w:rPr>
        <w:footnoteRef/>
      </w:r>
      <w:r>
        <w:t xml:space="preserve"> </w:t>
      </w:r>
      <w:r w:rsidRPr="00E00EA5">
        <w:rPr>
          <w:rFonts w:ascii="Times New Roman" w:hAnsi="Times New Roman"/>
          <w:color w:val="000000"/>
          <w:lang w:val="en-GB"/>
        </w:rPr>
        <w:t>Theo quy định tại Luật Công nghệ thông tin, khu công nghệ thông tin tập trung là một loại hình khu công nghệ cao.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B048" w14:textId="77777777" w:rsidR="00E66851" w:rsidRDefault="008C3C6F" w:rsidP="00483396">
    <w:pPr>
      <w:pStyle w:val="Header"/>
      <w:framePr w:wrap="around" w:vAnchor="text" w:hAnchor="margin" w:xAlign="center" w:y="1"/>
      <w:rPr>
        <w:rStyle w:val="PageNumber"/>
      </w:rPr>
    </w:pPr>
    <w:r>
      <w:rPr>
        <w:rStyle w:val="PageNumber"/>
      </w:rPr>
      <w:fldChar w:fldCharType="begin"/>
    </w:r>
    <w:r w:rsidR="00E66851">
      <w:rPr>
        <w:rStyle w:val="PageNumber"/>
      </w:rPr>
      <w:instrText xml:space="preserve">PAGE  </w:instrText>
    </w:r>
    <w:r>
      <w:rPr>
        <w:rStyle w:val="PageNumber"/>
      </w:rPr>
      <w:fldChar w:fldCharType="end"/>
    </w:r>
  </w:p>
  <w:p w14:paraId="17E49918" w14:textId="77777777" w:rsidR="00E66851" w:rsidRDefault="00E66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C26A4"/>
    <w:multiLevelType w:val="hybridMultilevel"/>
    <w:tmpl w:val="9A588B5A"/>
    <w:lvl w:ilvl="0" w:tplc="9F46EACE">
      <w:start w:val="2"/>
      <w:numFmt w:val="bullet"/>
      <w:lvlText w:val=""/>
      <w:lvlJc w:val="left"/>
      <w:pPr>
        <w:ind w:left="1069" w:hanging="360"/>
      </w:pPr>
      <w:rPr>
        <w:rFonts w:ascii="Symbol" w:eastAsia="MS Mincho" w:hAnsi="Symbol" w:hint="default"/>
      </w:rPr>
    </w:lvl>
    <w:lvl w:ilvl="1" w:tplc="042A0003" w:tentative="1">
      <w:start w:val="1"/>
      <w:numFmt w:val="bullet"/>
      <w:lvlText w:val="o"/>
      <w:lvlJc w:val="left"/>
      <w:pPr>
        <w:ind w:left="1789" w:hanging="360"/>
      </w:pPr>
      <w:rPr>
        <w:rFonts w:ascii="Courier New" w:hAnsi="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 w15:restartNumberingAfterBreak="0">
    <w:nsid w:val="799C1FE9"/>
    <w:multiLevelType w:val="hybridMultilevel"/>
    <w:tmpl w:val="676406DE"/>
    <w:lvl w:ilvl="0" w:tplc="81D8D9FE">
      <w:start w:val="2"/>
      <w:numFmt w:val="bullet"/>
      <w:lvlText w:val="-"/>
      <w:lvlJc w:val="left"/>
      <w:pPr>
        <w:ind w:left="1069" w:hanging="360"/>
      </w:pPr>
      <w:rPr>
        <w:rFonts w:ascii="Times New Roman" w:eastAsia="MS Mincho" w:hAnsi="Times New Roman" w:hint="default"/>
      </w:rPr>
    </w:lvl>
    <w:lvl w:ilvl="1" w:tplc="042A0003" w:tentative="1">
      <w:start w:val="1"/>
      <w:numFmt w:val="bullet"/>
      <w:lvlText w:val="o"/>
      <w:lvlJc w:val="left"/>
      <w:pPr>
        <w:ind w:left="1789" w:hanging="360"/>
      </w:pPr>
      <w:rPr>
        <w:rFonts w:ascii="Courier New" w:hAnsi="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hint="default"/>
      </w:rPr>
    </w:lvl>
    <w:lvl w:ilvl="8" w:tplc="042A0005" w:tentative="1">
      <w:start w:val="1"/>
      <w:numFmt w:val="bullet"/>
      <w:lvlText w:val=""/>
      <w:lvlJc w:val="left"/>
      <w:pPr>
        <w:ind w:left="6829" w:hanging="360"/>
      </w:pPr>
      <w:rPr>
        <w:rFonts w:ascii="Wingdings" w:hAnsi="Wingdings" w:hint="default"/>
      </w:rPr>
    </w:lvl>
  </w:abstractNum>
  <w:num w:numId="1" w16cid:durableId="972252153">
    <w:abstractNumId w:val="1"/>
  </w:num>
  <w:num w:numId="2" w16cid:durableId="77937864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62"/>
    <w:rsid w:val="000004CB"/>
    <w:rsid w:val="00001807"/>
    <w:rsid w:val="00002AFC"/>
    <w:rsid w:val="00002FF1"/>
    <w:rsid w:val="000033BA"/>
    <w:rsid w:val="0000346E"/>
    <w:rsid w:val="00003CD2"/>
    <w:rsid w:val="000046F1"/>
    <w:rsid w:val="00004AC3"/>
    <w:rsid w:val="000053B9"/>
    <w:rsid w:val="00006B99"/>
    <w:rsid w:val="00007364"/>
    <w:rsid w:val="0000741C"/>
    <w:rsid w:val="000104D3"/>
    <w:rsid w:val="00010740"/>
    <w:rsid w:val="00010A09"/>
    <w:rsid w:val="00010A3A"/>
    <w:rsid w:val="00010E93"/>
    <w:rsid w:val="000111F4"/>
    <w:rsid w:val="000121FF"/>
    <w:rsid w:val="0001277D"/>
    <w:rsid w:val="00012EBA"/>
    <w:rsid w:val="000133F9"/>
    <w:rsid w:val="000134B6"/>
    <w:rsid w:val="00013645"/>
    <w:rsid w:val="00014995"/>
    <w:rsid w:val="00014AC2"/>
    <w:rsid w:val="00016904"/>
    <w:rsid w:val="00016B28"/>
    <w:rsid w:val="0001759B"/>
    <w:rsid w:val="00020891"/>
    <w:rsid w:val="00020CCC"/>
    <w:rsid w:val="00021449"/>
    <w:rsid w:val="00021FA4"/>
    <w:rsid w:val="000226E3"/>
    <w:rsid w:val="00022D4B"/>
    <w:rsid w:val="00023844"/>
    <w:rsid w:val="00023EA0"/>
    <w:rsid w:val="00024799"/>
    <w:rsid w:val="00024AF4"/>
    <w:rsid w:val="000252D7"/>
    <w:rsid w:val="00025AF9"/>
    <w:rsid w:val="00026029"/>
    <w:rsid w:val="000262E0"/>
    <w:rsid w:val="0002653F"/>
    <w:rsid w:val="000268D3"/>
    <w:rsid w:val="00026E17"/>
    <w:rsid w:val="0002708A"/>
    <w:rsid w:val="0002709D"/>
    <w:rsid w:val="00027149"/>
    <w:rsid w:val="000274FB"/>
    <w:rsid w:val="00027812"/>
    <w:rsid w:val="00027A00"/>
    <w:rsid w:val="000304A3"/>
    <w:rsid w:val="0003068E"/>
    <w:rsid w:val="00031F98"/>
    <w:rsid w:val="000320BE"/>
    <w:rsid w:val="000329B3"/>
    <w:rsid w:val="00032E22"/>
    <w:rsid w:val="00034872"/>
    <w:rsid w:val="000348AE"/>
    <w:rsid w:val="00034D46"/>
    <w:rsid w:val="00035A5C"/>
    <w:rsid w:val="00035B5C"/>
    <w:rsid w:val="0003679C"/>
    <w:rsid w:val="00036CDF"/>
    <w:rsid w:val="00037DD7"/>
    <w:rsid w:val="000401CC"/>
    <w:rsid w:val="00040BB0"/>
    <w:rsid w:val="00040DE0"/>
    <w:rsid w:val="00040E55"/>
    <w:rsid w:val="00041383"/>
    <w:rsid w:val="00041394"/>
    <w:rsid w:val="000413C5"/>
    <w:rsid w:val="00041710"/>
    <w:rsid w:val="00041B93"/>
    <w:rsid w:val="00042577"/>
    <w:rsid w:val="000426F6"/>
    <w:rsid w:val="00042D2F"/>
    <w:rsid w:val="0004357C"/>
    <w:rsid w:val="00043795"/>
    <w:rsid w:val="000437E5"/>
    <w:rsid w:val="00044429"/>
    <w:rsid w:val="00044DA4"/>
    <w:rsid w:val="00044FA5"/>
    <w:rsid w:val="000458A0"/>
    <w:rsid w:val="0004595B"/>
    <w:rsid w:val="00045D15"/>
    <w:rsid w:val="00046D8A"/>
    <w:rsid w:val="00046D8B"/>
    <w:rsid w:val="00047279"/>
    <w:rsid w:val="00050929"/>
    <w:rsid w:val="00050D42"/>
    <w:rsid w:val="00051FBF"/>
    <w:rsid w:val="0005200F"/>
    <w:rsid w:val="0005282B"/>
    <w:rsid w:val="00052A0E"/>
    <w:rsid w:val="0005358D"/>
    <w:rsid w:val="000536AB"/>
    <w:rsid w:val="000537D9"/>
    <w:rsid w:val="000539A6"/>
    <w:rsid w:val="00053A8C"/>
    <w:rsid w:val="00053C08"/>
    <w:rsid w:val="00053CCF"/>
    <w:rsid w:val="000553AC"/>
    <w:rsid w:val="000553F6"/>
    <w:rsid w:val="00055BD1"/>
    <w:rsid w:val="00056517"/>
    <w:rsid w:val="000570A9"/>
    <w:rsid w:val="0005724B"/>
    <w:rsid w:val="000578D1"/>
    <w:rsid w:val="00057AC5"/>
    <w:rsid w:val="00060028"/>
    <w:rsid w:val="00060403"/>
    <w:rsid w:val="00060419"/>
    <w:rsid w:val="00060D4B"/>
    <w:rsid w:val="00060E7B"/>
    <w:rsid w:val="00060EC1"/>
    <w:rsid w:val="00061DA6"/>
    <w:rsid w:val="00061DB4"/>
    <w:rsid w:val="0006234F"/>
    <w:rsid w:val="0006247E"/>
    <w:rsid w:val="000627EF"/>
    <w:rsid w:val="00063BCA"/>
    <w:rsid w:val="00064BFF"/>
    <w:rsid w:val="00064DFA"/>
    <w:rsid w:val="00065104"/>
    <w:rsid w:val="00065A5E"/>
    <w:rsid w:val="0006619F"/>
    <w:rsid w:val="00066AFF"/>
    <w:rsid w:val="00067141"/>
    <w:rsid w:val="00067266"/>
    <w:rsid w:val="000672FA"/>
    <w:rsid w:val="00070884"/>
    <w:rsid w:val="00070AF0"/>
    <w:rsid w:val="0007103F"/>
    <w:rsid w:val="000723B5"/>
    <w:rsid w:val="000728A1"/>
    <w:rsid w:val="0007294F"/>
    <w:rsid w:val="00075795"/>
    <w:rsid w:val="00075B52"/>
    <w:rsid w:val="0007666A"/>
    <w:rsid w:val="00076A74"/>
    <w:rsid w:val="00077A0A"/>
    <w:rsid w:val="00077D31"/>
    <w:rsid w:val="00081940"/>
    <w:rsid w:val="00081B1B"/>
    <w:rsid w:val="000822AC"/>
    <w:rsid w:val="00083327"/>
    <w:rsid w:val="000836D8"/>
    <w:rsid w:val="00083A15"/>
    <w:rsid w:val="0008406E"/>
    <w:rsid w:val="00084653"/>
    <w:rsid w:val="00084DFB"/>
    <w:rsid w:val="000859AE"/>
    <w:rsid w:val="00085F31"/>
    <w:rsid w:val="000866F8"/>
    <w:rsid w:val="00087053"/>
    <w:rsid w:val="000906F2"/>
    <w:rsid w:val="00091578"/>
    <w:rsid w:val="00091F55"/>
    <w:rsid w:val="00093BE8"/>
    <w:rsid w:val="000942B6"/>
    <w:rsid w:val="00094798"/>
    <w:rsid w:val="00094B5B"/>
    <w:rsid w:val="00095301"/>
    <w:rsid w:val="00095339"/>
    <w:rsid w:val="000957F6"/>
    <w:rsid w:val="00095869"/>
    <w:rsid w:val="00096D32"/>
    <w:rsid w:val="00096FC8"/>
    <w:rsid w:val="0009768B"/>
    <w:rsid w:val="000979B4"/>
    <w:rsid w:val="000A0699"/>
    <w:rsid w:val="000A13A3"/>
    <w:rsid w:val="000A1F18"/>
    <w:rsid w:val="000A2321"/>
    <w:rsid w:val="000A3408"/>
    <w:rsid w:val="000A4422"/>
    <w:rsid w:val="000A5D9E"/>
    <w:rsid w:val="000A7F22"/>
    <w:rsid w:val="000B20D8"/>
    <w:rsid w:val="000B21E0"/>
    <w:rsid w:val="000B2426"/>
    <w:rsid w:val="000B3E18"/>
    <w:rsid w:val="000B43B7"/>
    <w:rsid w:val="000B47CB"/>
    <w:rsid w:val="000B59BC"/>
    <w:rsid w:val="000B5F41"/>
    <w:rsid w:val="000B7374"/>
    <w:rsid w:val="000C0D80"/>
    <w:rsid w:val="000C0F4C"/>
    <w:rsid w:val="000C1958"/>
    <w:rsid w:val="000C1A88"/>
    <w:rsid w:val="000C293D"/>
    <w:rsid w:val="000C2CF4"/>
    <w:rsid w:val="000C3240"/>
    <w:rsid w:val="000C33DB"/>
    <w:rsid w:val="000C4BDF"/>
    <w:rsid w:val="000C4E27"/>
    <w:rsid w:val="000C5A8F"/>
    <w:rsid w:val="000C603A"/>
    <w:rsid w:val="000C6584"/>
    <w:rsid w:val="000C72E0"/>
    <w:rsid w:val="000C768D"/>
    <w:rsid w:val="000C799C"/>
    <w:rsid w:val="000D0E62"/>
    <w:rsid w:val="000D121E"/>
    <w:rsid w:val="000D1464"/>
    <w:rsid w:val="000D24E4"/>
    <w:rsid w:val="000D323C"/>
    <w:rsid w:val="000D33BF"/>
    <w:rsid w:val="000D3712"/>
    <w:rsid w:val="000D3FB3"/>
    <w:rsid w:val="000D4968"/>
    <w:rsid w:val="000D4E88"/>
    <w:rsid w:val="000D6A69"/>
    <w:rsid w:val="000D7E5C"/>
    <w:rsid w:val="000D7F7C"/>
    <w:rsid w:val="000E02BD"/>
    <w:rsid w:val="000E0CE5"/>
    <w:rsid w:val="000E18AF"/>
    <w:rsid w:val="000E1960"/>
    <w:rsid w:val="000E2510"/>
    <w:rsid w:val="000E3922"/>
    <w:rsid w:val="000E3BB1"/>
    <w:rsid w:val="000E3C5E"/>
    <w:rsid w:val="000E410C"/>
    <w:rsid w:val="000E483F"/>
    <w:rsid w:val="000E63B1"/>
    <w:rsid w:val="000E6479"/>
    <w:rsid w:val="000E6EB5"/>
    <w:rsid w:val="000E6F17"/>
    <w:rsid w:val="000E6FC9"/>
    <w:rsid w:val="000E7615"/>
    <w:rsid w:val="000E7AB3"/>
    <w:rsid w:val="000E7B00"/>
    <w:rsid w:val="000F0CA2"/>
    <w:rsid w:val="000F143C"/>
    <w:rsid w:val="000F1F94"/>
    <w:rsid w:val="000F24F1"/>
    <w:rsid w:val="000F2D4E"/>
    <w:rsid w:val="000F3D20"/>
    <w:rsid w:val="000F3E37"/>
    <w:rsid w:val="000F3E6C"/>
    <w:rsid w:val="000F3E6D"/>
    <w:rsid w:val="000F4122"/>
    <w:rsid w:val="000F448A"/>
    <w:rsid w:val="000F51A5"/>
    <w:rsid w:val="000F694E"/>
    <w:rsid w:val="000F78D2"/>
    <w:rsid w:val="000F7DAA"/>
    <w:rsid w:val="0010035C"/>
    <w:rsid w:val="001005BD"/>
    <w:rsid w:val="00101507"/>
    <w:rsid w:val="00101D05"/>
    <w:rsid w:val="00101D11"/>
    <w:rsid w:val="00102083"/>
    <w:rsid w:val="00102421"/>
    <w:rsid w:val="00103CE5"/>
    <w:rsid w:val="00104153"/>
    <w:rsid w:val="001048CE"/>
    <w:rsid w:val="00105841"/>
    <w:rsid w:val="0010617E"/>
    <w:rsid w:val="001063B7"/>
    <w:rsid w:val="0010644B"/>
    <w:rsid w:val="001064AA"/>
    <w:rsid w:val="00107187"/>
    <w:rsid w:val="001072D6"/>
    <w:rsid w:val="00107A7C"/>
    <w:rsid w:val="00107EEC"/>
    <w:rsid w:val="00110192"/>
    <w:rsid w:val="001107E0"/>
    <w:rsid w:val="00110844"/>
    <w:rsid w:val="00110EE8"/>
    <w:rsid w:val="0011119D"/>
    <w:rsid w:val="0011126A"/>
    <w:rsid w:val="00111453"/>
    <w:rsid w:val="00111F23"/>
    <w:rsid w:val="001126D3"/>
    <w:rsid w:val="0011371E"/>
    <w:rsid w:val="001139F5"/>
    <w:rsid w:val="00113EDD"/>
    <w:rsid w:val="00114EDD"/>
    <w:rsid w:val="00115474"/>
    <w:rsid w:val="00115AD9"/>
    <w:rsid w:val="00115D0D"/>
    <w:rsid w:val="00116298"/>
    <w:rsid w:val="00120643"/>
    <w:rsid w:val="00120B76"/>
    <w:rsid w:val="001217CB"/>
    <w:rsid w:val="0012194F"/>
    <w:rsid w:val="00121C82"/>
    <w:rsid w:val="001231C7"/>
    <w:rsid w:val="001240C9"/>
    <w:rsid w:val="0012425B"/>
    <w:rsid w:val="0012475D"/>
    <w:rsid w:val="00124F2C"/>
    <w:rsid w:val="001256C9"/>
    <w:rsid w:val="001265B8"/>
    <w:rsid w:val="001269B6"/>
    <w:rsid w:val="001272D9"/>
    <w:rsid w:val="001273B4"/>
    <w:rsid w:val="001304D9"/>
    <w:rsid w:val="0013193E"/>
    <w:rsid w:val="001322CE"/>
    <w:rsid w:val="00132918"/>
    <w:rsid w:val="00132B83"/>
    <w:rsid w:val="00132C93"/>
    <w:rsid w:val="001334B6"/>
    <w:rsid w:val="001337F1"/>
    <w:rsid w:val="00134505"/>
    <w:rsid w:val="001351E4"/>
    <w:rsid w:val="001356D6"/>
    <w:rsid w:val="001359B3"/>
    <w:rsid w:val="00135BD1"/>
    <w:rsid w:val="00135D84"/>
    <w:rsid w:val="00135EDC"/>
    <w:rsid w:val="00136154"/>
    <w:rsid w:val="001373A7"/>
    <w:rsid w:val="001377FF"/>
    <w:rsid w:val="001401F6"/>
    <w:rsid w:val="00140475"/>
    <w:rsid w:val="00140650"/>
    <w:rsid w:val="00141C2E"/>
    <w:rsid w:val="00142251"/>
    <w:rsid w:val="0014229E"/>
    <w:rsid w:val="00143559"/>
    <w:rsid w:val="0014424B"/>
    <w:rsid w:val="001445AC"/>
    <w:rsid w:val="001446F4"/>
    <w:rsid w:val="00144C13"/>
    <w:rsid w:val="001452A0"/>
    <w:rsid w:val="00146271"/>
    <w:rsid w:val="001469F2"/>
    <w:rsid w:val="00146AF2"/>
    <w:rsid w:val="00146C4A"/>
    <w:rsid w:val="00147E88"/>
    <w:rsid w:val="001501C8"/>
    <w:rsid w:val="00150424"/>
    <w:rsid w:val="00150990"/>
    <w:rsid w:val="00152BCB"/>
    <w:rsid w:val="001542DD"/>
    <w:rsid w:val="00154BB5"/>
    <w:rsid w:val="00154F59"/>
    <w:rsid w:val="00154FBA"/>
    <w:rsid w:val="001551D7"/>
    <w:rsid w:val="00157B65"/>
    <w:rsid w:val="0016013C"/>
    <w:rsid w:val="0016032A"/>
    <w:rsid w:val="00161155"/>
    <w:rsid w:val="001628B3"/>
    <w:rsid w:val="00163E74"/>
    <w:rsid w:val="001641E1"/>
    <w:rsid w:val="00164531"/>
    <w:rsid w:val="001648C5"/>
    <w:rsid w:val="00164960"/>
    <w:rsid w:val="00164AEE"/>
    <w:rsid w:val="00165331"/>
    <w:rsid w:val="00165E54"/>
    <w:rsid w:val="001666A1"/>
    <w:rsid w:val="00166749"/>
    <w:rsid w:val="00166A15"/>
    <w:rsid w:val="00166A3E"/>
    <w:rsid w:val="00166C7B"/>
    <w:rsid w:val="00166DDA"/>
    <w:rsid w:val="00167A40"/>
    <w:rsid w:val="00167ECC"/>
    <w:rsid w:val="0017096E"/>
    <w:rsid w:val="00170B24"/>
    <w:rsid w:val="001715B1"/>
    <w:rsid w:val="00171C67"/>
    <w:rsid w:val="0017215D"/>
    <w:rsid w:val="00172905"/>
    <w:rsid w:val="00172ADD"/>
    <w:rsid w:val="001739D6"/>
    <w:rsid w:val="00173C8F"/>
    <w:rsid w:val="00173DB1"/>
    <w:rsid w:val="00174AD4"/>
    <w:rsid w:val="00174E9D"/>
    <w:rsid w:val="0017526A"/>
    <w:rsid w:val="00175D2C"/>
    <w:rsid w:val="00176270"/>
    <w:rsid w:val="00176777"/>
    <w:rsid w:val="001768AD"/>
    <w:rsid w:val="00177266"/>
    <w:rsid w:val="0017728E"/>
    <w:rsid w:val="00177DB5"/>
    <w:rsid w:val="00181832"/>
    <w:rsid w:val="001819FE"/>
    <w:rsid w:val="0018224C"/>
    <w:rsid w:val="001826B8"/>
    <w:rsid w:val="001826E5"/>
    <w:rsid w:val="00183609"/>
    <w:rsid w:val="001837F1"/>
    <w:rsid w:val="00183DEF"/>
    <w:rsid w:val="00184196"/>
    <w:rsid w:val="00184A83"/>
    <w:rsid w:val="00184B9A"/>
    <w:rsid w:val="001851ED"/>
    <w:rsid w:val="00185B19"/>
    <w:rsid w:val="001865B9"/>
    <w:rsid w:val="00186A90"/>
    <w:rsid w:val="001875E6"/>
    <w:rsid w:val="00190268"/>
    <w:rsid w:val="0019027C"/>
    <w:rsid w:val="00190B98"/>
    <w:rsid w:val="00190BDB"/>
    <w:rsid w:val="001922DB"/>
    <w:rsid w:val="00192FFA"/>
    <w:rsid w:val="0019372E"/>
    <w:rsid w:val="00194BCA"/>
    <w:rsid w:val="00195678"/>
    <w:rsid w:val="00196344"/>
    <w:rsid w:val="001963B5"/>
    <w:rsid w:val="00197045"/>
    <w:rsid w:val="001A0213"/>
    <w:rsid w:val="001A02F3"/>
    <w:rsid w:val="001A2558"/>
    <w:rsid w:val="001A27DD"/>
    <w:rsid w:val="001A2903"/>
    <w:rsid w:val="001A2BFF"/>
    <w:rsid w:val="001A4A12"/>
    <w:rsid w:val="001A4AD3"/>
    <w:rsid w:val="001A534E"/>
    <w:rsid w:val="001A615E"/>
    <w:rsid w:val="001A6F02"/>
    <w:rsid w:val="001A70ED"/>
    <w:rsid w:val="001A77EC"/>
    <w:rsid w:val="001A7A31"/>
    <w:rsid w:val="001A7C42"/>
    <w:rsid w:val="001A7DEB"/>
    <w:rsid w:val="001B009E"/>
    <w:rsid w:val="001B0DD5"/>
    <w:rsid w:val="001B139B"/>
    <w:rsid w:val="001B1B4F"/>
    <w:rsid w:val="001B2A2A"/>
    <w:rsid w:val="001B3F36"/>
    <w:rsid w:val="001B43EC"/>
    <w:rsid w:val="001B5538"/>
    <w:rsid w:val="001B5E98"/>
    <w:rsid w:val="001B5F46"/>
    <w:rsid w:val="001B6A07"/>
    <w:rsid w:val="001B6AB8"/>
    <w:rsid w:val="001B6AD1"/>
    <w:rsid w:val="001B758C"/>
    <w:rsid w:val="001C16C6"/>
    <w:rsid w:val="001C1BFE"/>
    <w:rsid w:val="001C1E68"/>
    <w:rsid w:val="001C206F"/>
    <w:rsid w:val="001C2539"/>
    <w:rsid w:val="001C2A90"/>
    <w:rsid w:val="001C2F74"/>
    <w:rsid w:val="001C30F3"/>
    <w:rsid w:val="001C387D"/>
    <w:rsid w:val="001C4A2E"/>
    <w:rsid w:val="001C4DBE"/>
    <w:rsid w:val="001C531E"/>
    <w:rsid w:val="001C55A3"/>
    <w:rsid w:val="001C5A6A"/>
    <w:rsid w:val="001C61F8"/>
    <w:rsid w:val="001C671B"/>
    <w:rsid w:val="001C7076"/>
    <w:rsid w:val="001C7197"/>
    <w:rsid w:val="001C754A"/>
    <w:rsid w:val="001D0767"/>
    <w:rsid w:val="001D11D9"/>
    <w:rsid w:val="001D186E"/>
    <w:rsid w:val="001D18B1"/>
    <w:rsid w:val="001D1AD9"/>
    <w:rsid w:val="001D1FA9"/>
    <w:rsid w:val="001D24B8"/>
    <w:rsid w:val="001D30B5"/>
    <w:rsid w:val="001D389E"/>
    <w:rsid w:val="001D4407"/>
    <w:rsid w:val="001D5299"/>
    <w:rsid w:val="001D6032"/>
    <w:rsid w:val="001D6F58"/>
    <w:rsid w:val="001E0632"/>
    <w:rsid w:val="001E0896"/>
    <w:rsid w:val="001E21CF"/>
    <w:rsid w:val="001E237F"/>
    <w:rsid w:val="001E23C5"/>
    <w:rsid w:val="001E2A92"/>
    <w:rsid w:val="001E3174"/>
    <w:rsid w:val="001E3DA4"/>
    <w:rsid w:val="001E3F16"/>
    <w:rsid w:val="001E3FC6"/>
    <w:rsid w:val="001E4815"/>
    <w:rsid w:val="001E4AEC"/>
    <w:rsid w:val="001E5302"/>
    <w:rsid w:val="001E5927"/>
    <w:rsid w:val="001E6046"/>
    <w:rsid w:val="001E7003"/>
    <w:rsid w:val="001F10DD"/>
    <w:rsid w:val="001F1B04"/>
    <w:rsid w:val="001F2148"/>
    <w:rsid w:val="001F2BB2"/>
    <w:rsid w:val="001F32F9"/>
    <w:rsid w:val="001F39DC"/>
    <w:rsid w:val="001F4115"/>
    <w:rsid w:val="001F43C3"/>
    <w:rsid w:val="001F4C0A"/>
    <w:rsid w:val="001F5225"/>
    <w:rsid w:val="001F55E8"/>
    <w:rsid w:val="001F6236"/>
    <w:rsid w:val="001F6D05"/>
    <w:rsid w:val="001F6F95"/>
    <w:rsid w:val="001F7A4D"/>
    <w:rsid w:val="001F7AAC"/>
    <w:rsid w:val="00200C05"/>
    <w:rsid w:val="00200C70"/>
    <w:rsid w:val="00200FDF"/>
    <w:rsid w:val="0020149D"/>
    <w:rsid w:val="00202391"/>
    <w:rsid w:val="0020298B"/>
    <w:rsid w:val="00202F77"/>
    <w:rsid w:val="00203DB3"/>
    <w:rsid w:val="00204F8A"/>
    <w:rsid w:val="00205133"/>
    <w:rsid w:val="002058C5"/>
    <w:rsid w:val="00205D44"/>
    <w:rsid w:val="002066A3"/>
    <w:rsid w:val="00206B05"/>
    <w:rsid w:val="00206BC1"/>
    <w:rsid w:val="00206EC5"/>
    <w:rsid w:val="00207126"/>
    <w:rsid w:val="0020713C"/>
    <w:rsid w:val="00207E1F"/>
    <w:rsid w:val="002106EF"/>
    <w:rsid w:val="00210B7C"/>
    <w:rsid w:val="00212869"/>
    <w:rsid w:val="002129D8"/>
    <w:rsid w:val="002131BB"/>
    <w:rsid w:val="0021404B"/>
    <w:rsid w:val="00214743"/>
    <w:rsid w:val="00214E0F"/>
    <w:rsid w:val="00215077"/>
    <w:rsid w:val="00215573"/>
    <w:rsid w:val="0021564F"/>
    <w:rsid w:val="002161BA"/>
    <w:rsid w:val="00216A0C"/>
    <w:rsid w:val="0021742E"/>
    <w:rsid w:val="002206A1"/>
    <w:rsid w:val="0022070D"/>
    <w:rsid w:val="00221287"/>
    <w:rsid w:val="00221814"/>
    <w:rsid w:val="00221975"/>
    <w:rsid w:val="00221A57"/>
    <w:rsid w:val="00221E09"/>
    <w:rsid w:val="00222AD2"/>
    <w:rsid w:val="00222FD2"/>
    <w:rsid w:val="002238C1"/>
    <w:rsid w:val="00223FA7"/>
    <w:rsid w:val="002244DA"/>
    <w:rsid w:val="00224809"/>
    <w:rsid w:val="002249AB"/>
    <w:rsid w:val="00224F84"/>
    <w:rsid w:val="0022509E"/>
    <w:rsid w:val="00225377"/>
    <w:rsid w:val="00225600"/>
    <w:rsid w:val="00225C80"/>
    <w:rsid w:val="002267F0"/>
    <w:rsid w:val="002269D8"/>
    <w:rsid w:val="00226B43"/>
    <w:rsid w:val="00226DEE"/>
    <w:rsid w:val="00227505"/>
    <w:rsid w:val="002278AD"/>
    <w:rsid w:val="00227E0F"/>
    <w:rsid w:val="00230A31"/>
    <w:rsid w:val="002317DA"/>
    <w:rsid w:val="00231E42"/>
    <w:rsid w:val="00232F97"/>
    <w:rsid w:val="002336A0"/>
    <w:rsid w:val="00233F8B"/>
    <w:rsid w:val="0023425A"/>
    <w:rsid w:val="0023432A"/>
    <w:rsid w:val="002345A9"/>
    <w:rsid w:val="0023698D"/>
    <w:rsid w:val="002372A0"/>
    <w:rsid w:val="00237666"/>
    <w:rsid w:val="0024028E"/>
    <w:rsid w:val="00240292"/>
    <w:rsid w:val="002409CA"/>
    <w:rsid w:val="00240EAE"/>
    <w:rsid w:val="002422AD"/>
    <w:rsid w:val="00242C30"/>
    <w:rsid w:val="00242E6F"/>
    <w:rsid w:val="00242F4B"/>
    <w:rsid w:val="0024315E"/>
    <w:rsid w:val="0024331C"/>
    <w:rsid w:val="00243E50"/>
    <w:rsid w:val="00244844"/>
    <w:rsid w:val="00244C60"/>
    <w:rsid w:val="0024506D"/>
    <w:rsid w:val="00245803"/>
    <w:rsid w:val="00245808"/>
    <w:rsid w:val="00245E7E"/>
    <w:rsid w:val="0024624E"/>
    <w:rsid w:val="0024668B"/>
    <w:rsid w:val="00246999"/>
    <w:rsid w:val="00246A99"/>
    <w:rsid w:val="0024796D"/>
    <w:rsid w:val="00251053"/>
    <w:rsid w:val="0025312B"/>
    <w:rsid w:val="0025333C"/>
    <w:rsid w:val="00254F96"/>
    <w:rsid w:val="002550A8"/>
    <w:rsid w:val="002550F1"/>
    <w:rsid w:val="00255564"/>
    <w:rsid w:val="002556E7"/>
    <w:rsid w:val="00255863"/>
    <w:rsid w:val="00255A09"/>
    <w:rsid w:val="00260870"/>
    <w:rsid w:val="002625BC"/>
    <w:rsid w:val="0026283A"/>
    <w:rsid w:val="00262875"/>
    <w:rsid w:val="00262A28"/>
    <w:rsid w:val="00263367"/>
    <w:rsid w:val="002637A8"/>
    <w:rsid w:val="00263A6E"/>
    <w:rsid w:val="00263D4D"/>
    <w:rsid w:val="00264406"/>
    <w:rsid w:val="00264856"/>
    <w:rsid w:val="00265459"/>
    <w:rsid w:val="00266BB0"/>
    <w:rsid w:val="0026749C"/>
    <w:rsid w:val="00267792"/>
    <w:rsid w:val="00267CFE"/>
    <w:rsid w:val="0027014B"/>
    <w:rsid w:val="00270258"/>
    <w:rsid w:val="00270334"/>
    <w:rsid w:val="00270CF9"/>
    <w:rsid w:val="00271138"/>
    <w:rsid w:val="00271427"/>
    <w:rsid w:val="00271A14"/>
    <w:rsid w:val="00271D79"/>
    <w:rsid w:val="0027493D"/>
    <w:rsid w:val="00275F5F"/>
    <w:rsid w:val="00276BAF"/>
    <w:rsid w:val="00282407"/>
    <w:rsid w:val="00282C98"/>
    <w:rsid w:val="00282E6B"/>
    <w:rsid w:val="002831B3"/>
    <w:rsid w:val="0028431E"/>
    <w:rsid w:val="00284EFB"/>
    <w:rsid w:val="002850FB"/>
    <w:rsid w:val="00285756"/>
    <w:rsid w:val="00285903"/>
    <w:rsid w:val="00285A37"/>
    <w:rsid w:val="00285CA1"/>
    <w:rsid w:val="002870FA"/>
    <w:rsid w:val="00287C04"/>
    <w:rsid w:val="002900CE"/>
    <w:rsid w:val="002901E7"/>
    <w:rsid w:val="002924AD"/>
    <w:rsid w:val="002928CD"/>
    <w:rsid w:val="00292EB4"/>
    <w:rsid w:val="002936CB"/>
    <w:rsid w:val="0029370A"/>
    <w:rsid w:val="002940F0"/>
    <w:rsid w:val="00294193"/>
    <w:rsid w:val="002948CC"/>
    <w:rsid w:val="00294D05"/>
    <w:rsid w:val="00295FFA"/>
    <w:rsid w:val="00297681"/>
    <w:rsid w:val="00297BB7"/>
    <w:rsid w:val="002A06C4"/>
    <w:rsid w:val="002A0F51"/>
    <w:rsid w:val="002A1032"/>
    <w:rsid w:val="002A26FE"/>
    <w:rsid w:val="002A2D82"/>
    <w:rsid w:val="002A3A1F"/>
    <w:rsid w:val="002A3FC5"/>
    <w:rsid w:val="002A494F"/>
    <w:rsid w:val="002A54F4"/>
    <w:rsid w:val="002A5764"/>
    <w:rsid w:val="002A59D7"/>
    <w:rsid w:val="002A6BD4"/>
    <w:rsid w:val="002A7295"/>
    <w:rsid w:val="002B005E"/>
    <w:rsid w:val="002B06A4"/>
    <w:rsid w:val="002B085B"/>
    <w:rsid w:val="002B09DE"/>
    <w:rsid w:val="002B0AEA"/>
    <w:rsid w:val="002B0B83"/>
    <w:rsid w:val="002B0E67"/>
    <w:rsid w:val="002B263F"/>
    <w:rsid w:val="002B2EC6"/>
    <w:rsid w:val="002B3639"/>
    <w:rsid w:val="002B39EA"/>
    <w:rsid w:val="002B3CC4"/>
    <w:rsid w:val="002B3E45"/>
    <w:rsid w:val="002B43A2"/>
    <w:rsid w:val="002B5304"/>
    <w:rsid w:val="002B5E60"/>
    <w:rsid w:val="002B6B0B"/>
    <w:rsid w:val="002B747A"/>
    <w:rsid w:val="002B79D2"/>
    <w:rsid w:val="002C0409"/>
    <w:rsid w:val="002C08D6"/>
    <w:rsid w:val="002C09E5"/>
    <w:rsid w:val="002C0CB0"/>
    <w:rsid w:val="002C0F82"/>
    <w:rsid w:val="002C3591"/>
    <w:rsid w:val="002C379E"/>
    <w:rsid w:val="002C3A12"/>
    <w:rsid w:val="002C4890"/>
    <w:rsid w:val="002C59F0"/>
    <w:rsid w:val="002C5AFC"/>
    <w:rsid w:val="002C62FF"/>
    <w:rsid w:val="002C6A3B"/>
    <w:rsid w:val="002C73DF"/>
    <w:rsid w:val="002C77A6"/>
    <w:rsid w:val="002C7A5A"/>
    <w:rsid w:val="002D2035"/>
    <w:rsid w:val="002D289C"/>
    <w:rsid w:val="002D2C53"/>
    <w:rsid w:val="002D37F9"/>
    <w:rsid w:val="002D3B60"/>
    <w:rsid w:val="002D3E2E"/>
    <w:rsid w:val="002D45BE"/>
    <w:rsid w:val="002D4CEC"/>
    <w:rsid w:val="002D6613"/>
    <w:rsid w:val="002D6E4E"/>
    <w:rsid w:val="002D6F34"/>
    <w:rsid w:val="002D73F5"/>
    <w:rsid w:val="002D75AE"/>
    <w:rsid w:val="002D777D"/>
    <w:rsid w:val="002D7B79"/>
    <w:rsid w:val="002D7CD1"/>
    <w:rsid w:val="002D7CF8"/>
    <w:rsid w:val="002D7E3C"/>
    <w:rsid w:val="002E03DB"/>
    <w:rsid w:val="002E0F47"/>
    <w:rsid w:val="002E2A8F"/>
    <w:rsid w:val="002E2E39"/>
    <w:rsid w:val="002E3203"/>
    <w:rsid w:val="002E4287"/>
    <w:rsid w:val="002E44F2"/>
    <w:rsid w:val="002E4D53"/>
    <w:rsid w:val="002E5186"/>
    <w:rsid w:val="002E5375"/>
    <w:rsid w:val="002E5F1D"/>
    <w:rsid w:val="002E7D5F"/>
    <w:rsid w:val="002E7DB5"/>
    <w:rsid w:val="002E7E19"/>
    <w:rsid w:val="002F0256"/>
    <w:rsid w:val="002F1709"/>
    <w:rsid w:val="002F22F5"/>
    <w:rsid w:val="002F2926"/>
    <w:rsid w:val="002F297B"/>
    <w:rsid w:val="002F318A"/>
    <w:rsid w:val="002F321C"/>
    <w:rsid w:val="002F325C"/>
    <w:rsid w:val="002F4E21"/>
    <w:rsid w:val="002F5E1D"/>
    <w:rsid w:val="002F6DA0"/>
    <w:rsid w:val="002F6F95"/>
    <w:rsid w:val="002F6F9D"/>
    <w:rsid w:val="00300755"/>
    <w:rsid w:val="003010EA"/>
    <w:rsid w:val="00301626"/>
    <w:rsid w:val="00301FBF"/>
    <w:rsid w:val="00302B41"/>
    <w:rsid w:val="00302C1E"/>
    <w:rsid w:val="00302E83"/>
    <w:rsid w:val="0030361A"/>
    <w:rsid w:val="003045D6"/>
    <w:rsid w:val="00304943"/>
    <w:rsid w:val="00304C03"/>
    <w:rsid w:val="003051BB"/>
    <w:rsid w:val="00305DE4"/>
    <w:rsid w:val="0030618C"/>
    <w:rsid w:val="003100BF"/>
    <w:rsid w:val="00310F14"/>
    <w:rsid w:val="00311269"/>
    <w:rsid w:val="003114A6"/>
    <w:rsid w:val="00311690"/>
    <w:rsid w:val="00311906"/>
    <w:rsid w:val="00311954"/>
    <w:rsid w:val="00311D38"/>
    <w:rsid w:val="00312936"/>
    <w:rsid w:val="003130D4"/>
    <w:rsid w:val="003138D8"/>
    <w:rsid w:val="003142C9"/>
    <w:rsid w:val="00314964"/>
    <w:rsid w:val="00314E94"/>
    <w:rsid w:val="00315758"/>
    <w:rsid w:val="0031603E"/>
    <w:rsid w:val="00316628"/>
    <w:rsid w:val="00316774"/>
    <w:rsid w:val="0032072D"/>
    <w:rsid w:val="0032218D"/>
    <w:rsid w:val="003228FE"/>
    <w:rsid w:val="00322B64"/>
    <w:rsid w:val="00322E53"/>
    <w:rsid w:val="00322F4C"/>
    <w:rsid w:val="00323F82"/>
    <w:rsid w:val="00324F17"/>
    <w:rsid w:val="00326042"/>
    <w:rsid w:val="003265C5"/>
    <w:rsid w:val="00326640"/>
    <w:rsid w:val="0032664D"/>
    <w:rsid w:val="00326BDC"/>
    <w:rsid w:val="00327CDD"/>
    <w:rsid w:val="0033060C"/>
    <w:rsid w:val="00330A15"/>
    <w:rsid w:val="00330ED2"/>
    <w:rsid w:val="0033188A"/>
    <w:rsid w:val="00331A4E"/>
    <w:rsid w:val="003324FF"/>
    <w:rsid w:val="00332B76"/>
    <w:rsid w:val="00333F92"/>
    <w:rsid w:val="003349DB"/>
    <w:rsid w:val="00335189"/>
    <w:rsid w:val="00336259"/>
    <w:rsid w:val="003362F5"/>
    <w:rsid w:val="003367FB"/>
    <w:rsid w:val="00336DF7"/>
    <w:rsid w:val="00336E2B"/>
    <w:rsid w:val="00337412"/>
    <w:rsid w:val="00337811"/>
    <w:rsid w:val="0034001F"/>
    <w:rsid w:val="003404BE"/>
    <w:rsid w:val="00340881"/>
    <w:rsid w:val="00342424"/>
    <w:rsid w:val="00342438"/>
    <w:rsid w:val="00342DF1"/>
    <w:rsid w:val="00343061"/>
    <w:rsid w:val="00343537"/>
    <w:rsid w:val="0034355C"/>
    <w:rsid w:val="00344495"/>
    <w:rsid w:val="0034503F"/>
    <w:rsid w:val="00345089"/>
    <w:rsid w:val="00346BCB"/>
    <w:rsid w:val="00346E9A"/>
    <w:rsid w:val="00350D5D"/>
    <w:rsid w:val="00351178"/>
    <w:rsid w:val="0035239D"/>
    <w:rsid w:val="00353606"/>
    <w:rsid w:val="003537AE"/>
    <w:rsid w:val="00353CAD"/>
    <w:rsid w:val="00353FFC"/>
    <w:rsid w:val="0035426C"/>
    <w:rsid w:val="00354FA6"/>
    <w:rsid w:val="0035502F"/>
    <w:rsid w:val="003553BA"/>
    <w:rsid w:val="00355773"/>
    <w:rsid w:val="0035598D"/>
    <w:rsid w:val="00356B27"/>
    <w:rsid w:val="003571D1"/>
    <w:rsid w:val="003577CD"/>
    <w:rsid w:val="003579A3"/>
    <w:rsid w:val="00360444"/>
    <w:rsid w:val="0036068F"/>
    <w:rsid w:val="00360768"/>
    <w:rsid w:val="0036148C"/>
    <w:rsid w:val="00361B64"/>
    <w:rsid w:val="003629B7"/>
    <w:rsid w:val="003632EF"/>
    <w:rsid w:val="00363835"/>
    <w:rsid w:val="00364E7D"/>
    <w:rsid w:val="00365167"/>
    <w:rsid w:val="003656C2"/>
    <w:rsid w:val="00365960"/>
    <w:rsid w:val="00366257"/>
    <w:rsid w:val="003662E5"/>
    <w:rsid w:val="0036643E"/>
    <w:rsid w:val="00366D92"/>
    <w:rsid w:val="00366E1D"/>
    <w:rsid w:val="003676AD"/>
    <w:rsid w:val="003679AF"/>
    <w:rsid w:val="00367B76"/>
    <w:rsid w:val="003720B7"/>
    <w:rsid w:val="00372D40"/>
    <w:rsid w:val="00373947"/>
    <w:rsid w:val="0037410C"/>
    <w:rsid w:val="00374699"/>
    <w:rsid w:val="00374B01"/>
    <w:rsid w:val="00375212"/>
    <w:rsid w:val="00375B70"/>
    <w:rsid w:val="003775A0"/>
    <w:rsid w:val="00377FE7"/>
    <w:rsid w:val="0038024A"/>
    <w:rsid w:val="00380996"/>
    <w:rsid w:val="00380A01"/>
    <w:rsid w:val="00380D85"/>
    <w:rsid w:val="00381351"/>
    <w:rsid w:val="00382111"/>
    <w:rsid w:val="00382782"/>
    <w:rsid w:val="00382803"/>
    <w:rsid w:val="00382B63"/>
    <w:rsid w:val="00383A9E"/>
    <w:rsid w:val="00383DCF"/>
    <w:rsid w:val="00384A35"/>
    <w:rsid w:val="00385686"/>
    <w:rsid w:val="003858A8"/>
    <w:rsid w:val="00386BB2"/>
    <w:rsid w:val="00387282"/>
    <w:rsid w:val="00387404"/>
    <w:rsid w:val="00387F1F"/>
    <w:rsid w:val="003903C6"/>
    <w:rsid w:val="0039057D"/>
    <w:rsid w:val="0039238B"/>
    <w:rsid w:val="0039366D"/>
    <w:rsid w:val="00393A13"/>
    <w:rsid w:val="00393C81"/>
    <w:rsid w:val="00394C93"/>
    <w:rsid w:val="0039502B"/>
    <w:rsid w:val="00397417"/>
    <w:rsid w:val="003A021C"/>
    <w:rsid w:val="003A02A8"/>
    <w:rsid w:val="003A0499"/>
    <w:rsid w:val="003A3CB4"/>
    <w:rsid w:val="003A464D"/>
    <w:rsid w:val="003A5396"/>
    <w:rsid w:val="003A56F4"/>
    <w:rsid w:val="003A5899"/>
    <w:rsid w:val="003A5BBF"/>
    <w:rsid w:val="003A6774"/>
    <w:rsid w:val="003A73BB"/>
    <w:rsid w:val="003B1153"/>
    <w:rsid w:val="003B142A"/>
    <w:rsid w:val="003B166A"/>
    <w:rsid w:val="003B166D"/>
    <w:rsid w:val="003B17A9"/>
    <w:rsid w:val="003B18BA"/>
    <w:rsid w:val="003B1A96"/>
    <w:rsid w:val="003B1B0D"/>
    <w:rsid w:val="003B1F6F"/>
    <w:rsid w:val="003B2040"/>
    <w:rsid w:val="003B2ABE"/>
    <w:rsid w:val="003B32F2"/>
    <w:rsid w:val="003B37AF"/>
    <w:rsid w:val="003B383A"/>
    <w:rsid w:val="003B454D"/>
    <w:rsid w:val="003B536C"/>
    <w:rsid w:val="003B540A"/>
    <w:rsid w:val="003B5D5B"/>
    <w:rsid w:val="003B607A"/>
    <w:rsid w:val="003B6AAA"/>
    <w:rsid w:val="003B6BE5"/>
    <w:rsid w:val="003B72CF"/>
    <w:rsid w:val="003C0A4D"/>
    <w:rsid w:val="003C3499"/>
    <w:rsid w:val="003C3762"/>
    <w:rsid w:val="003C4350"/>
    <w:rsid w:val="003C44DE"/>
    <w:rsid w:val="003C47A7"/>
    <w:rsid w:val="003C51E2"/>
    <w:rsid w:val="003C53B8"/>
    <w:rsid w:val="003C5933"/>
    <w:rsid w:val="003D05CF"/>
    <w:rsid w:val="003D077A"/>
    <w:rsid w:val="003D0B07"/>
    <w:rsid w:val="003D0F0C"/>
    <w:rsid w:val="003D1003"/>
    <w:rsid w:val="003D18CC"/>
    <w:rsid w:val="003D19A6"/>
    <w:rsid w:val="003D26E4"/>
    <w:rsid w:val="003D3220"/>
    <w:rsid w:val="003D3257"/>
    <w:rsid w:val="003D33B0"/>
    <w:rsid w:val="003D39BC"/>
    <w:rsid w:val="003D3F2B"/>
    <w:rsid w:val="003D65B7"/>
    <w:rsid w:val="003D7018"/>
    <w:rsid w:val="003E0DB5"/>
    <w:rsid w:val="003E17F9"/>
    <w:rsid w:val="003E1837"/>
    <w:rsid w:val="003E2D56"/>
    <w:rsid w:val="003E4980"/>
    <w:rsid w:val="003E4EA0"/>
    <w:rsid w:val="003E50FC"/>
    <w:rsid w:val="003E575F"/>
    <w:rsid w:val="003E625D"/>
    <w:rsid w:val="003E6CDC"/>
    <w:rsid w:val="003E6CFC"/>
    <w:rsid w:val="003E701B"/>
    <w:rsid w:val="003E74B1"/>
    <w:rsid w:val="003E75DE"/>
    <w:rsid w:val="003E7DCA"/>
    <w:rsid w:val="003F11DE"/>
    <w:rsid w:val="003F1B7B"/>
    <w:rsid w:val="003F1EE2"/>
    <w:rsid w:val="003F2936"/>
    <w:rsid w:val="003F30AE"/>
    <w:rsid w:val="003F3902"/>
    <w:rsid w:val="003F3C74"/>
    <w:rsid w:val="003F3F1B"/>
    <w:rsid w:val="003F46AA"/>
    <w:rsid w:val="003F5542"/>
    <w:rsid w:val="003F5CD1"/>
    <w:rsid w:val="003F6096"/>
    <w:rsid w:val="003F64D7"/>
    <w:rsid w:val="003F657F"/>
    <w:rsid w:val="003F668E"/>
    <w:rsid w:val="003F6C2D"/>
    <w:rsid w:val="003F6C90"/>
    <w:rsid w:val="003F6ED7"/>
    <w:rsid w:val="003F70D9"/>
    <w:rsid w:val="003F742B"/>
    <w:rsid w:val="003F7E61"/>
    <w:rsid w:val="003F7FA9"/>
    <w:rsid w:val="00400361"/>
    <w:rsid w:val="00400366"/>
    <w:rsid w:val="0040073A"/>
    <w:rsid w:val="00402562"/>
    <w:rsid w:val="004039BE"/>
    <w:rsid w:val="00404F4E"/>
    <w:rsid w:val="00405157"/>
    <w:rsid w:val="0040517D"/>
    <w:rsid w:val="004057BC"/>
    <w:rsid w:val="00405DCB"/>
    <w:rsid w:val="004067DA"/>
    <w:rsid w:val="00406FE5"/>
    <w:rsid w:val="004079E3"/>
    <w:rsid w:val="0041065E"/>
    <w:rsid w:val="004109A1"/>
    <w:rsid w:val="0041144E"/>
    <w:rsid w:val="004115B4"/>
    <w:rsid w:val="00412144"/>
    <w:rsid w:val="00412485"/>
    <w:rsid w:val="00412E1D"/>
    <w:rsid w:val="004139BF"/>
    <w:rsid w:val="00413CCA"/>
    <w:rsid w:val="00413DE6"/>
    <w:rsid w:val="00414E0D"/>
    <w:rsid w:val="00415C4B"/>
    <w:rsid w:val="00415CB0"/>
    <w:rsid w:val="00415E53"/>
    <w:rsid w:val="00416D98"/>
    <w:rsid w:val="00416EB6"/>
    <w:rsid w:val="00416F17"/>
    <w:rsid w:val="00416F85"/>
    <w:rsid w:val="00420580"/>
    <w:rsid w:val="00420691"/>
    <w:rsid w:val="0042072B"/>
    <w:rsid w:val="004211C9"/>
    <w:rsid w:val="0042295B"/>
    <w:rsid w:val="00422A32"/>
    <w:rsid w:val="0042461F"/>
    <w:rsid w:val="004265AA"/>
    <w:rsid w:val="00427495"/>
    <w:rsid w:val="00427E04"/>
    <w:rsid w:val="00431137"/>
    <w:rsid w:val="00431778"/>
    <w:rsid w:val="00432036"/>
    <w:rsid w:val="004320CA"/>
    <w:rsid w:val="00434897"/>
    <w:rsid w:val="0043581E"/>
    <w:rsid w:val="00435DA2"/>
    <w:rsid w:val="004363CC"/>
    <w:rsid w:val="00436AC3"/>
    <w:rsid w:val="0043738A"/>
    <w:rsid w:val="00437482"/>
    <w:rsid w:val="00437D76"/>
    <w:rsid w:val="00440678"/>
    <w:rsid w:val="004418C7"/>
    <w:rsid w:val="00441B35"/>
    <w:rsid w:val="0044289C"/>
    <w:rsid w:val="00442A46"/>
    <w:rsid w:val="00444945"/>
    <w:rsid w:val="004449E4"/>
    <w:rsid w:val="00446091"/>
    <w:rsid w:val="00446783"/>
    <w:rsid w:val="00446878"/>
    <w:rsid w:val="00446C51"/>
    <w:rsid w:val="00447E80"/>
    <w:rsid w:val="00447F72"/>
    <w:rsid w:val="00451384"/>
    <w:rsid w:val="004513ED"/>
    <w:rsid w:val="004524DC"/>
    <w:rsid w:val="004537A1"/>
    <w:rsid w:val="00454075"/>
    <w:rsid w:val="0045504A"/>
    <w:rsid w:val="004550F6"/>
    <w:rsid w:val="004552C8"/>
    <w:rsid w:val="00455991"/>
    <w:rsid w:val="00455F2D"/>
    <w:rsid w:val="0045671E"/>
    <w:rsid w:val="0045689A"/>
    <w:rsid w:val="00456C60"/>
    <w:rsid w:val="00456D28"/>
    <w:rsid w:val="004570DE"/>
    <w:rsid w:val="00457293"/>
    <w:rsid w:val="004575B6"/>
    <w:rsid w:val="004576C3"/>
    <w:rsid w:val="00460E00"/>
    <w:rsid w:val="00461306"/>
    <w:rsid w:val="0046199B"/>
    <w:rsid w:val="0046212B"/>
    <w:rsid w:val="004622FF"/>
    <w:rsid w:val="00464231"/>
    <w:rsid w:val="00464283"/>
    <w:rsid w:val="004642A7"/>
    <w:rsid w:val="004647A5"/>
    <w:rsid w:val="00465039"/>
    <w:rsid w:val="00465C1E"/>
    <w:rsid w:val="00466D10"/>
    <w:rsid w:val="004671D5"/>
    <w:rsid w:val="00467B61"/>
    <w:rsid w:val="00467D0B"/>
    <w:rsid w:val="004702B8"/>
    <w:rsid w:val="00470321"/>
    <w:rsid w:val="00470966"/>
    <w:rsid w:val="00470CDB"/>
    <w:rsid w:val="004716A8"/>
    <w:rsid w:val="00471849"/>
    <w:rsid w:val="00471E8D"/>
    <w:rsid w:val="00472296"/>
    <w:rsid w:val="00472840"/>
    <w:rsid w:val="004730D1"/>
    <w:rsid w:val="00475440"/>
    <w:rsid w:val="004754F5"/>
    <w:rsid w:val="004755BD"/>
    <w:rsid w:val="00475EDB"/>
    <w:rsid w:val="004761CA"/>
    <w:rsid w:val="0047779D"/>
    <w:rsid w:val="00480461"/>
    <w:rsid w:val="00482599"/>
    <w:rsid w:val="0048305F"/>
    <w:rsid w:val="004830A6"/>
    <w:rsid w:val="00483396"/>
    <w:rsid w:val="00483956"/>
    <w:rsid w:val="00485700"/>
    <w:rsid w:val="00485A66"/>
    <w:rsid w:val="004871AF"/>
    <w:rsid w:val="004879FE"/>
    <w:rsid w:val="00490BAC"/>
    <w:rsid w:val="00490D4E"/>
    <w:rsid w:val="00490DF3"/>
    <w:rsid w:val="00491FEE"/>
    <w:rsid w:val="004921B1"/>
    <w:rsid w:val="004925CB"/>
    <w:rsid w:val="00493298"/>
    <w:rsid w:val="004942EA"/>
    <w:rsid w:val="0049578B"/>
    <w:rsid w:val="004960B2"/>
    <w:rsid w:val="00496584"/>
    <w:rsid w:val="00496722"/>
    <w:rsid w:val="004967B9"/>
    <w:rsid w:val="004969A6"/>
    <w:rsid w:val="00496BE5"/>
    <w:rsid w:val="004A042D"/>
    <w:rsid w:val="004A08C8"/>
    <w:rsid w:val="004A0F05"/>
    <w:rsid w:val="004A129C"/>
    <w:rsid w:val="004A1432"/>
    <w:rsid w:val="004A1A8F"/>
    <w:rsid w:val="004A31A4"/>
    <w:rsid w:val="004A32A7"/>
    <w:rsid w:val="004A3BAF"/>
    <w:rsid w:val="004A43CC"/>
    <w:rsid w:val="004A4A42"/>
    <w:rsid w:val="004A5B92"/>
    <w:rsid w:val="004A5DFF"/>
    <w:rsid w:val="004A6340"/>
    <w:rsid w:val="004A6455"/>
    <w:rsid w:val="004A6AF8"/>
    <w:rsid w:val="004A6BA1"/>
    <w:rsid w:val="004A7231"/>
    <w:rsid w:val="004A72C6"/>
    <w:rsid w:val="004A79F7"/>
    <w:rsid w:val="004A7A8A"/>
    <w:rsid w:val="004B0515"/>
    <w:rsid w:val="004B0670"/>
    <w:rsid w:val="004B0F63"/>
    <w:rsid w:val="004B14D6"/>
    <w:rsid w:val="004B1523"/>
    <w:rsid w:val="004B1AC4"/>
    <w:rsid w:val="004B2914"/>
    <w:rsid w:val="004B2C40"/>
    <w:rsid w:val="004B3FD2"/>
    <w:rsid w:val="004B46D3"/>
    <w:rsid w:val="004B477A"/>
    <w:rsid w:val="004B5689"/>
    <w:rsid w:val="004B5874"/>
    <w:rsid w:val="004B6C5B"/>
    <w:rsid w:val="004B71DD"/>
    <w:rsid w:val="004B722B"/>
    <w:rsid w:val="004C0652"/>
    <w:rsid w:val="004C15CE"/>
    <w:rsid w:val="004C1751"/>
    <w:rsid w:val="004C1BCC"/>
    <w:rsid w:val="004C1C7C"/>
    <w:rsid w:val="004C28C2"/>
    <w:rsid w:val="004C295A"/>
    <w:rsid w:val="004C4E49"/>
    <w:rsid w:val="004C5457"/>
    <w:rsid w:val="004C5515"/>
    <w:rsid w:val="004C60B4"/>
    <w:rsid w:val="004C6485"/>
    <w:rsid w:val="004C6950"/>
    <w:rsid w:val="004C7033"/>
    <w:rsid w:val="004C7176"/>
    <w:rsid w:val="004C76B6"/>
    <w:rsid w:val="004D0CD2"/>
    <w:rsid w:val="004D14FC"/>
    <w:rsid w:val="004D23AE"/>
    <w:rsid w:val="004D3F20"/>
    <w:rsid w:val="004D4BE3"/>
    <w:rsid w:val="004D578E"/>
    <w:rsid w:val="004D59C2"/>
    <w:rsid w:val="004D61AF"/>
    <w:rsid w:val="004D68A3"/>
    <w:rsid w:val="004D69D1"/>
    <w:rsid w:val="004D6F3A"/>
    <w:rsid w:val="004D7187"/>
    <w:rsid w:val="004D7D38"/>
    <w:rsid w:val="004D7E80"/>
    <w:rsid w:val="004E1C0D"/>
    <w:rsid w:val="004E1DD6"/>
    <w:rsid w:val="004E21CB"/>
    <w:rsid w:val="004E2826"/>
    <w:rsid w:val="004E2D48"/>
    <w:rsid w:val="004E3604"/>
    <w:rsid w:val="004E5631"/>
    <w:rsid w:val="004E5942"/>
    <w:rsid w:val="004E599C"/>
    <w:rsid w:val="004E6085"/>
    <w:rsid w:val="004E77DB"/>
    <w:rsid w:val="004F0B33"/>
    <w:rsid w:val="004F0E76"/>
    <w:rsid w:val="004F2145"/>
    <w:rsid w:val="004F29E1"/>
    <w:rsid w:val="004F2E60"/>
    <w:rsid w:val="004F3F57"/>
    <w:rsid w:val="004F41ED"/>
    <w:rsid w:val="004F46F1"/>
    <w:rsid w:val="004F478B"/>
    <w:rsid w:val="004F5B1A"/>
    <w:rsid w:val="004F5E65"/>
    <w:rsid w:val="004F6331"/>
    <w:rsid w:val="004F67FE"/>
    <w:rsid w:val="004F7228"/>
    <w:rsid w:val="004F7EC0"/>
    <w:rsid w:val="005017A9"/>
    <w:rsid w:val="00501927"/>
    <w:rsid w:val="00502161"/>
    <w:rsid w:val="0050263B"/>
    <w:rsid w:val="005026A3"/>
    <w:rsid w:val="00502C59"/>
    <w:rsid w:val="00503368"/>
    <w:rsid w:val="00503C92"/>
    <w:rsid w:val="00503CEB"/>
    <w:rsid w:val="0050414F"/>
    <w:rsid w:val="005042D8"/>
    <w:rsid w:val="00504363"/>
    <w:rsid w:val="005044BF"/>
    <w:rsid w:val="005048CA"/>
    <w:rsid w:val="00505B01"/>
    <w:rsid w:val="0050625D"/>
    <w:rsid w:val="005064AD"/>
    <w:rsid w:val="005102FF"/>
    <w:rsid w:val="00510302"/>
    <w:rsid w:val="00510791"/>
    <w:rsid w:val="00510DB0"/>
    <w:rsid w:val="00510FAD"/>
    <w:rsid w:val="005120C2"/>
    <w:rsid w:val="00512127"/>
    <w:rsid w:val="005122FC"/>
    <w:rsid w:val="00512DE1"/>
    <w:rsid w:val="005136DB"/>
    <w:rsid w:val="00515118"/>
    <w:rsid w:val="00516952"/>
    <w:rsid w:val="00517AB8"/>
    <w:rsid w:val="00517B36"/>
    <w:rsid w:val="00520FBE"/>
    <w:rsid w:val="005212D5"/>
    <w:rsid w:val="00522BE1"/>
    <w:rsid w:val="00522F36"/>
    <w:rsid w:val="00522FE4"/>
    <w:rsid w:val="00523FCD"/>
    <w:rsid w:val="005246E0"/>
    <w:rsid w:val="00526092"/>
    <w:rsid w:val="005262C5"/>
    <w:rsid w:val="00527109"/>
    <w:rsid w:val="00527896"/>
    <w:rsid w:val="00530CBB"/>
    <w:rsid w:val="005310E8"/>
    <w:rsid w:val="00532249"/>
    <w:rsid w:val="005325B1"/>
    <w:rsid w:val="00532A2C"/>
    <w:rsid w:val="005334D6"/>
    <w:rsid w:val="00533645"/>
    <w:rsid w:val="00533731"/>
    <w:rsid w:val="00533A70"/>
    <w:rsid w:val="00533B49"/>
    <w:rsid w:val="005342F3"/>
    <w:rsid w:val="00534F72"/>
    <w:rsid w:val="00535799"/>
    <w:rsid w:val="005358B3"/>
    <w:rsid w:val="005358FF"/>
    <w:rsid w:val="005371A4"/>
    <w:rsid w:val="0054074E"/>
    <w:rsid w:val="005407D3"/>
    <w:rsid w:val="0054090C"/>
    <w:rsid w:val="005416E7"/>
    <w:rsid w:val="0054210C"/>
    <w:rsid w:val="00542582"/>
    <w:rsid w:val="0054275E"/>
    <w:rsid w:val="00542D88"/>
    <w:rsid w:val="00543176"/>
    <w:rsid w:val="005435EA"/>
    <w:rsid w:val="00543AE4"/>
    <w:rsid w:val="00543EF7"/>
    <w:rsid w:val="0054486B"/>
    <w:rsid w:val="00544B21"/>
    <w:rsid w:val="00545404"/>
    <w:rsid w:val="00545763"/>
    <w:rsid w:val="00545834"/>
    <w:rsid w:val="00545875"/>
    <w:rsid w:val="005458A3"/>
    <w:rsid w:val="00545E78"/>
    <w:rsid w:val="00545FC9"/>
    <w:rsid w:val="00546329"/>
    <w:rsid w:val="00546E92"/>
    <w:rsid w:val="00547C30"/>
    <w:rsid w:val="00550044"/>
    <w:rsid w:val="00551083"/>
    <w:rsid w:val="00551087"/>
    <w:rsid w:val="005511C9"/>
    <w:rsid w:val="00551313"/>
    <w:rsid w:val="0055243B"/>
    <w:rsid w:val="005526AD"/>
    <w:rsid w:val="005526DD"/>
    <w:rsid w:val="00552FCA"/>
    <w:rsid w:val="00553081"/>
    <w:rsid w:val="00553228"/>
    <w:rsid w:val="00553710"/>
    <w:rsid w:val="005538CF"/>
    <w:rsid w:val="005541FF"/>
    <w:rsid w:val="005542A6"/>
    <w:rsid w:val="00554C29"/>
    <w:rsid w:val="00554F1A"/>
    <w:rsid w:val="00555075"/>
    <w:rsid w:val="005550DD"/>
    <w:rsid w:val="005556D4"/>
    <w:rsid w:val="00555D51"/>
    <w:rsid w:val="00556294"/>
    <w:rsid w:val="00556CD3"/>
    <w:rsid w:val="00557065"/>
    <w:rsid w:val="00557682"/>
    <w:rsid w:val="00557864"/>
    <w:rsid w:val="005600E4"/>
    <w:rsid w:val="0056032E"/>
    <w:rsid w:val="0056047C"/>
    <w:rsid w:val="0056156E"/>
    <w:rsid w:val="00561B4B"/>
    <w:rsid w:val="00562231"/>
    <w:rsid w:val="005623B1"/>
    <w:rsid w:val="00562DA2"/>
    <w:rsid w:val="005633C3"/>
    <w:rsid w:val="005647FF"/>
    <w:rsid w:val="0056509A"/>
    <w:rsid w:val="00567346"/>
    <w:rsid w:val="00567538"/>
    <w:rsid w:val="005700BB"/>
    <w:rsid w:val="00570486"/>
    <w:rsid w:val="005706DA"/>
    <w:rsid w:val="00571393"/>
    <w:rsid w:val="0057145C"/>
    <w:rsid w:val="005727BA"/>
    <w:rsid w:val="005734C3"/>
    <w:rsid w:val="00573C76"/>
    <w:rsid w:val="005743E5"/>
    <w:rsid w:val="00574532"/>
    <w:rsid w:val="00574D6C"/>
    <w:rsid w:val="00576B68"/>
    <w:rsid w:val="00576E3C"/>
    <w:rsid w:val="00577AFF"/>
    <w:rsid w:val="00580C5E"/>
    <w:rsid w:val="005810A3"/>
    <w:rsid w:val="00581120"/>
    <w:rsid w:val="005812F7"/>
    <w:rsid w:val="00582861"/>
    <w:rsid w:val="00582D86"/>
    <w:rsid w:val="00583A60"/>
    <w:rsid w:val="00583F14"/>
    <w:rsid w:val="00584057"/>
    <w:rsid w:val="005844F7"/>
    <w:rsid w:val="005855CA"/>
    <w:rsid w:val="005869FF"/>
    <w:rsid w:val="00586AC1"/>
    <w:rsid w:val="00586EE2"/>
    <w:rsid w:val="00587632"/>
    <w:rsid w:val="00587D65"/>
    <w:rsid w:val="00590C9A"/>
    <w:rsid w:val="005914C5"/>
    <w:rsid w:val="00591B1E"/>
    <w:rsid w:val="00591E65"/>
    <w:rsid w:val="00592071"/>
    <w:rsid w:val="00592600"/>
    <w:rsid w:val="005927E8"/>
    <w:rsid w:val="005936F8"/>
    <w:rsid w:val="00593805"/>
    <w:rsid w:val="005938C8"/>
    <w:rsid w:val="00593D9A"/>
    <w:rsid w:val="0059469A"/>
    <w:rsid w:val="005949D8"/>
    <w:rsid w:val="00595948"/>
    <w:rsid w:val="00597510"/>
    <w:rsid w:val="00597B67"/>
    <w:rsid w:val="005A0F18"/>
    <w:rsid w:val="005A116F"/>
    <w:rsid w:val="005A2AE7"/>
    <w:rsid w:val="005A3D1C"/>
    <w:rsid w:val="005A3F15"/>
    <w:rsid w:val="005A4D13"/>
    <w:rsid w:val="005A4F00"/>
    <w:rsid w:val="005A512B"/>
    <w:rsid w:val="005A5C5C"/>
    <w:rsid w:val="005A644E"/>
    <w:rsid w:val="005A65E1"/>
    <w:rsid w:val="005A674A"/>
    <w:rsid w:val="005A69F8"/>
    <w:rsid w:val="005A6C1F"/>
    <w:rsid w:val="005A6F93"/>
    <w:rsid w:val="005A72FE"/>
    <w:rsid w:val="005B0338"/>
    <w:rsid w:val="005B2294"/>
    <w:rsid w:val="005B359A"/>
    <w:rsid w:val="005B3F0F"/>
    <w:rsid w:val="005B451F"/>
    <w:rsid w:val="005B4F1A"/>
    <w:rsid w:val="005B5250"/>
    <w:rsid w:val="005B577B"/>
    <w:rsid w:val="005B6672"/>
    <w:rsid w:val="005B6996"/>
    <w:rsid w:val="005C1271"/>
    <w:rsid w:val="005C172A"/>
    <w:rsid w:val="005C1DF7"/>
    <w:rsid w:val="005C2317"/>
    <w:rsid w:val="005C2765"/>
    <w:rsid w:val="005C2C0E"/>
    <w:rsid w:val="005C4636"/>
    <w:rsid w:val="005C4708"/>
    <w:rsid w:val="005C480F"/>
    <w:rsid w:val="005C4C84"/>
    <w:rsid w:val="005C4CBA"/>
    <w:rsid w:val="005C55A7"/>
    <w:rsid w:val="005C6316"/>
    <w:rsid w:val="005C6419"/>
    <w:rsid w:val="005C6456"/>
    <w:rsid w:val="005C668C"/>
    <w:rsid w:val="005C7CA2"/>
    <w:rsid w:val="005D2844"/>
    <w:rsid w:val="005D2C1B"/>
    <w:rsid w:val="005D2C71"/>
    <w:rsid w:val="005D3054"/>
    <w:rsid w:val="005D45A3"/>
    <w:rsid w:val="005D5338"/>
    <w:rsid w:val="005D5399"/>
    <w:rsid w:val="005D562D"/>
    <w:rsid w:val="005D6179"/>
    <w:rsid w:val="005D7ACC"/>
    <w:rsid w:val="005E01EB"/>
    <w:rsid w:val="005E029B"/>
    <w:rsid w:val="005E0AF7"/>
    <w:rsid w:val="005E264A"/>
    <w:rsid w:val="005E2797"/>
    <w:rsid w:val="005E2BDE"/>
    <w:rsid w:val="005E46A7"/>
    <w:rsid w:val="005E4A97"/>
    <w:rsid w:val="005E5E3C"/>
    <w:rsid w:val="005E6F8C"/>
    <w:rsid w:val="005E7B8D"/>
    <w:rsid w:val="005F01AB"/>
    <w:rsid w:val="005F11F8"/>
    <w:rsid w:val="005F19CD"/>
    <w:rsid w:val="005F1DBB"/>
    <w:rsid w:val="005F24E7"/>
    <w:rsid w:val="005F2696"/>
    <w:rsid w:val="005F2C9C"/>
    <w:rsid w:val="005F3865"/>
    <w:rsid w:val="005F3F89"/>
    <w:rsid w:val="005F4A29"/>
    <w:rsid w:val="005F5D54"/>
    <w:rsid w:val="005F7139"/>
    <w:rsid w:val="005F7234"/>
    <w:rsid w:val="005F7B15"/>
    <w:rsid w:val="0060003F"/>
    <w:rsid w:val="00600375"/>
    <w:rsid w:val="00600C24"/>
    <w:rsid w:val="00600CE1"/>
    <w:rsid w:val="00601CCF"/>
    <w:rsid w:val="00602056"/>
    <w:rsid w:val="00602D23"/>
    <w:rsid w:val="00603214"/>
    <w:rsid w:val="00603585"/>
    <w:rsid w:val="00603813"/>
    <w:rsid w:val="00603917"/>
    <w:rsid w:val="00603B53"/>
    <w:rsid w:val="00604BC4"/>
    <w:rsid w:val="006058CD"/>
    <w:rsid w:val="0060629B"/>
    <w:rsid w:val="0060630C"/>
    <w:rsid w:val="006064A1"/>
    <w:rsid w:val="00606560"/>
    <w:rsid w:val="00606700"/>
    <w:rsid w:val="00607082"/>
    <w:rsid w:val="0060725F"/>
    <w:rsid w:val="0060733C"/>
    <w:rsid w:val="0060750B"/>
    <w:rsid w:val="00607568"/>
    <w:rsid w:val="00607840"/>
    <w:rsid w:val="00607862"/>
    <w:rsid w:val="00607E23"/>
    <w:rsid w:val="00607F8D"/>
    <w:rsid w:val="0061144C"/>
    <w:rsid w:val="0061203F"/>
    <w:rsid w:val="00612195"/>
    <w:rsid w:val="00612398"/>
    <w:rsid w:val="00612BDD"/>
    <w:rsid w:val="00612F8F"/>
    <w:rsid w:val="0061399B"/>
    <w:rsid w:val="00613BDA"/>
    <w:rsid w:val="00613E3D"/>
    <w:rsid w:val="00613FEF"/>
    <w:rsid w:val="006141DF"/>
    <w:rsid w:val="0061427D"/>
    <w:rsid w:val="00614658"/>
    <w:rsid w:val="00615090"/>
    <w:rsid w:val="00615B02"/>
    <w:rsid w:val="006173DB"/>
    <w:rsid w:val="00617F0F"/>
    <w:rsid w:val="00620901"/>
    <w:rsid w:val="00620DD1"/>
    <w:rsid w:val="006217F3"/>
    <w:rsid w:val="00622163"/>
    <w:rsid w:val="00622F44"/>
    <w:rsid w:val="00623A4D"/>
    <w:rsid w:val="00624148"/>
    <w:rsid w:val="00624BC5"/>
    <w:rsid w:val="00625B54"/>
    <w:rsid w:val="006261F4"/>
    <w:rsid w:val="006262D2"/>
    <w:rsid w:val="00626B23"/>
    <w:rsid w:val="006302B2"/>
    <w:rsid w:val="00631110"/>
    <w:rsid w:val="006316BE"/>
    <w:rsid w:val="006317FA"/>
    <w:rsid w:val="006317FB"/>
    <w:rsid w:val="00632C85"/>
    <w:rsid w:val="00633E0A"/>
    <w:rsid w:val="00634144"/>
    <w:rsid w:val="00634858"/>
    <w:rsid w:val="006355A8"/>
    <w:rsid w:val="006361CC"/>
    <w:rsid w:val="006376B2"/>
    <w:rsid w:val="006378B4"/>
    <w:rsid w:val="006401B8"/>
    <w:rsid w:val="006418A7"/>
    <w:rsid w:val="00641EA7"/>
    <w:rsid w:val="0064251B"/>
    <w:rsid w:val="00643D7B"/>
    <w:rsid w:val="00644A8A"/>
    <w:rsid w:val="0064543E"/>
    <w:rsid w:val="00645700"/>
    <w:rsid w:val="006465C7"/>
    <w:rsid w:val="006476EE"/>
    <w:rsid w:val="0065017C"/>
    <w:rsid w:val="006505A9"/>
    <w:rsid w:val="006509BE"/>
    <w:rsid w:val="00650EBC"/>
    <w:rsid w:val="00650FEB"/>
    <w:rsid w:val="00651BD5"/>
    <w:rsid w:val="00652059"/>
    <w:rsid w:val="006525F6"/>
    <w:rsid w:val="00652A11"/>
    <w:rsid w:val="0065307E"/>
    <w:rsid w:val="006534F5"/>
    <w:rsid w:val="00653E5E"/>
    <w:rsid w:val="006542F3"/>
    <w:rsid w:val="00655CD2"/>
    <w:rsid w:val="006568E1"/>
    <w:rsid w:val="006569F4"/>
    <w:rsid w:val="00656F7B"/>
    <w:rsid w:val="006575EB"/>
    <w:rsid w:val="0065797F"/>
    <w:rsid w:val="00657CBB"/>
    <w:rsid w:val="00660193"/>
    <w:rsid w:val="00660BE8"/>
    <w:rsid w:val="00661E98"/>
    <w:rsid w:val="006620D6"/>
    <w:rsid w:val="0066272C"/>
    <w:rsid w:val="0066310B"/>
    <w:rsid w:val="00663FBD"/>
    <w:rsid w:val="00664371"/>
    <w:rsid w:val="0066485F"/>
    <w:rsid w:val="006656C2"/>
    <w:rsid w:val="00665F55"/>
    <w:rsid w:val="00667857"/>
    <w:rsid w:val="006702CE"/>
    <w:rsid w:val="00670ADB"/>
    <w:rsid w:val="006710DD"/>
    <w:rsid w:val="00671A8D"/>
    <w:rsid w:val="00671AEE"/>
    <w:rsid w:val="00672586"/>
    <w:rsid w:val="00672886"/>
    <w:rsid w:val="0067309B"/>
    <w:rsid w:val="00673970"/>
    <w:rsid w:val="00673B8D"/>
    <w:rsid w:val="006744CC"/>
    <w:rsid w:val="006746C8"/>
    <w:rsid w:val="00674D36"/>
    <w:rsid w:val="00674EA0"/>
    <w:rsid w:val="0067598A"/>
    <w:rsid w:val="00675BC1"/>
    <w:rsid w:val="00676288"/>
    <w:rsid w:val="006767D6"/>
    <w:rsid w:val="00676CFA"/>
    <w:rsid w:val="0067730F"/>
    <w:rsid w:val="00677E06"/>
    <w:rsid w:val="0068025C"/>
    <w:rsid w:val="006814AE"/>
    <w:rsid w:val="006815CC"/>
    <w:rsid w:val="00681626"/>
    <w:rsid w:val="006826F9"/>
    <w:rsid w:val="00682EB0"/>
    <w:rsid w:val="00683794"/>
    <w:rsid w:val="006838C4"/>
    <w:rsid w:val="00684692"/>
    <w:rsid w:val="0068550B"/>
    <w:rsid w:val="0068592A"/>
    <w:rsid w:val="00685B1B"/>
    <w:rsid w:val="00685C21"/>
    <w:rsid w:val="00686448"/>
    <w:rsid w:val="0068675B"/>
    <w:rsid w:val="006911E4"/>
    <w:rsid w:val="006930D5"/>
    <w:rsid w:val="0069312D"/>
    <w:rsid w:val="006931EF"/>
    <w:rsid w:val="00693DE8"/>
    <w:rsid w:val="00694394"/>
    <w:rsid w:val="00694A6E"/>
    <w:rsid w:val="006953C1"/>
    <w:rsid w:val="00695704"/>
    <w:rsid w:val="006957E6"/>
    <w:rsid w:val="00695AC1"/>
    <w:rsid w:val="0069667F"/>
    <w:rsid w:val="00696FE7"/>
    <w:rsid w:val="00697FB8"/>
    <w:rsid w:val="006A0BAD"/>
    <w:rsid w:val="006A0C59"/>
    <w:rsid w:val="006A1770"/>
    <w:rsid w:val="006A1792"/>
    <w:rsid w:val="006A2236"/>
    <w:rsid w:val="006A27FC"/>
    <w:rsid w:val="006A2E7B"/>
    <w:rsid w:val="006A4339"/>
    <w:rsid w:val="006A4437"/>
    <w:rsid w:val="006A4C30"/>
    <w:rsid w:val="006A4CB5"/>
    <w:rsid w:val="006A50E3"/>
    <w:rsid w:val="006A51A2"/>
    <w:rsid w:val="006A5600"/>
    <w:rsid w:val="006A57B0"/>
    <w:rsid w:val="006A5D30"/>
    <w:rsid w:val="006A6BC9"/>
    <w:rsid w:val="006B18AF"/>
    <w:rsid w:val="006B18DA"/>
    <w:rsid w:val="006B33F2"/>
    <w:rsid w:val="006B4031"/>
    <w:rsid w:val="006B498B"/>
    <w:rsid w:val="006B529D"/>
    <w:rsid w:val="006B5550"/>
    <w:rsid w:val="006B684E"/>
    <w:rsid w:val="006B6DF5"/>
    <w:rsid w:val="006B77AA"/>
    <w:rsid w:val="006C09CF"/>
    <w:rsid w:val="006C140A"/>
    <w:rsid w:val="006C1FC0"/>
    <w:rsid w:val="006C20CD"/>
    <w:rsid w:val="006C2719"/>
    <w:rsid w:val="006C2A8E"/>
    <w:rsid w:val="006C331B"/>
    <w:rsid w:val="006C33A6"/>
    <w:rsid w:val="006C3E56"/>
    <w:rsid w:val="006C49E3"/>
    <w:rsid w:val="006C50F1"/>
    <w:rsid w:val="006C5421"/>
    <w:rsid w:val="006C5493"/>
    <w:rsid w:val="006C64A0"/>
    <w:rsid w:val="006C7B9E"/>
    <w:rsid w:val="006C7C2F"/>
    <w:rsid w:val="006C7E7B"/>
    <w:rsid w:val="006D0972"/>
    <w:rsid w:val="006D1139"/>
    <w:rsid w:val="006D180C"/>
    <w:rsid w:val="006D1822"/>
    <w:rsid w:val="006D23D0"/>
    <w:rsid w:val="006D2FAD"/>
    <w:rsid w:val="006D332A"/>
    <w:rsid w:val="006D33F1"/>
    <w:rsid w:val="006D34A0"/>
    <w:rsid w:val="006D352B"/>
    <w:rsid w:val="006D3B2F"/>
    <w:rsid w:val="006D468C"/>
    <w:rsid w:val="006D511B"/>
    <w:rsid w:val="006D691D"/>
    <w:rsid w:val="006E10F5"/>
    <w:rsid w:val="006E1CCE"/>
    <w:rsid w:val="006E21EE"/>
    <w:rsid w:val="006E29FC"/>
    <w:rsid w:val="006E2BE9"/>
    <w:rsid w:val="006E5186"/>
    <w:rsid w:val="006E519E"/>
    <w:rsid w:val="006E561A"/>
    <w:rsid w:val="006E6575"/>
    <w:rsid w:val="006E658C"/>
    <w:rsid w:val="006E6C54"/>
    <w:rsid w:val="006E73CC"/>
    <w:rsid w:val="006E73E5"/>
    <w:rsid w:val="006E7981"/>
    <w:rsid w:val="006E7CF2"/>
    <w:rsid w:val="006F0CE8"/>
    <w:rsid w:val="006F0DCC"/>
    <w:rsid w:val="006F0F86"/>
    <w:rsid w:val="006F14C2"/>
    <w:rsid w:val="006F181A"/>
    <w:rsid w:val="006F19EF"/>
    <w:rsid w:val="006F2738"/>
    <w:rsid w:val="006F2E81"/>
    <w:rsid w:val="006F30C9"/>
    <w:rsid w:val="006F35C8"/>
    <w:rsid w:val="006F399A"/>
    <w:rsid w:val="006F3E4F"/>
    <w:rsid w:val="006F40F9"/>
    <w:rsid w:val="006F4BE1"/>
    <w:rsid w:val="006F52DA"/>
    <w:rsid w:val="006F60FA"/>
    <w:rsid w:val="006F6434"/>
    <w:rsid w:val="006F6A16"/>
    <w:rsid w:val="006F6ABC"/>
    <w:rsid w:val="006F6CC3"/>
    <w:rsid w:val="006F7D33"/>
    <w:rsid w:val="00700335"/>
    <w:rsid w:val="00700580"/>
    <w:rsid w:val="00700E43"/>
    <w:rsid w:val="0070196D"/>
    <w:rsid w:val="00702553"/>
    <w:rsid w:val="00702B32"/>
    <w:rsid w:val="007042CF"/>
    <w:rsid w:val="00704687"/>
    <w:rsid w:val="0070481A"/>
    <w:rsid w:val="00705692"/>
    <w:rsid w:val="007057C2"/>
    <w:rsid w:val="00706289"/>
    <w:rsid w:val="00706408"/>
    <w:rsid w:val="0070676D"/>
    <w:rsid w:val="00706D44"/>
    <w:rsid w:val="007103AD"/>
    <w:rsid w:val="00710C55"/>
    <w:rsid w:val="00710F52"/>
    <w:rsid w:val="00712AD1"/>
    <w:rsid w:val="0071325B"/>
    <w:rsid w:val="00713ACE"/>
    <w:rsid w:val="00714223"/>
    <w:rsid w:val="007144D5"/>
    <w:rsid w:val="00714DEC"/>
    <w:rsid w:val="00715A1A"/>
    <w:rsid w:val="007161D5"/>
    <w:rsid w:val="00716266"/>
    <w:rsid w:val="00716B96"/>
    <w:rsid w:val="00716ED9"/>
    <w:rsid w:val="00717BBD"/>
    <w:rsid w:val="0072088D"/>
    <w:rsid w:val="00720B5B"/>
    <w:rsid w:val="00720EB4"/>
    <w:rsid w:val="00721253"/>
    <w:rsid w:val="00721E9C"/>
    <w:rsid w:val="00723354"/>
    <w:rsid w:val="00723564"/>
    <w:rsid w:val="00723627"/>
    <w:rsid w:val="00723889"/>
    <w:rsid w:val="00723F84"/>
    <w:rsid w:val="00724159"/>
    <w:rsid w:val="00724A37"/>
    <w:rsid w:val="00725C97"/>
    <w:rsid w:val="00725F1F"/>
    <w:rsid w:val="0072670E"/>
    <w:rsid w:val="00727049"/>
    <w:rsid w:val="007271DD"/>
    <w:rsid w:val="00727FF5"/>
    <w:rsid w:val="00731352"/>
    <w:rsid w:val="00731698"/>
    <w:rsid w:val="00733090"/>
    <w:rsid w:val="007333FE"/>
    <w:rsid w:val="00734270"/>
    <w:rsid w:val="007350E6"/>
    <w:rsid w:val="00735C84"/>
    <w:rsid w:val="00736757"/>
    <w:rsid w:val="007368A2"/>
    <w:rsid w:val="00737D82"/>
    <w:rsid w:val="00737DF6"/>
    <w:rsid w:val="00741427"/>
    <w:rsid w:val="0074217D"/>
    <w:rsid w:val="00742683"/>
    <w:rsid w:val="00742E79"/>
    <w:rsid w:val="00743F65"/>
    <w:rsid w:val="00745376"/>
    <w:rsid w:val="00745381"/>
    <w:rsid w:val="0074550C"/>
    <w:rsid w:val="0074568E"/>
    <w:rsid w:val="007459CC"/>
    <w:rsid w:val="007466DB"/>
    <w:rsid w:val="00746DB1"/>
    <w:rsid w:val="00746F75"/>
    <w:rsid w:val="0074708F"/>
    <w:rsid w:val="00747809"/>
    <w:rsid w:val="00747FCC"/>
    <w:rsid w:val="00750623"/>
    <w:rsid w:val="00750F62"/>
    <w:rsid w:val="00751787"/>
    <w:rsid w:val="0075192B"/>
    <w:rsid w:val="00751CF5"/>
    <w:rsid w:val="007521C6"/>
    <w:rsid w:val="007521E3"/>
    <w:rsid w:val="007521F1"/>
    <w:rsid w:val="007523EF"/>
    <w:rsid w:val="0075449C"/>
    <w:rsid w:val="007551C8"/>
    <w:rsid w:val="00755B05"/>
    <w:rsid w:val="00755BE5"/>
    <w:rsid w:val="00755E0B"/>
    <w:rsid w:val="00757220"/>
    <w:rsid w:val="007573A8"/>
    <w:rsid w:val="0075796B"/>
    <w:rsid w:val="007606A8"/>
    <w:rsid w:val="0076074C"/>
    <w:rsid w:val="007609E5"/>
    <w:rsid w:val="00760BCB"/>
    <w:rsid w:val="007614B6"/>
    <w:rsid w:val="00761575"/>
    <w:rsid w:val="00761835"/>
    <w:rsid w:val="00761D9D"/>
    <w:rsid w:val="00762293"/>
    <w:rsid w:val="00762E6B"/>
    <w:rsid w:val="00763008"/>
    <w:rsid w:val="00763694"/>
    <w:rsid w:val="00763B4A"/>
    <w:rsid w:val="00763B7C"/>
    <w:rsid w:val="0076488D"/>
    <w:rsid w:val="0076567E"/>
    <w:rsid w:val="00765BC9"/>
    <w:rsid w:val="00767CE8"/>
    <w:rsid w:val="00767FB2"/>
    <w:rsid w:val="00770F19"/>
    <w:rsid w:val="007726D6"/>
    <w:rsid w:val="0077271C"/>
    <w:rsid w:val="00772D51"/>
    <w:rsid w:val="007739BB"/>
    <w:rsid w:val="00773F93"/>
    <w:rsid w:val="0077637A"/>
    <w:rsid w:val="00777910"/>
    <w:rsid w:val="00780303"/>
    <w:rsid w:val="00780CDC"/>
    <w:rsid w:val="0078134E"/>
    <w:rsid w:val="00781354"/>
    <w:rsid w:val="007816CE"/>
    <w:rsid w:val="0078243E"/>
    <w:rsid w:val="00782AAF"/>
    <w:rsid w:val="00782B12"/>
    <w:rsid w:val="00782FE8"/>
    <w:rsid w:val="007833C3"/>
    <w:rsid w:val="007839D2"/>
    <w:rsid w:val="00784024"/>
    <w:rsid w:val="007848DA"/>
    <w:rsid w:val="0078640A"/>
    <w:rsid w:val="00787FD0"/>
    <w:rsid w:val="0079140D"/>
    <w:rsid w:val="00791F78"/>
    <w:rsid w:val="0079205E"/>
    <w:rsid w:val="007921EE"/>
    <w:rsid w:val="00793411"/>
    <w:rsid w:val="00793B91"/>
    <w:rsid w:val="00794163"/>
    <w:rsid w:val="00794509"/>
    <w:rsid w:val="00794D3C"/>
    <w:rsid w:val="007954C8"/>
    <w:rsid w:val="007956D2"/>
    <w:rsid w:val="00795D09"/>
    <w:rsid w:val="00795E99"/>
    <w:rsid w:val="007962E8"/>
    <w:rsid w:val="007967F1"/>
    <w:rsid w:val="00796FD4"/>
    <w:rsid w:val="007978F1"/>
    <w:rsid w:val="007A1D72"/>
    <w:rsid w:val="007A2692"/>
    <w:rsid w:val="007A34C7"/>
    <w:rsid w:val="007A3A7F"/>
    <w:rsid w:val="007A4853"/>
    <w:rsid w:val="007A5066"/>
    <w:rsid w:val="007A554C"/>
    <w:rsid w:val="007A650D"/>
    <w:rsid w:val="007A672C"/>
    <w:rsid w:val="007A6844"/>
    <w:rsid w:val="007A7707"/>
    <w:rsid w:val="007B09D4"/>
    <w:rsid w:val="007B0F15"/>
    <w:rsid w:val="007B2186"/>
    <w:rsid w:val="007B26F7"/>
    <w:rsid w:val="007B359D"/>
    <w:rsid w:val="007B3BA0"/>
    <w:rsid w:val="007B4855"/>
    <w:rsid w:val="007B4DEC"/>
    <w:rsid w:val="007B5581"/>
    <w:rsid w:val="007B572B"/>
    <w:rsid w:val="007B60E0"/>
    <w:rsid w:val="007B633A"/>
    <w:rsid w:val="007B6B64"/>
    <w:rsid w:val="007B7356"/>
    <w:rsid w:val="007B7751"/>
    <w:rsid w:val="007C1549"/>
    <w:rsid w:val="007C1951"/>
    <w:rsid w:val="007C1B23"/>
    <w:rsid w:val="007C1CCE"/>
    <w:rsid w:val="007C223E"/>
    <w:rsid w:val="007C3915"/>
    <w:rsid w:val="007C3ADD"/>
    <w:rsid w:val="007C408A"/>
    <w:rsid w:val="007C4666"/>
    <w:rsid w:val="007C4A90"/>
    <w:rsid w:val="007C5C7A"/>
    <w:rsid w:val="007C5F71"/>
    <w:rsid w:val="007C61F0"/>
    <w:rsid w:val="007C62E1"/>
    <w:rsid w:val="007C65F4"/>
    <w:rsid w:val="007D0919"/>
    <w:rsid w:val="007D0B3F"/>
    <w:rsid w:val="007D1327"/>
    <w:rsid w:val="007D16F7"/>
    <w:rsid w:val="007D184D"/>
    <w:rsid w:val="007D2B15"/>
    <w:rsid w:val="007D2C93"/>
    <w:rsid w:val="007D3439"/>
    <w:rsid w:val="007D3C0A"/>
    <w:rsid w:val="007D59CD"/>
    <w:rsid w:val="007D6DB5"/>
    <w:rsid w:val="007D6EB8"/>
    <w:rsid w:val="007D6F34"/>
    <w:rsid w:val="007D714C"/>
    <w:rsid w:val="007D7D90"/>
    <w:rsid w:val="007E0310"/>
    <w:rsid w:val="007E1B0A"/>
    <w:rsid w:val="007E1F18"/>
    <w:rsid w:val="007E219C"/>
    <w:rsid w:val="007E23F9"/>
    <w:rsid w:val="007E2484"/>
    <w:rsid w:val="007E2BFD"/>
    <w:rsid w:val="007E2EB1"/>
    <w:rsid w:val="007E2ED2"/>
    <w:rsid w:val="007E3A90"/>
    <w:rsid w:val="007E440A"/>
    <w:rsid w:val="007E4B5B"/>
    <w:rsid w:val="007E4D45"/>
    <w:rsid w:val="007E55BE"/>
    <w:rsid w:val="007E6A65"/>
    <w:rsid w:val="007E6B0E"/>
    <w:rsid w:val="007E6C06"/>
    <w:rsid w:val="007E6CBA"/>
    <w:rsid w:val="007E709B"/>
    <w:rsid w:val="007E713E"/>
    <w:rsid w:val="007F0803"/>
    <w:rsid w:val="007F15F8"/>
    <w:rsid w:val="007F42BA"/>
    <w:rsid w:val="007F481C"/>
    <w:rsid w:val="007F4885"/>
    <w:rsid w:val="007F4C8B"/>
    <w:rsid w:val="007F51E4"/>
    <w:rsid w:val="007F5943"/>
    <w:rsid w:val="007F5DF9"/>
    <w:rsid w:val="007F67CB"/>
    <w:rsid w:val="007F7077"/>
    <w:rsid w:val="007F7131"/>
    <w:rsid w:val="007F72AC"/>
    <w:rsid w:val="008004BA"/>
    <w:rsid w:val="00800D40"/>
    <w:rsid w:val="00800E6F"/>
    <w:rsid w:val="0080137F"/>
    <w:rsid w:val="008023FD"/>
    <w:rsid w:val="00805CF5"/>
    <w:rsid w:val="008060B0"/>
    <w:rsid w:val="008062E4"/>
    <w:rsid w:val="008063D2"/>
    <w:rsid w:val="00806519"/>
    <w:rsid w:val="0080693A"/>
    <w:rsid w:val="008074C2"/>
    <w:rsid w:val="008112B5"/>
    <w:rsid w:val="008113AA"/>
    <w:rsid w:val="008114EC"/>
    <w:rsid w:val="0081167F"/>
    <w:rsid w:val="00813196"/>
    <w:rsid w:val="0081377A"/>
    <w:rsid w:val="00814427"/>
    <w:rsid w:val="00814495"/>
    <w:rsid w:val="00814990"/>
    <w:rsid w:val="00814DB2"/>
    <w:rsid w:val="008155B0"/>
    <w:rsid w:val="00815B51"/>
    <w:rsid w:val="00816853"/>
    <w:rsid w:val="00817D0A"/>
    <w:rsid w:val="00820249"/>
    <w:rsid w:val="00820A7C"/>
    <w:rsid w:val="00820E7F"/>
    <w:rsid w:val="00821839"/>
    <w:rsid w:val="00821FF3"/>
    <w:rsid w:val="0082209E"/>
    <w:rsid w:val="008228D3"/>
    <w:rsid w:val="0082345F"/>
    <w:rsid w:val="0082377A"/>
    <w:rsid w:val="00824FCA"/>
    <w:rsid w:val="008261B9"/>
    <w:rsid w:val="0082671D"/>
    <w:rsid w:val="00826ADC"/>
    <w:rsid w:val="008270D6"/>
    <w:rsid w:val="00830008"/>
    <w:rsid w:val="008307B1"/>
    <w:rsid w:val="008309EE"/>
    <w:rsid w:val="00831FBF"/>
    <w:rsid w:val="008326CA"/>
    <w:rsid w:val="008327E5"/>
    <w:rsid w:val="00832BFB"/>
    <w:rsid w:val="008355CD"/>
    <w:rsid w:val="008357E2"/>
    <w:rsid w:val="0083586F"/>
    <w:rsid w:val="00835E8D"/>
    <w:rsid w:val="00836137"/>
    <w:rsid w:val="00836767"/>
    <w:rsid w:val="00836CAE"/>
    <w:rsid w:val="008371CD"/>
    <w:rsid w:val="00837267"/>
    <w:rsid w:val="008373CA"/>
    <w:rsid w:val="0083742A"/>
    <w:rsid w:val="0083769D"/>
    <w:rsid w:val="00837A12"/>
    <w:rsid w:val="00837E88"/>
    <w:rsid w:val="008400DB"/>
    <w:rsid w:val="00840288"/>
    <w:rsid w:val="0084139F"/>
    <w:rsid w:val="00841487"/>
    <w:rsid w:val="0084172E"/>
    <w:rsid w:val="008419B1"/>
    <w:rsid w:val="00841F38"/>
    <w:rsid w:val="00842044"/>
    <w:rsid w:val="00842C3D"/>
    <w:rsid w:val="00843683"/>
    <w:rsid w:val="00843C41"/>
    <w:rsid w:val="0084422C"/>
    <w:rsid w:val="008448CB"/>
    <w:rsid w:val="00844B07"/>
    <w:rsid w:val="00845771"/>
    <w:rsid w:val="008462C2"/>
    <w:rsid w:val="008466E3"/>
    <w:rsid w:val="00846A0C"/>
    <w:rsid w:val="00846D0D"/>
    <w:rsid w:val="00846E8C"/>
    <w:rsid w:val="008510FE"/>
    <w:rsid w:val="00851CAF"/>
    <w:rsid w:val="00852157"/>
    <w:rsid w:val="008532E5"/>
    <w:rsid w:val="00853364"/>
    <w:rsid w:val="00853CEB"/>
    <w:rsid w:val="008543A7"/>
    <w:rsid w:val="008546FE"/>
    <w:rsid w:val="00854D1B"/>
    <w:rsid w:val="00855F2C"/>
    <w:rsid w:val="00856850"/>
    <w:rsid w:val="00856BDE"/>
    <w:rsid w:val="0085746C"/>
    <w:rsid w:val="00857DDD"/>
    <w:rsid w:val="00860204"/>
    <w:rsid w:val="00860543"/>
    <w:rsid w:val="00861399"/>
    <w:rsid w:val="00862401"/>
    <w:rsid w:val="008625C3"/>
    <w:rsid w:val="00863A13"/>
    <w:rsid w:val="00864662"/>
    <w:rsid w:val="00864D96"/>
    <w:rsid w:val="00864EB7"/>
    <w:rsid w:val="0086582C"/>
    <w:rsid w:val="00866AD3"/>
    <w:rsid w:val="00867C4E"/>
    <w:rsid w:val="008702C7"/>
    <w:rsid w:val="0087055F"/>
    <w:rsid w:val="008709D6"/>
    <w:rsid w:val="00870A26"/>
    <w:rsid w:val="00870B0D"/>
    <w:rsid w:val="00870EF8"/>
    <w:rsid w:val="00871555"/>
    <w:rsid w:val="008723E1"/>
    <w:rsid w:val="0087246A"/>
    <w:rsid w:val="00872C7F"/>
    <w:rsid w:val="00873628"/>
    <w:rsid w:val="008745EC"/>
    <w:rsid w:val="00874902"/>
    <w:rsid w:val="008758EB"/>
    <w:rsid w:val="008763A0"/>
    <w:rsid w:val="00876A20"/>
    <w:rsid w:val="00877179"/>
    <w:rsid w:val="0087784A"/>
    <w:rsid w:val="00877C58"/>
    <w:rsid w:val="00877FDB"/>
    <w:rsid w:val="0088085B"/>
    <w:rsid w:val="00880F72"/>
    <w:rsid w:val="008812FB"/>
    <w:rsid w:val="00881E3F"/>
    <w:rsid w:val="0088501D"/>
    <w:rsid w:val="008853AE"/>
    <w:rsid w:val="0088551A"/>
    <w:rsid w:val="00886248"/>
    <w:rsid w:val="008864D2"/>
    <w:rsid w:val="0088658D"/>
    <w:rsid w:val="00886B4A"/>
    <w:rsid w:val="008879B0"/>
    <w:rsid w:val="008905F8"/>
    <w:rsid w:val="0089081A"/>
    <w:rsid w:val="00890AB2"/>
    <w:rsid w:val="00891548"/>
    <w:rsid w:val="00891B55"/>
    <w:rsid w:val="00891E3F"/>
    <w:rsid w:val="00892EA0"/>
    <w:rsid w:val="00893092"/>
    <w:rsid w:val="00893871"/>
    <w:rsid w:val="0089406C"/>
    <w:rsid w:val="008944C3"/>
    <w:rsid w:val="00894880"/>
    <w:rsid w:val="008949B8"/>
    <w:rsid w:val="00894C74"/>
    <w:rsid w:val="0089539E"/>
    <w:rsid w:val="00896226"/>
    <w:rsid w:val="00896E4F"/>
    <w:rsid w:val="00897A92"/>
    <w:rsid w:val="008A146F"/>
    <w:rsid w:val="008A1DB7"/>
    <w:rsid w:val="008A1DD6"/>
    <w:rsid w:val="008A2487"/>
    <w:rsid w:val="008A2840"/>
    <w:rsid w:val="008A2893"/>
    <w:rsid w:val="008A353D"/>
    <w:rsid w:val="008A4178"/>
    <w:rsid w:val="008A4294"/>
    <w:rsid w:val="008A45EB"/>
    <w:rsid w:val="008A7188"/>
    <w:rsid w:val="008A7A88"/>
    <w:rsid w:val="008B0D2A"/>
    <w:rsid w:val="008B0DDB"/>
    <w:rsid w:val="008B39AC"/>
    <w:rsid w:val="008B3ABE"/>
    <w:rsid w:val="008B4275"/>
    <w:rsid w:val="008B44A7"/>
    <w:rsid w:val="008B4610"/>
    <w:rsid w:val="008B4738"/>
    <w:rsid w:val="008B4801"/>
    <w:rsid w:val="008B4B9D"/>
    <w:rsid w:val="008B5B22"/>
    <w:rsid w:val="008B60DE"/>
    <w:rsid w:val="008B6736"/>
    <w:rsid w:val="008B6924"/>
    <w:rsid w:val="008B7F1E"/>
    <w:rsid w:val="008C1C3E"/>
    <w:rsid w:val="008C1F98"/>
    <w:rsid w:val="008C2F89"/>
    <w:rsid w:val="008C335B"/>
    <w:rsid w:val="008C3397"/>
    <w:rsid w:val="008C3C6F"/>
    <w:rsid w:val="008C3FCB"/>
    <w:rsid w:val="008C4548"/>
    <w:rsid w:val="008C49B6"/>
    <w:rsid w:val="008C6024"/>
    <w:rsid w:val="008C6DB7"/>
    <w:rsid w:val="008C6DD6"/>
    <w:rsid w:val="008C76F4"/>
    <w:rsid w:val="008C7DC0"/>
    <w:rsid w:val="008D04D2"/>
    <w:rsid w:val="008D1297"/>
    <w:rsid w:val="008D2622"/>
    <w:rsid w:val="008D26E7"/>
    <w:rsid w:val="008D2D68"/>
    <w:rsid w:val="008D42ED"/>
    <w:rsid w:val="008D47A9"/>
    <w:rsid w:val="008D4AD7"/>
    <w:rsid w:val="008D5ADC"/>
    <w:rsid w:val="008D64D8"/>
    <w:rsid w:val="008D674D"/>
    <w:rsid w:val="008D6C35"/>
    <w:rsid w:val="008D6CF5"/>
    <w:rsid w:val="008D7733"/>
    <w:rsid w:val="008D7B3B"/>
    <w:rsid w:val="008E041A"/>
    <w:rsid w:val="008E081F"/>
    <w:rsid w:val="008E17FB"/>
    <w:rsid w:val="008E2BF6"/>
    <w:rsid w:val="008E44D3"/>
    <w:rsid w:val="008E5912"/>
    <w:rsid w:val="008E5D39"/>
    <w:rsid w:val="008E6C8B"/>
    <w:rsid w:val="008E6EC3"/>
    <w:rsid w:val="008E7311"/>
    <w:rsid w:val="008F0C7D"/>
    <w:rsid w:val="008F3075"/>
    <w:rsid w:val="008F35B9"/>
    <w:rsid w:val="008F366D"/>
    <w:rsid w:val="008F3C77"/>
    <w:rsid w:val="008F46A4"/>
    <w:rsid w:val="008F4BEB"/>
    <w:rsid w:val="008F4C02"/>
    <w:rsid w:val="008F50EB"/>
    <w:rsid w:val="008F613D"/>
    <w:rsid w:val="008F6E99"/>
    <w:rsid w:val="008F7FB9"/>
    <w:rsid w:val="00901081"/>
    <w:rsid w:val="00901754"/>
    <w:rsid w:val="0090235E"/>
    <w:rsid w:val="00903511"/>
    <w:rsid w:val="00903FD9"/>
    <w:rsid w:val="00904C6E"/>
    <w:rsid w:val="00906C3A"/>
    <w:rsid w:val="0091064D"/>
    <w:rsid w:val="00910E32"/>
    <w:rsid w:val="00911511"/>
    <w:rsid w:val="0091217F"/>
    <w:rsid w:val="0091261F"/>
    <w:rsid w:val="00913AFD"/>
    <w:rsid w:val="00914F42"/>
    <w:rsid w:val="00915023"/>
    <w:rsid w:val="009156F7"/>
    <w:rsid w:val="00915B63"/>
    <w:rsid w:val="0091605E"/>
    <w:rsid w:val="009160B4"/>
    <w:rsid w:val="00916E58"/>
    <w:rsid w:val="009173C8"/>
    <w:rsid w:val="00917580"/>
    <w:rsid w:val="00917E38"/>
    <w:rsid w:val="0092063B"/>
    <w:rsid w:val="00920A46"/>
    <w:rsid w:val="00920EBE"/>
    <w:rsid w:val="00921683"/>
    <w:rsid w:val="00921879"/>
    <w:rsid w:val="0092319C"/>
    <w:rsid w:val="00924644"/>
    <w:rsid w:val="00924870"/>
    <w:rsid w:val="00925490"/>
    <w:rsid w:val="009258BB"/>
    <w:rsid w:val="00925B3F"/>
    <w:rsid w:val="00925FB1"/>
    <w:rsid w:val="0092710B"/>
    <w:rsid w:val="0092725A"/>
    <w:rsid w:val="0093280E"/>
    <w:rsid w:val="00932B86"/>
    <w:rsid w:val="009339C9"/>
    <w:rsid w:val="00933DF6"/>
    <w:rsid w:val="00934684"/>
    <w:rsid w:val="009351E2"/>
    <w:rsid w:val="009378F4"/>
    <w:rsid w:val="009400C5"/>
    <w:rsid w:val="00940923"/>
    <w:rsid w:val="00940D40"/>
    <w:rsid w:val="00941971"/>
    <w:rsid w:val="0094293A"/>
    <w:rsid w:val="0094343E"/>
    <w:rsid w:val="009445DE"/>
    <w:rsid w:val="009449C0"/>
    <w:rsid w:val="00944B54"/>
    <w:rsid w:val="00944DE4"/>
    <w:rsid w:val="00945A5F"/>
    <w:rsid w:val="009476EE"/>
    <w:rsid w:val="009479EE"/>
    <w:rsid w:val="00947E0A"/>
    <w:rsid w:val="00950426"/>
    <w:rsid w:val="0095135A"/>
    <w:rsid w:val="0095228F"/>
    <w:rsid w:val="00952752"/>
    <w:rsid w:val="0095400A"/>
    <w:rsid w:val="0095439A"/>
    <w:rsid w:val="00955838"/>
    <w:rsid w:val="009566C5"/>
    <w:rsid w:val="00956AFE"/>
    <w:rsid w:val="00957497"/>
    <w:rsid w:val="00957526"/>
    <w:rsid w:val="00957843"/>
    <w:rsid w:val="00957897"/>
    <w:rsid w:val="00957ADF"/>
    <w:rsid w:val="009617A9"/>
    <w:rsid w:val="00961C44"/>
    <w:rsid w:val="00961EB6"/>
    <w:rsid w:val="00962551"/>
    <w:rsid w:val="00962722"/>
    <w:rsid w:val="00962D43"/>
    <w:rsid w:val="00963548"/>
    <w:rsid w:val="009640DD"/>
    <w:rsid w:val="00965011"/>
    <w:rsid w:val="00965477"/>
    <w:rsid w:val="00965663"/>
    <w:rsid w:val="00965B65"/>
    <w:rsid w:val="00965C96"/>
    <w:rsid w:val="00966625"/>
    <w:rsid w:val="00966F5B"/>
    <w:rsid w:val="009671C7"/>
    <w:rsid w:val="00967A46"/>
    <w:rsid w:val="00967B07"/>
    <w:rsid w:val="00970D02"/>
    <w:rsid w:val="00973161"/>
    <w:rsid w:val="009749B0"/>
    <w:rsid w:val="00974A75"/>
    <w:rsid w:val="00974B7F"/>
    <w:rsid w:val="00974BD5"/>
    <w:rsid w:val="00974C9D"/>
    <w:rsid w:val="00974D7C"/>
    <w:rsid w:val="00975279"/>
    <w:rsid w:val="009754A7"/>
    <w:rsid w:val="00977A4D"/>
    <w:rsid w:val="00980EC4"/>
    <w:rsid w:val="00981B06"/>
    <w:rsid w:val="00981F22"/>
    <w:rsid w:val="00982F39"/>
    <w:rsid w:val="00985DAC"/>
    <w:rsid w:val="00987609"/>
    <w:rsid w:val="009877A0"/>
    <w:rsid w:val="00987CBE"/>
    <w:rsid w:val="00987DB0"/>
    <w:rsid w:val="00990AEE"/>
    <w:rsid w:val="0099139E"/>
    <w:rsid w:val="009919B0"/>
    <w:rsid w:val="00991A60"/>
    <w:rsid w:val="00991B80"/>
    <w:rsid w:val="00992E86"/>
    <w:rsid w:val="009934E8"/>
    <w:rsid w:val="00993C9E"/>
    <w:rsid w:val="00993CBF"/>
    <w:rsid w:val="00993DA5"/>
    <w:rsid w:val="00993E42"/>
    <w:rsid w:val="009944CB"/>
    <w:rsid w:val="0099470F"/>
    <w:rsid w:val="00994939"/>
    <w:rsid w:val="00995BE6"/>
    <w:rsid w:val="00996565"/>
    <w:rsid w:val="00996F3F"/>
    <w:rsid w:val="009A0A57"/>
    <w:rsid w:val="009A0AF4"/>
    <w:rsid w:val="009A10A8"/>
    <w:rsid w:val="009A1535"/>
    <w:rsid w:val="009A157C"/>
    <w:rsid w:val="009A21BC"/>
    <w:rsid w:val="009A294E"/>
    <w:rsid w:val="009A30B6"/>
    <w:rsid w:val="009A3CD7"/>
    <w:rsid w:val="009A45FA"/>
    <w:rsid w:val="009A507A"/>
    <w:rsid w:val="009A5E82"/>
    <w:rsid w:val="009A6348"/>
    <w:rsid w:val="009A6802"/>
    <w:rsid w:val="009B1099"/>
    <w:rsid w:val="009B17E5"/>
    <w:rsid w:val="009B197D"/>
    <w:rsid w:val="009B1B96"/>
    <w:rsid w:val="009B22F4"/>
    <w:rsid w:val="009B2311"/>
    <w:rsid w:val="009B2DD7"/>
    <w:rsid w:val="009B35C1"/>
    <w:rsid w:val="009B36E1"/>
    <w:rsid w:val="009B3A04"/>
    <w:rsid w:val="009B3ECA"/>
    <w:rsid w:val="009B42E1"/>
    <w:rsid w:val="009B6553"/>
    <w:rsid w:val="009B67BA"/>
    <w:rsid w:val="009B77D8"/>
    <w:rsid w:val="009C0351"/>
    <w:rsid w:val="009C095D"/>
    <w:rsid w:val="009C162E"/>
    <w:rsid w:val="009C1DF4"/>
    <w:rsid w:val="009C20D3"/>
    <w:rsid w:val="009C47D6"/>
    <w:rsid w:val="009C4A23"/>
    <w:rsid w:val="009C4ABD"/>
    <w:rsid w:val="009C4EA6"/>
    <w:rsid w:val="009C5C54"/>
    <w:rsid w:val="009C61B7"/>
    <w:rsid w:val="009C65FB"/>
    <w:rsid w:val="009C7F3A"/>
    <w:rsid w:val="009D09DA"/>
    <w:rsid w:val="009D0D48"/>
    <w:rsid w:val="009D1717"/>
    <w:rsid w:val="009D1C23"/>
    <w:rsid w:val="009D1DC7"/>
    <w:rsid w:val="009D3A79"/>
    <w:rsid w:val="009D52D6"/>
    <w:rsid w:val="009D647F"/>
    <w:rsid w:val="009D6D81"/>
    <w:rsid w:val="009D769B"/>
    <w:rsid w:val="009D7F51"/>
    <w:rsid w:val="009E0697"/>
    <w:rsid w:val="009E10A2"/>
    <w:rsid w:val="009E1C54"/>
    <w:rsid w:val="009E22A7"/>
    <w:rsid w:val="009E2BDE"/>
    <w:rsid w:val="009E3B77"/>
    <w:rsid w:val="009E40EC"/>
    <w:rsid w:val="009E546B"/>
    <w:rsid w:val="009E5F55"/>
    <w:rsid w:val="009E7879"/>
    <w:rsid w:val="009F0C6B"/>
    <w:rsid w:val="009F15D4"/>
    <w:rsid w:val="009F1AFB"/>
    <w:rsid w:val="009F1F51"/>
    <w:rsid w:val="009F24B8"/>
    <w:rsid w:val="009F2CF6"/>
    <w:rsid w:val="009F3273"/>
    <w:rsid w:val="009F383F"/>
    <w:rsid w:val="009F39E9"/>
    <w:rsid w:val="009F3E44"/>
    <w:rsid w:val="009F4BAC"/>
    <w:rsid w:val="009F4CCA"/>
    <w:rsid w:val="009F51CD"/>
    <w:rsid w:val="009F582A"/>
    <w:rsid w:val="009F618F"/>
    <w:rsid w:val="009F6A24"/>
    <w:rsid w:val="009F7184"/>
    <w:rsid w:val="00A028FA"/>
    <w:rsid w:val="00A02DCC"/>
    <w:rsid w:val="00A0335E"/>
    <w:rsid w:val="00A037C2"/>
    <w:rsid w:val="00A0420D"/>
    <w:rsid w:val="00A0467D"/>
    <w:rsid w:val="00A046FA"/>
    <w:rsid w:val="00A0488A"/>
    <w:rsid w:val="00A057E6"/>
    <w:rsid w:val="00A05AE1"/>
    <w:rsid w:val="00A060C5"/>
    <w:rsid w:val="00A06D56"/>
    <w:rsid w:val="00A07112"/>
    <w:rsid w:val="00A07ABC"/>
    <w:rsid w:val="00A07DFB"/>
    <w:rsid w:val="00A07E7A"/>
    <w:rsid w:val="00A07F43"/>
    <w:rsid w:val="00A10DD9"/>
    <w:rsid w:val="00A116C9"/>
    <w:rsid w:val="00A13D12"/>
    <w:rsid w:val="00A13F31"/>
    <w:rsid w:val="00A13F74"/>
    <w:rsid w:val="00A14CBA"/>
    <w:rsid w:val="00A14CE4"/>
    <w:rsid w:val="00A15534"/>
    <w:rsid w:val="00A162B2"/>
    <w:rsid w:val="00A16A73"/>
    <w:rsid w:val="00A16BCC"/>
    <w:rsid w:val="00A16E39"/>
    <w:rsid w:val="00A172AB"/>
    <w:rsid w:val="00A17499"/>
    <w:rsid w:val="00A17502"/>
    <w:rsid w:val="00A200E0"/>
    <w:rsid w:val="00A200E1"/>
    <w:rsid w:val="00A20B22"/>
    <w:rsid w:val="00A21115"/>
    <w:rsid w:val="00A2141A"/>
    <w:rsid w:val="00A21B0A"/>
    <w:rsid w:val="00A235AD"/>
    <w:rsid w:val="00A23B00"/>
    <w:rsid w:val="00A23C2F"/>
    <w:rsid w:val="00A248D5"/>
    <w:rsid w:val="00A24C2A"/>
    <w:rsid w:val="00A24D9F"/>
    <w:rsid w:val="00A253E5"/>
    <w:rsid w:val="00A255B5"/>
    <w:rsid w:val="00A26C1E"/>
    <w:rsid w:val="00A26C51"/>
    <w:rsid w:val="00A26E48"/>
    <w:rsid w:val="00A273B3"/>
    <w:rsid w:val="00A27DEF"/>
    <w:rsid w:val="00A308CD"/>
    <w:rsid w:val="00A31081"/>
    <w:rsid w:val="00A31578"/>
    <w:rsid w:val="00A31CAD"/>
    <w:rsid w:val="00A3369B"/>
    <w:rsid w:val="00A33930"/>
    <w:rsid w:val="00A33C4A"/>
    <w:rsid w:val="00A33F3C"/>
    <w:rsid w:val="00A3417A"/>
    <w:rsid w:val="00A34D07"/>
    <w:rsid w:val="00A35313"/>
    <w:rsid w:val="00A35390"/>
    <w:rsid w:val="00A3543F"/>
    <w:rsid w:val="00A36900"/>
    <w:rsid w:val="00A37776"/>
    <w:rsid w:val="00A3786C"/>
    <w:rsid w:val="00A37E2E"/>
    <w:rsid w:val="00A40D83"/>
    <w:rsid w:val="00A40E38"/>
    <w:rsid w:val="00A426D5"/>
    <w:rsid w:val="00A42D3A"/>
    <w:rsid w:val="00A43027"/>
    <w:rsid w:val="00A4415B"/>
    <w:rsid w:val="00A4444D"/>
    <w:rsid w:val="00A46405"/>
    <w:rsid w:val="00A466F1"/>
    <w:rsid w:val="00A474FB"/>
    <w:rsid w:val="00A478A3"/>
    <w:rsid w:val="00A479BA"/>
    <w:rsid w:val="00A47D5F"/>
    <w:rsid w:val="00A50001"/>
    <w:rsid w:val="00A5094E"/>
    <w:rsid w:val="00A51460"/>
    <w:rsid w:val="00A516A3"/>
    <w:rsid w:val="00A51806"/>
    <w:rsid w:val="00A5223D"/>
    <w:rsid w:val="00A527A6"/>
    <w:rsid w:val="00A52DA4"/>
    <w:rsid w:val="00A52F23"/>
    <w:rsid w:val="00A53A6D"/>
    <w:rsid w:val="00A551CE"/>
    <w:rsid w:val="00A55A73"/>
    <w:rsid w:val="00A56B2B"/>
    <w:rsid w:val="00A57BC2"/>
    <w:rsid w:val="00A57E62"/>
    <w:rsid w:val="00A60991"/>
    <w:rsid w:val="00A60B69"/>
    <w:rsid w:val="00A630BF"/>
    <w:rsid w:val="00A635A8"/>
    <w:rsid w:val="00A6379F"/>
    <w:rsid w:val="00A64028"/>
    <w:rsid w:val="00A64CD5"/>
    <w:rsid w:val="00A64F27"/>
    <w:rsid w:val="00A66409"/>
    <w:rsid w:val="00A66C1E"/>
    <w:rsid w:val="00A66DED"/>
    <w:rsid w:val="00A67073"/>
    <w:rsid w:val="00A67DB1"/>
    <w:rsid w:val="00A700D6"/>
    <w:rsid w:val="00A70499"/>
    <w:rsid w:val="00A7070B"/>
    <w:rsid w:val="00A70A46"/>
    <w:rsid w:val="00A71398"/>
    <w:rsid w:val="00A71A2D"/>
    <w:rsid w:val="00A7215E"/>
    <w:rsid w:val="00A721DA"/>
    <w:rsid w:val="00A725D0"/>
    <w:rsid w:val="00A7317C"/>
    <w:rsid w:val="00A736AC"/>
    <w:rsid w:val="00A73AF4"/>
    <w:rsid w:val="00A76372"/>
    <w:rsid w:val="00A765B5"/>
    <w:rsid w:val="00A80FBC"/>
    <w:rsid w:val="00A812DF"/>
    <w:rsid w:val="00A81CD5"/>
    <w:rsid w:val="00A82272"/>
    <w:rsid w:val="00A8275D"/>
    <w:rsid w:val="00A82E10"/>
    <w:rsid w:val="00A832D7"/>
    <w:rsid w:val="00A83757"/>
    <w:rsid w:val="00A84698"/>
    <w:rsid w:val="00A8480B"/>
    <w:rsid w:val="00A84E96"/>
    <w:rsid w:val="00A852CB"/>
    <w:rsid w:val="00A85418"/>
    <w:rsid w:val="00A854EC"/>
    <w:rsid w:val="00A85C36"/>
    <w:rsid w:val="00A85D10"/>
    <w:rsid w:val="00A861A3"/>
    <w:rsid w:val="00A8634B"/>
    <w:rsid w:val="00A868E8"/>
    <w:rsid w:val="00A871CD"/>
    <w:rsid w:val="00A87D8E"/>
    <w:rsid w:val="00A90301"/>
    <w:rsid w:val="00A9064C"/>
    <w:rsid w:val="00A91090"/>
    <w:rsid w:val="00A91B48"/>
    <w:rsid w:val="00A930F7"/>
    <w:rsid w:val="00A9349A"/>
    <w:rsid w:val="00A93883"/>
    <w:rsid w:val="00A93C7F"/>
    <w:rsid w:val="00A940FD"/>
    <w:rsid w:val="00A94B15"/>
    <w:rsid w:val="00A94BE6"/>
    <w:rsid w:val="00A968EB"/>
    <w:rsid w:val="00A97B5D"/>
    <w:rsid w:val="00A97CDC"/>
    <w:rsid w:val="00AA1797"/>
    <w:rsid w:val="00AA2FC0"/>
    <w:rsid w:val="00AA327B"/>
    <w:rsid w:val="00AA4268"/>
    <w:rsid w:val="00AA43D6"/>
    <w:rsid w:val="00AA4684"/>
    <w:rsid w:val="00AA47A2"/>
    <w:rsid w:val="00AA4B34"/>
    <w:rsid w:val="00AA5374"/>
    <w:rsid w:val="00AA62CB"/>
    <w:rsid w:val="00AA65A9"/>
    <w:rsid w:val="00AA69C6"/>
    <w:rsid w:val="00AA6A43"/>
    <w:rsid w:val="00AA6B46"/>
    <w:rsid w:val="00AA6E0B"/>
    <w:rsid w:val="00AA7F57"/>
    <w:rsid w:val="00AB06BF"/>
    <w:rsid w:val="00AB19A5"/>
    <w:rsid w:val="00AB1B08"/>
    <w:rsid w:val="00AB1BAD"/>
    <w:rsid w:val="00AB20A4"/>
    <w:rsid w:val="00AB28C7"/>
    <w:rsid w:val="00AB2DA6"/>
    <w:rsid w:val="00AB2ED3"/>
    <w:rsid w:val="00AB336D"/>
    <w:rsid w:val="00AB3D6A"/>
    <w:rsid w:val="00AB46FF"/>
    <w:rsid w:val="00AB4A90"/>
    <w:rsid w:val="00AB4C27"/>
    <w:rsid w:val="00AB4D71"/>
    <w:rsid w:val="00AB4DE6"/>
    <w:rsid w:val="00AB543C"/>
    <w:rsid w:val="00AB5734"/>
    <w:rsid w:val="00AB5A9A"/>
    <w:rsid w:val="00AB6870"/>
    <w:rsid w:val="00AB6C4A"/>
    <w:rsid w:val="00AB7765"/>
    <w:rsid w:val="00AB7880"/>
    <w:rsid w:val="00AB7FA9"/>
    <w:rsid w:val="00AC00C5"/>
    <w:rsid w:val="00AC0AE5"/>
    <w:rsid w:val="00AC0E7A"/>
    <w:rsid w:val="00AC1769"/>
    <w:rsid w:val="00AC2912"/>
    <w:rsid w:val="00AC2913"/>
    <w:rsid w:val="00AC2C35"/>
    <w:rsid w:val="00AC2E16"/>
    <w:rsid w:val="00AC2E9F"/>
    <w:rsid w:val="00AC2F44"/>
    <w:rsid w:val="00AC34B1"/>
    <w:rsid w:val="00AC3E0C"/>
    <w:rsid w:val="00AC414C"/>
    <w:rsid w:val="00AC417F"/>
    <w:rsid w:val="00AC43DF"/>
    <w:rsid w:val="00AC4CAC"/>
    <w:rsid w:val="00AC580A"/>
    <w:rsid w:val="00AC5AD2"/>
    <w:rsid w:val="00AC6102"/>
    <w:rsid w:val="00AC69D6"/>
    <w:rsid w:val="00AC6A84"/>
    <w:rsid w:val="00AC7920"/>
    <w:rsid w:val="00AD06AE"/>
    <w:rsid w:val="00AD0D32"/>
    <w:rsid w:val="00AD143A"/>
    <w:rsid w:val="00AD1759"/>
    <w:rsid w:val="00AD17EC"/>
    <w:rsid w:val="00AD2028"/>
    <w:rsid w:val="00AD2239"/>
    <w:rsid w:val="00AD25D3"/>
    <w:rsid w:val="00AD5226"/>
    <w:rsid w:val="00AD5D99"/>
    <w:rsid w:val="00AD6C71"/>
    <w:rsid w:val="00AD732C"/>
    <w:rsid w:val="00AD7523"/>
    <w:rsid w:val="00AE089B"/>
    <w:rsid w:val="00AE0A32"/>
    <w:rsid w:val="00AE0FF1"/>
    <w:rsid w:val="00AE100E"/>
    <w:rsid w:val="00AE10A4"/>
    <w:rsid w:val="00AE23C7"/>
    <w:rsid w:val="00AE3D04"/>
    <w:rsid w:val="00AE3E84"/>
    <w:rsid w:val="00AE47DD"/>
    <w:rsid w:val="00AE5E9A"/>
    <w:rsid w:val="00AE5FA0"/>
    <w:rsid w:val="00AE6097"/>
    <w:rsid w:val="00AE69A5"/>
    <w:rsid w:val="00AE69F5"/>
    <w:rsid w:val="00AE769E"/>
    <w:rsid w:val="00AF0540"/>
    <w:rsid w:val="00AF0653"/>
    <w:rsid w:val="00AF0FAD"/>
    <w:rsid w:val="00AF125B"/>
    <w:rsid w:val="00AF3220"/>
    <w:rsid w:val="00AF3B94"/>
    <w:rsid w:val="00AF40BA"/>
    <w:rsid w:val="00AF4767"/>
    <w:rsid w:val="00AF5082"/>
    <w:rsid w:val="00AF5353"/>
    <w:rsid w:val="00AF5550"/>
    <w:rsid w:val="00AF5728"/>
    <w:rsid w:val="00AF7C54"/>
    <w:rsid w:val="00B00552"/>
    <w:rsid w:val="00B00642"/>
    <w:rsid w:val="00B01CFE"/>
    <w:rsid w:val="00B0313F"/>
    <w:rsid w:val="00B031EA"/>
    <w:rsid w:val="00B03208"/>
    <w:rsid w:val="00B03D84"/>
    <w:rsid w:val="00B03EE2"/>
    <w:rsid w:val="00B040E9"/>
    <w:rsid w:val="00B05595"/>
    <w:rsid w:val="00B06120"/>
    <w:rsid w:val="00B063AD"/>
    <w:rsid w:val="00B06D9B"/>
    <w:rsid w:val="00B0726F"/>
    <w:rsid w:val="00B0791B"/>
    <w:rsid w:val="00B0798D"/>
    <w:rsid w:val="00B07A64"/>
    <w:rsid w:val="00B1035E"/>
    <w:rsid w:val="00B117D4"/>
    <w:rsid w:val="00B11B3A"/>
    <w:rsid w:val="00B11C32"/>
    <w:rsid w:val="00B12FD3"/>
    <w:rsid w:val="00B13352"/>
    <w:rsid w:val="00B13EC7"/>
    <w:rsid w:val="00B14170"/>
    <w:rsid w:val="00B147D8"/>
    <w:rsid w:val="00B158B7"/>
    <w:rsid w:val="00B167A1"/>
    <w:rsid w:val="00B16DE8"/>
    <w:rsid w:val="00B20E06"/>
    <w:rsid w:val="00B213A9"/>
    <w:rsid w:val="00B2180D"/>
    <w:rsid w:val="00B21D54"/>
    <w:rsid w:val="00B226DF"/>
    <w:rsid w:val="00B22B27"/>
    <w:rsid w:val="00B230C1"/>
    <w:rsid w:val="00B23281"/>
    <w:rsid w:val="00B23594"/>
    <w:rsid w:val="00B24A31"/>
    <w:rsid w:val="00B24F36"/>
    <w:rsid w:val="00B25128"/>
    <w:rsid w:val="00B257CF"/>
    <w:rsid w:val="00B262BA"/>
    <w:rsid w:val="00B270DE"/>
    <w:rsid w:val="00B305C0"/>
    <w:rsid w:val="00B31BEF"/>
    <w:rsid w:val="00B324A5"/>
    <w:rsid w:val="00B33213"/>
    <w:rsid w:val="00B33742"/>
    <w:rsid w:val="00B33CF3"/>
    <w:rsid w:val="00B34383"/>
    <w:rsid w:val="00B343C4"/>
    <w:rsid w:val="00B35547"/>
    <w:rsid w:val="00B35AB5"/>
    <w:rsid w:val="00B3641E"/>
    <w:rsid w:val="00B369E0"/>
    <w:rsid w:val="00B36B06"/>
    <w:rsid w:val="00B36C0A"/>
    <w:rsid w:val="00B37983"/>
    <w:rsid w:val="00B40EDA"/>
    <w:rsid w:val="00B40F04"/>
    <w:rsid w:val="00B410F8"/>
    <w:rsid w:val="00B411E0"/>
    <w:rsid w:val="00B41309"/>
    <w:rsid w:val="00B431DC"/>
    <w:rsid w:val="00B44371"/>
    <w:rsid w:val="00B44491"/>
    <w:rsid w:val="00B44D87"/>
    <w:rsid w:val="00B44DB7"/>
    <w:rsid w:val="00B45545"/>
    <w:rsid w:val="00B45D2B"/>
    <w:rsid w:val="00B45E83"/>
    <w:rsid w:val="00B46170"/>
    <w:rsid w:val="00B4629D"/>
    <w:rsid w:val="00B46921"/>
    <w:rsid w:val="00B46C2F"/>
    <w:rsid w:val="00B47350"/>
    <w:rsid w:val="00B5006C"/>
    <w:rsid w:val="00B50E5B"/>
    <w:rsid w:val="00B50F08"/>
    <w:rsid w:val="00B51A40"/>
    <w:rsid w:val="00B529FB"/>
    <w:rsid w:val="00B52D09"/>
    <w:rsid w:val="00B53B8E"/>
    <w:rsid w:val="00B53E64"/>
    <w:rsid w:val="00B549F9"/>
    <w:rsid w:val="00B54A68"/>
    <w:rsid w:val="00B56411"/>
    <w:rsid w:val="00B5646C"/>
    <w:rsid w:val="00B5654E"/>
    <w:rsid w:val="00B566E4"/>
    <w:rsid w:val="00B568DE"/>
    <w:rsid w:val="00B56BB6"/>
    <w:rsid w:val="00B56D38"/>
    <w:rsid w:val="00B5722B"/>
    <w:rsid w:val="00B57D78"/>
    <w:rsid w:val="00B61A2B"/>
    <w:rsid w:val="00B633BD"/>
    <w:rsid w:val="00B642B5"/>
    <w:rsid w:val="00B64763"/>
    <w:rsid w:val="00B64938"/>
    <w:rsid w:val="00B64CD1"/>
    <w:rsid w:val="00B64D21"/>
    <w:rsid w:val="00B662E0"/>
    <w:rsid w:val="00B66A59"/>
    <w:rsid w:val="00B676AE"/>
    <w:rsid w:val="00B67A19"/>
    <w:rsid w:val="00B67D5B"/>
    <w:rsid w:val="00B67E64"/>
    <w:rsid w:val="00B709D9"/>
    <w:rsid w:val="00B70FCD"/>
    <w:rsid w:val="00B7107E"/>
    <w:rsid w:val="00B71101"/>
    <w:rsid w:val="00B71217"/>
    <w:rsid w:val="00B71CC8"/>
    <w:rsid w:val="00B72FF1"/>
    <w:rsid w:val="00B73097"/>
    <w:rsid w:val="00B730D6"/>
    <w:rsid w:val="00B7316D"/>
    <w:rsid w:val="00B73409"/>
    <w:rsid w:val="00B73C80"/>
    <w:rsid w:val="00B73DD3"/>
    <w:rsid w:val="00B74094"/>
    <w:rsid w:val="00B7465A"/>
    <w:rsid w:val="00B76404"/>
    <w:rsid w:val="00B767B1"/>
    <w:rsid w:val="00B77602"/>
    <w:rsid w:val="00B77BEA"/>
    <w:rsid w:val="00B77F2A"/>
    <w:rsid w:val="00B77F9E"/>
    <w:rsid w:val="00B80981"/>
    <w:rsid w:val="00B80C4E"/>
    <w:rsid w:val="00B8194C"/>
    <w:rsid w:val="00B81A83"/>
    <w:rsid w:val="00B81B1E"/>
    <w:rsid w:val="00B8243D"/>
    <w:rsid w:val="00B82655"/>
    <w:rsid w:val="00B826F1"/>
    <w:rsid w:val="00B82F18"/>
    <w:rsid w:val="00B8428F"/>
    <w:rsid w:val="00B844FE"/>
    <w:rsid w:val="00B8491C"/>
    <w:rsid w:val="00B861E6"/>
    <w:rsid w:val="00B87452"/>
    <w:rsid w:val="00B875F8"/>
    <w:rsid w:val="00B878F4"/>
    <w:rsid w:val="00B87CA7"/>
    <w:rsid w:val="00B90003"/>
    <w:rsid w:val="00B9029F"/>
    <w:rsid w:val="00B903BF"/>
    <w:rsid w:val="00B90EC5"/>
    <w:rsid w:val="00B90F3A"/>
    <w:rsid w:val="00B91157"/>
    <w:rsid w:val="00B923C7"/>
    <w:rsid w:val="00B930A4"/>
    <w:rsid w:val="00B950B0"/>
    <w:rsid w:val="00B959CA"/>
    <w:rsid w:val="00B95A82"/>
    <w:rsid w:val="00B95F6B"/>
    <w:rsid w:val="00B95FFA"/>
    <w:rsid w:val="00B96E0E"/>
    <w:rsid w:val="00B978CD"/>
    <w:rsid w:val="00B97FA1"/>
    <w:rsid w:val="00BA0425"/>
    <w:rsid w:val="00BA210D"/>
    <w:rsid w:val="00BA2C94"/>
    <w:rsid w:val="00BA33B6"/>
    <w:rsid w:val="00BA3B5E"/>
    <w:rsid w:val="00BA651C"/>
    <w:rsid w:val="00BA6531"/>
    <w:rsid w:val="00BA6B58"/>
    <w:rsid w:val="00BA72F3"/>
    <w:rsid w:val="00BA7C17"/>
    <w:rsid w:val="00BB0295"/>
    <w:rsid w:val="00BB1565"/>
    <w:rsid w:val="00BB163B"/>
    <w:rsid w:val="00BB284F"/>
    <w:rsid w:val="00BB372B"/>
    <w:rsid w:val="00BB3B9A"/>
    <w:rsid w:val="00BB3E6F"/>
    <w:rsid w:val="00BB4359"/>
    <w:rsid w:val="00BB5B1C"/>
    <w:rsid w:val="00BB5C3B"/>
    <w:rsid w:val="00BB5EB3"/>
    <w:rsid w:val="00BB746F"/>
    <w:rsid w:val="00BB77AA"/>
    <w:rsid w:val="00BB7C58"/>
    <w:rsid w:val="00BC0AB1"/>
    <w:rsid w:val="00BC1E74"/>
    <w:rsid w:val="00BC2E2B"/>
    <w:rsid w:val="00BC2E8D"/>
    <w:rsid w:val="00BC3F43"/>
    <w:rsid w:val="00BC41DE"/>
    <w:rsid w:val="00BC4A0C"/>
    <w:rsid w:val="00BC59F8"/>
    <w:rsid w:val="00BC5A74"/>
    <w:rsid w:val="00BC5CAA"/>
    <w:rsid w:val="00BC5DF0"/>
    <w:rsid w:val="00BC6180"/>
    <w:rsid w:val="00BC7FD2"/>
    <w:rsid w:val="00BD0997"/>
    <w:rsid w:val="00BD0D5E"/>
    <w:rsid w:val="00BD171D"/>
    <w:rsid w:val="00BD2047"/>
    <w:rsid w:val="00BD25F1"/>
    <w:rsid w:val="00BD2DFE"/>
    <w:rsid w:val="00BD31DA"/>
    <w:rsid w:val="00BD35CE"/>
    <w:rsid w:val="00BD4606"/>
    <w:rsid w:val="00BD5AF8"/>
    <w:rsid w:val="00BD5DE2"/>
    <w:rsid w:val="00BD6A6D"/>
    <w:rsid w:val="00BD705F"/>
    <w:rsid w:val="00BD7A11"/>
    <w:rsid w:val="00BE02F5"/>
    <w:rsid w:val="00BE0AF0"/>
    <w:rsid w:val="00BE0BEA"/>
    <w:rsid w:val="00BE11E6"/>
    <w:rsid w:val="00BE21E5"/>
    <w:rsid w:val="00BE2E56"/>
    <w:rsid w:val="00BE30FB"/>
    <w:rsid w:val="00BE325F"/>
    <w:rsid w:val="00BE4EC4"/>
    <w:rsid w:val="00BE56AC"/>
    <w:rsid w:val="00BE60DA"/>
    <w:rsid w:val="00BE76B1"/>
    <w:rsid w:val="00BF0456"/>
    <w:rsid w:val="00BF15AE"/>
    <w:rsid w:val="00BF2AA9"/>
    <w:rsid w:val="00BF2DAC"/>
    <w:rsid w:val="00BF474C"/>
    <w:rsid w:val="00BF4A67"/>
    <w:rsid w:val="00BF5008"/>
    <w:rsid w:val="00BF54C3"/>
    <w:rsid w:val="00BF654B"/>
    <w:rsid w:val="00BF6E42"/>
    <w:rsid w:val="00BF6F6E"/>
    <w:rsid w:val="00BF7222"/>
    <w:rsid w:val="00BF7437"/>
    <w:rsid w:val="00C00548"/>
    <w:rsid w:val="00C01075"/>
    <w:rsid w:val="00C02119"/>
    <w:rsid w:val="00C02CB6"/>
    <w:rsid w:val="00C02E56"/>
    <w:rsid w:val="00C04514"/>
    <w:rsid w:val="00C04826"/>
    <w:rsid w:val="00C04D24"/>
    <w:rsid w:val="00C04E68"/>
    <w:rsid w:val="00C0526C"/>
    <w:rsid w:val="00C052C5"/>
    <w:rsid w:val="00C05BE2"/>
    <w:rsid w:val="00C05BE4"/>
    <w:rsid w:val="00C06037"/>
    <w:rsid w:val="00C07395"/>
    <w:rsid w:val="00C0762F"/>
    <w:rsid w:val="00C07663"/>
    <w:rsid w:val="00C10DE9"/>
    <w:rsid w:val="00C118F4"/>
    <w:rsid w:val="00C11989"/>
    <w:rsid w:val="00C12E22"/>
    <w:rsid w:val="00C144C1"/>
    <w:rsid w:val="00C14CD3"/>
    <w:rsid w:val="00C15896"/>
    <w:rsid w:val="00C15D37"/>
    <w:rsid w:val="00C1728D"/>
    <w:rsid w:val="00C17AFD"/>
    <w:rsid w:val="00C20179"/>
    <w:rsid w:val="00C20329"/>
    <w:rsid w:val="00C212A7"/>
    <w:rsid w:val="00C221B4"/>
    <w:rsid w:val="00C2287F"/>
    <w:rsid w:val="00C232F3"/>
    <w:rsid w:val="00C23755"/>
    <w:rsid w:val="00C23B78"/>
    <w:rsid w:val="00C24AD7"/>
    <w:rsid w:val="00C24DF5"/>
    <w:rsid w:val="00C252F2"/>
    <w:rsid w:val="00C25C04"/>
    <w:rsid w:val="00C25F26"/>
    <w:rsid w:val="00C2618C"/>
    <w:rsid w:val="00C26BBD"/>
    <w:rsid w:val="00C27E9F"/>
    <w:rsid w:val="00C304A3"/>
    <w:rsid w:val="00C30603"/>
    <w:rsid w:val="00C31752"/>
    <w:rsid w:val="00C31C3A"/>
    <w:rsid w:val="00C3214D"/>
    <w:rsid w:val="00C3219C"/>
    <w:rsid w:val="00C33A5A"/>
    <w:rsid w:val="00C33F17"/>
    <w:rsid w:val="00C34659"/>
    <w:rsid w:val="00C34BD3"/>
    <w:rsid w:val="00C3554B"/>
    <w:rsid w:val="00C35D26"/>
    <w:rsid w:val="00C35E56"/>
    <w:rsid w:val="00C3655F"/>
    <w:rsid w:val="00C41C54"/>
    <w:rsid w:val="00C43313"/>
    <w:rsid w:val="00C43A15"/>
    <w:rsid w:val="00C43BE9"/>
    <w:rsid w:val="00C43EA5"/>
    <w:rsid w:val="00C44A75"/>
    <w:rsid w:val="00C44CDC"/>
    <w:rsid w:val="00C4555E"/>
    <w:rsid w:val="00C45780"/>
    <w:rsid w:val="00C45978"/>
    <w:rsid w:val="00C46841"/>
    <w:rsid w:val="00C46CA5"/>
    <w:rsid w:val="00C504AA"/>
    <w:rsid w:val="00C5137B"/>
    <w:rsid w:val="00C51D07"/>
    <w:rsid w:val="00C5266D"/>
    <w:rsid w:val="00C526D8"/>
    <w:rsid w:val="00C527D2"/>
    <w:rsid w:val="00C53D94"/>
    <w:rsid w:val="00C543DC"/>
    <w:rsid w:val="00C559CA"/>
    <w:rsid w:val="00C5655F"/>
    <w:rsid w:val="00C566BC"/>
    <w:rsid w:val="00C56A1F"/>
    <w:rsid w:val="00C576BC"/>
    <w:rsid w:val="00C5771F"/>
    <w:rsid w:val="00C57AAA"/>
    <w:rsid w:val="00C602AA"/>
    <w:rsid w:val="00C60531"/>
    <w:rsid w:val="00C60B34"/>
    <w:rsid w:val="00C60B39"/>
    <w:rsid w:val="00C60D48"/>
    <w:rsid w:val="00C614D1"/>
    <w:rsid w:val="00C61615"/>
    <w:rsid w:val="00C618AE"/>
    <w:rsid w:val="00C61B7F"/>
    <w:rsid w:val="00C63365"/>
    <w:rsid w:val="00C63CC4"/>
    <w:rsid w:val="00C6455E"/>
    <w:rsid w:val="00C64F9B"/>
    <w:rsid w:val="00C6538B"/>
    <w:rsid w:val="00C65ABA"/>
    <w:rsid w:val="00C66F3C"/>
    <w:rsid w:val="00C6738F"/>
    <w:rsid w:val="00C70725"/>
    <w:rsid w:val="00C707E8"/>
    <w:rsid w:val="00C70CD0"/>
    <w:rsid w:val="00C710EF"/>
    <w:rsid w:val="00C71561"/>
    <w:rsid w:val="00C71DF5"/>
    <w:rsid w:val="00C71F2B"/>
    <w:rsid w:val="00C7375E"/>
    <w:rsid w:val="00C737DE"/>
    <w:rsid w:val="00C73D00"/>
    <w:rsid w:val="00C748B8"/>
    <w:rsid w:val="00C749CA"/>
    <w:rsid w:val="00C74A18"/>
    <w:rsid w:val="00C758EE"/>
    <w:rsid w:val="00C762D4"/>
    <w:rsid w:val="00C777E5"/>
    <w:rsid w:val="00C83863"/>
    <w:rsid w:val="00C8440B"/>
    <w:rsid w:val="00C84FE0"/>
    <w:rsid w:val="00C850FD"/>
    <w:rsid w:val="00C85254"/>
    <w:rsid w:val="00C85A07"/>
    <w:rsid w:val="00C85E63"/>
    <w:rsid w:val="00C861B6"/>
    <w:rsid w:val="00C869EA"/>
    <w:rsid w:val="00C86C2B"/>
    <w:rsid w:val="00C872E8"/>
    <w:rsid w:val="00C87373"/>
    <w:rsid w:val="00C90800"/>
    <w:rsid w:val="00C90FDF"/>
    <w:rsid w:val="00C91A07"/>
    <w:rsid w:val="00C92341"/>
    <w:rsid w:val="00C92368"/>
    <w:rsid w:val="00C934F3"/>
    <w:rsid w:val="00C94176"/>
    <w:rsid w:val="00C942E5"/>
    <w:rsid w:val="00C95031"/>
    <w:rsid w:val="00C95E9F"/>
    <w:rsid w:val="00C960CF"/>
    <w:rsid w:val="00C966D3"/>
    <w:rsid w:val="00C9731E"/>
    <w:rsid w:val="00CA0756"/>
    <w:rsid w:val="00CA12F2"/>
    <w:rsid w:val="00CA1917"/>
    <w:rsid w:val="00CA194F"/>
    <w:rsid w:val="00CA1952"/>
    <w:rsid w:val="00CA1DE7"/>
    <w:rsid w:val="00CA28CB"/>
    <w:rsid w:val="00CA4723"/>
    <w:rsid w:val="00CA57CF"/>
    <w:rsid w:val="00CA5D46"/>
    <w:rsid w:val="00CA6143"/>
    <w:rsid w:val="00CA6A4A"/>
    <w:rsid w:val="00CA6E75"/>
    <w:rsid w:val="00CA6EA2"/>
    <w:rsid w:val="00CA77B2"/>
    <w:rsid w:val="00CB08F0"/>
    <w:rsid w:val="00CB1195"/>
    <w:rsid w:val="00CB2DBB"/>
    <w:rsid w:val="00CB367F"/>
    <w:rsid w:val="00CB4633"/>
    <w:rsid w:val="00CB47F8"/>
    <w:rsid w:val="00CB4872"/>
    <w:rsid w:val="00CB616F"/>
    <w:rsid w:val="00CB6BF8"/>
    <w:rsid w:val="00CB76BE"/>
    <w:rsid w:val="00CB7E92"/>
    <w:rsid w:val="00CC013F"/>
    <w:rsid w:val="00CC0572"/>
    <w:rsid w:val="00CC0888"/>
    <w:rsid w:val="00CC0AA1"/>
    <w:rsid w:val="00CC0B6F"/>
    <w:rsid w:val="00CC0D3D"/>
    <w:rsid w:val="00CC1DF7"/>
    <w:rsid w:val="00CC1E00"/>
    <w:rsid w:val="00CC2A89"/>
    <w:rsid w:val="00CC3AC9"/>
    <w:rsid w:val="00CC51B3"/>
    <w:rsid w:val="00CC5CEC"/>
    <w:rsid w:val="00CC795F"/>
    <w:rsid w:val="00CD0343"/>
    <w:rsid w:val="00CD1200"/>
    <w:rsid w:val="00CD128A"/>
    <w:rsid w:val="00CD1E48"/>
    <w:rsid w:val="00CD1ECF"/>
    <w:rsid w:val="00CD30C7"/>
    <w:rsid w:val="00CD4149"/>
    <w:rsid w:val="00CD4C62"/>
    <w:rsid w:val="00CD4D43"/>
    <w:rsid w:val="00CD59C6"/>
    <w:rsid w:val="00CD5DED"/>
    <w:rsid w:val="00CD649B"/>
    <w:rsid w:val="00CD649F"/>
    <w:rsid w:val="00CD6961"/>
    <w:rsid w:val="00CD7A73"/>
    <w:rsid w:val="00CE00B3"/>
    <w:rsid w:val="00CE023A"/>
    <w:rsid w:val="00CE0504"/>
    <w:rsid w:val="00CE0785"/>
    <w:rsid w:val="00CE0A55"/>
    <w:rsid w:val="00CE0E1B"/>
    <w:rsid w:val="00CE133D"/>
    <w:rsid w:val="00CE3121"/>
    <w:rsid w:val="00CE371E"/>
    <w:rsid w:val="00CE3AEF"/>
    <w:rsid w:val="00CE3FCB"/>
    <w:rsid w:val="00CE59DD"/>
    <w:rsid w:val="00CE5B9F"/>
    <w:rsid w:val="00CE6115"/>
    <w:rsid w:val="00CE6134"/>
    <w:rsid w:val="00CE73B7"/>
    <w:rsid w:val="00CE78C0"/>
    <w:rsid w:val="00CE799B"/>
    <w:rsid w:val="00CF0FE5"/>
    <w:rsid w:val="00CF2414"/>
    <w:rsid w:val="00CF2A17"/>
    <w:rsid w:val="00CF2D71"/>
    <w:rsid w:val="00CF3199"/>
    <w:rsid w:val="00CF3E42"/>
    <w:rsid w:val="00CF4B54"/>
    <w:rsid w:val="00CF5668"/>
    <w:rsid w:val="00CF592E"/>
    <w:rsid w:val="00CF65AC"/>
    <w:rsid w:val="00CF67B3"/>
    <w:rsid w:val="00CF6F02"/>
    <w:rsid w:val="00D00646"/>
    <w:rsid w:val="00D01CF9"/>
    <w:rsid w:val="00D0336C"/>
    <w:rsid w:val="00D03D1B"/>
    <w:rsid w:val="00D03D90"/>
    <w:rsid w:val="00D03ECA"/>
    <w:rsid w:val="00D046B5"/>
    <w:rsid w:val="00D04DC7"/>
    <w:rsid w:val="00D05238"/>
    <w:rsid w:val="00D054CD"/>
    <w:rsid w:val="00D06478"/>
    <w:rsid w:val="00D06C86"/>
    <w:rsid w:val="00D079BA"/>
    <w:rsid w:val="00D07E26"/>
    <w:rsid w:val="00D07E9B"/>
    <w:rsid w:val="00D103CC"/>
    <w:rsid w:val="00D10B15"/>
    <w:rsid w:val="00D10EF1"/>
    <w:rsid w:val="00D11583"/>
    <w:rsid w:val="00D123D3"/>
    <w:rsid w:val="00D123E1"/>
    <w:rsid w:val="00D12F84"/>
    <w:rsid w:val="00D135A7"/>
    <w:rsid w:val="00D13D2A"/>
    <w:rsid w:val="00D15000"/>
    <w:rsid w:val="00D154A9"/>
    <w:rsid w:val="00D16B0E"/>
    <w:rsid w:val="00D1774E"/>
    <w:rsid w:val="00D2038F"/>
    <w:rsid w:val="00D221F3"/>
    <w:rsid w:val="00D2227C"/>
    <w:rsid w:val="00D22C73"/>
    <w:rsid w:val="00D2381B"/>
    <w:rsid w:val="00D25823"/>
    <w:rsid w:val="00D26305"/>
    <w:rsid w:val="00D26F26"/>
    <w:rsid w:val="00D27435"/>
    <w:rsid w:val="00D27663"/>
    <w:rsid w:val="00D27B05"/>
    <w:rsid w:val="00D27C05"/>
    <w:rsid w:val="00D27C60"/>
    <w:rsid w:val="00D27EF0"/>
    <w:rsid w:val="00D302B7"/>
    <w:rsid w:val="00D31CB6"/>
    <w:rsid w:val="00D324E0"/>
    <w:rsid w:val="00D33978"/>
    <w:rsid w:val="00D3480B"/>
    <w:rsid w:val="00D34F69"/>
    <w:rsid w:val="00D35621"/>
    <w:rsid w:val="00D37C92"/>
    <w:rsid w:val="00D40605"/>
    <w:rsid w:val="00D40DDC"/>
    <w:rsid w:val="00D41515"/>
    <w:rsid w:val="00D41886"/>
    <w:rsid w:val="00D42720"/>
    <w:rsid w:val="00D42DAC"/>
    <w:rsid w:val="00D43335"/>
    <w:rsid w:val="00D43D3E"/>
    <w:rsid w:val="00D4478D"/>
    <w:rsid w:val="00D45200"/>
    <w:rsid w:val="00D46736"/>
    <w:rsid w:val="00D46F12"/>
    <w:rsid w:val="00D4740F"/>
    <w:rsid w:val="00D51640"/>
    <w:rsid w:val="00D52B7E"/>
    <w:rsid w:val="00D52E35"/>
    <w:rsid w:val="00D554BB"/>
    <w:rsid w:val="00D55952"/>
    <w:rsid w:val="00D55EDA"/>
    <w:rsid w:val="00D56DE0"/>
    <w:rsid w:val="00D577F5"/>
    <w:rsid w:val="00D600C9"/>
    <w:rsid w:val="00D60421"/>
    <w:rsid w:val="00D6119A"/>
    <w:rsid w:val="00D62A6A"/>
    <w:rsid w:val="00D62BF9"/>
    <w:rsid w:val="00D64E84"/>
    <w:rsid w:val="00D65170"/>
    <w:rsid w:val="00D66FD0"/>
    <w:rsid w:val="00D70650"/>
    <w:rsid w:val="00D70D28"/>
    <w:rsid w:val="00D70DE0"/>
    <w:rsid w:val="00D70FB8"/>
    <w:rsid w:val="00D714C9"/>
    <w:rsid w:val="00D721D2"/>
    <w:rsid w:val="00D73895"/>
    <w:rsid w:val="00D73AB5"/>
    <w:rsid w:val="00D74A35"/>
    <w:rsid w:val="00D751CD"/>
    <w:rsid w:val="00D75B10"/>
    <w:rsid w:val="00D76DF5"/>
    <w:rsid w:val="00D76F06"/>
    <w:rsid w:val="00D80449"/>
    <w:rsid w:val="00D80952"/>
    <w:rsid w:val="00D80BFA"/>
    <w:rsid w:val="00D8104C"/>
    <w:rsid w:val="00D813C2"/>
    <w:rsid w:val="00D81FBF"/>
    <w:rsid w:val="00D8235B"/>
    <w:rsid w:val="00D82999"/>
    <w:rsid w:val="00D83A6F"/>
    <w:rsid w:val="00D83BF7"/>
    <w:rsid w:val="00D84BC0"/>
    <w:rsid w:val="00D85AEF"/>
    <w:rsid w:val="00D8634A"/>
    <w:rsid w:val="00D8695B"/>
    <w:rsid w:val="00D86C36"/>
    <w:rsid w:val="00D86F7E"/>
    <w:rsid w:val="00D90050"/>
    <w:rsid w:val="00D90095"/>
    <w:rsid w:val="00D900BE"/>
    <w:rsid w:val="00D90A3F"/>
    <w:rsid w:val="00D914F7"/>
    <w:rsid w:val="00D91E8E"/>
    <w:rsid w:val="00D92D46"/>
    <w:rsid w:val="00D92E72"/>
    <w:rsid w:val="00D93A5D"/>
    <w:rsid w:val="00D94143"/>
    <w:rsid w:val="00D94219"/>
    <w:rsid w:val="00D942D3"/>
    <w:rsid w:val="00D94DA3"/>
    <w:rsid w:val="00D94F9B"/>
    <w:rsid w:val="00D96650"/>
    <w:rsid w:val="00D97762"/>
    <w:rsid w:val="00D97F11"/>
    <w:rsid w:val="00DA0710"/>
    <w:rsid w:val="00DA0A3A"/>
    <w:rsid w:val="00DA1C11"/>
    <w:rsid w:val="00DA1EAA"/>
    <w:rsid w:val="00DA3472"/>
    <w:rsid w:val="00DA366A"/>
    <w:rsid w:val="00DA3A61"/>
    <w:rsid w:val="00DA3FCF"/>
    <w:rsid w:val="00DA56DB"/>
    <w:rsid w:val="00DA6538"/>
    <w:rsid w:val="00DA6FCB"/>
    <w:rsid w:val="00DA6FEA"/>
    <w:rsid w:val="00DA7B30"/>
    <w:rsid w:val="00DA7B3A"/>
    <w:rsid w:val="00DB22BB"/>
    <w:rsid w:val="00DB3150"/>
    <w:rsid w:val="00DB335B"/>
    <w:rsid w:val="00DB3B36"/>
    <w:rsid w:val="00DB3DFF"/>
    <w:rsid w:val="00DB4372"/>
    <w:rsid w:val="00DB4C87"/>
    <w:rsid w:val="00DB4D98"/>
    <w:rsid w:val="00DB5B16"/>
    <w:rsid w:val="00DB7173"/>
    <w:rsid w:val="00DB7779"/>
    <w:rsid w:val="00DB78F3"/>
    <w:rsid w:val="00DB7AE7"/>
    <w:rsid w:val="00DC098A"/>
    <w:rsid w:val="00DC0E01"/>
    <w:rsid w:val="00DC1B60"/>
    <w:rsid w:val="00DC240F"/>
    <w:rsid w:val="00DC245F"/>
    <w:rsid w:val="00DC2D3A"/>
    <w:rsid w:val="00DC2FFD"/>
    <w:rsid w:val="00DC3B8E"/>
    <w:rsid w:val="00DC4CF8"/>
    <w:rsid w:val="00DC636B"/>
    <w:rsid w:val="00DC6FFC"/>
    <w:rsid w:val="00DC7196"/>
    <w:rsid w:val="00DC7712"/>
    <w:rsid w:val="00DC7786"/>
    <w:rsid w:val="00DC7CCC"/>
    <w:rsid w:val="00DC7DA3"/>
    <w:rsid w:val="00DC7E99"/>
    <w:rsid w:val="00DD1C2D"/>
    <w:rsid w:val="00DD231A"/>
    <w:rsid w:val="00DD2AAD"/>
    <w:rsid w:val="00DD345E"/>
    <w:rsid w:val="00DD36BA"/>
    <w:rsid w:val="00DD3F72"/>
    <w:rsid w:val="00DD4C4D"/>
    <w:rsid w:val="00DD4C74"/>
    <w:rsid w:val="00DD4CC2"/>
    <w:rsid w:val="00DD4E76"/>
    <w:rsid w:val="00DD5704"/>
    <w:rsid w:val="00DD5789"/>
    <w:rsid w:val="00DD59E9"/>
    <w:rsid w:val="00DD636B"/>
    <w:rsid w:val="00DD6963"/>
    <w:rsid w:val="00DD6B21"/>
    <w:rsid w:val="00DD6D05"/>
    <w:rsid w:val="00DD791B"/>
    <w:rsid w:val="00DE05E8"/>
    <w:rsid w:val="00DE0A6B"/>
    <w:rsid w:val="00DE1026"/>
    <w:rsid w:val="00DE105B"/>
    <w:rsid w:val="00DE12ED"/>
    <w:rsid w:val="00DE20A0"/>
    <w:rsid w:val="00DE2809"/>
    <w:rsid w:val="00DE2CB2"/>
    <w:rsid w:val="00DE2CCB"/>
    <w:rsid w:val="00DE302C"/>
    <w:rsid w:val="00DE3252"/>
    <w:rsid w:val="00DE347C"/>
    <w:rsid w:val="00DE61C7"/>
    <w:rsid w:val="00DE6376"/>
    <w:rsid w:val="00DE6E96"/>
    <w:rsid w:val="00DF0481"/>
    <w:rsid w:val="00DF070C"/>
    <w:rsid w:val="00DF1384"/>
    <w:rsid w:val="00DF18D8"/>
    <w:rsid w:val="00DF18FD"/>
    <w:rsid w:val="00DF1997"/>
    <w:rsid w:val="00DF22FE"/>
    <w:rsid w:val="00DF33C6"/>
    <w:rsid w:val="00DF3F5A"/>
    <w:rsid w:val="00DF4386"/>
    <w:rsid w:val="00DF48E9"/>
    <w:rsid w:val="00DF4939"/>
    <w:rsid w:val="00DF5679"/>
    <w:rsid w:val="00DF762A"/>
    <w:rsid w:val="00DF7D7C"/>
    <w:rsid w:val="00E000C6"/>
    <w:rsid w:val="00E003C5"/>
    <w:rsid w:val="00E00E8E"/>
    <w:rsid w:val="00E00EA5"/>
    <w:rsid w:val="00E013FD"/>
    <w:rsid w:val="00E015D0"/>
    <w:rsid w:val="00E018FF"/>
    <w:rsid w:val="00E020D3"/>
    <w:rsid w:val="00E023FE"/>
    <w:rsid w:val="00E02898"/>
    <w:rsid w:val="00E02B8F"/>
    <w:rsid w:val="00E0332D"/>
    <w:rsid w:val="00E03F6A"/>
    <w:rsid w:val="00E04197"/>
    <w:rsid w:val="00E044F5"/>
    <w:rsid w:val="00E04983"/>
    <w:rsid w:val="00E056FE"/>
    <w:rsid w:val="00E06100"/>
    <w:rsid w:val="00E061AB"/>
    <w:rsid w:val="00E07841"/>
    <w:rsid w:val="00E07BCB"/>
    <w:rsid w:val="00E1003B"/>
    <w:rsid w:val="00E10B33"/>
    <w:rsid w:val="00E11BD2"/>
    <w:rsid w:val="00E11D5D"/>
    <w:rsid w:val="00E12217"/>
    <w:rsid w:val="00E12E13"/>
    <w:rsid w:val="00E13C11"/>
    <w:rsid w:val="00E14115"/>
    <w:rsid w:val="00E1435C"/>
    <w:rsid w:val="00E14BA1"/>
    <w:rsid w:val="00E1529B"/>
    <w:rsid w:val="00E152F5"/>
    <w:rsid w:val="00E156C7"/>
    <w:rsid w:val="00E15BE2"/>
    <w:rsid w:val="00E167C1"/>
    <w:rsid w:val="00E16BBA"/>
    <w:rsid w:val="00E17F0F"/>
    <w:rsid w:val="00E20511"/>
    <w:rsid w:val="00E209EF"/>
    <w:rsid w:val="00E212D3"/>
    <w:rsid w:val="00E220B6"/>
    <w:rsid w:val="00E22295"/>
    <w:rsid w:val="00E22808"/>
    <w:rsid w:val="00E22A9F"/>
    <w:rsid w:val="00E246D1"/>
    <w:rsid w:val="00E2471B"/>
    <w:rsid w:val="00E248CC"/>
    <w:rsid w:val="00E251F4"/>
    <w:rsid w:val="00E25953"/>
    <w:rsid w:val="00E25DE7"/>
    <w:rsid w:val="00E266D5"/>
    <w:rsid w:val="00E2691F"/>
    <w:rsid w:val="00E269AB"/>
    <w:rsid w:val="00E26A4D"/>
    <w:rsid w:val="00E26B6A"/>
    <w:rsid w:val="00E26F9E"/>
    <w:rsid w:val="00E27437"/>
    <w:rsid w:val="00E27737"/>
    <w:rsid w:val="00E30263"/>
    <w:rsid w:val="00E30890"/>
    <w:rsid w:val="00E3154C"/>
    <w:rsid w:val="00E316D4"/>
    <w:rsid w:val="00E328EE"/>
    <w:rsid w:val="00E32D16"/>
    <w:rsid w:val="00E336B6"/>
    <w:rsid w:val="00E33A2E"/>
    <w:rsid w:val="00E33CC9"/>
    <w:rsid w:val="00E348EA"/>
    <w:rsid w:val="00E349CB"/>
    <w:rsid w:val="00E351B7"/>
    <w:rsid w:val="00E35F28"/>
    <w:rsid w:val="00E41516"/>
    <w:rsid w:val="00E41F94"/>
    <w:rsid w:val="00E42B84"/>
    <w:rsid w:val="00E42EA7"/>
    <w:rsid w:val="00E43310"/>
    <w:rsid w:val="00E4344E"/>
    <w:rsid w:val="00E4352E"/>
    <w:rsid w:val="00E43784"/>
    <w:rsid w:val="00E43E44"/>
    <w:rsid w:val="00E450DC"/>
    <w:rsid w:val="00E45338"/>
    <w:rsid w:val="00E45531"/>
    <w:rsid w:val="00E45722"/>
    <w:rsid w:val="00E45AD8"/>
    <w:rsid w:val="00E45B33"/>
    <w:rsid w:val="00E46948"/>
    <w:rsid w:val="00E47B6B"/>
    <w:rsid w:val="00E50EAA"/>
    <w:rsid w:val="00E52470"/>
    <w:rsid w:val="00E531BE"/>
    <w:rsid w:val="00E53EF7"/>
    <w:rsid w:val="00E540BA"/>
    <w:rsid w:val="00E54572"/>
    <w:rsid w:val="00E54695"/>
    <w:rsid w:val="00E54AC1"/>
    <w:rsid w:val="00E558C2"/>
    <w:rsid w:val="00E55E62"/>
    <w:rsid w:val="00E57478"/>
    <w:rsid w:val="00E57DB6"/>
    <w:rsid w:val="00E57FBC"/>
    <w:rsid w:val="00E6104B"/>
    <w:rsid w:val="00E61C03"/>
    <w:rsid w:val="00E625B8"/>
    <w:rsid w:val="00E62E44"/>
    <w:rsid w:val="00E62F80"/>
    <w:rsid w:val="00E6359E"/>
    <w:rsid w:val="00E637D6"/>
    <w:rsid w:val="00E63A53"/>
    <w:rsid w:val="00E646CF"/>
    <w:rsid w:val="00E64B01"/>
    <w:rsid w:val="00E65229"/>
    <w:rsid w:val="00E65488"/>
    <w:rsid w:val="00E65ADB"/>
    <w:rsid w:val="00E66789"/>
    <w:rsid w:val="00E66851"/>
    <w:rsid w:val="00E66CB9"/>
    <w:rsid w:val="00E6782C"/>
    <w:rsid w:val="00E679E0"/>
    <w:rsid w:val="00E708DC"/>
    <w:rsid w:val="00E713A8"/>
    <w:rsid w:val="00E71A55"/>
    <w:rsid w:val="00E71EB1"/>
    <w:rsid w:val="00E72B9C"/>
    <w:rsid w:val="00E72F68"/>
    <w:rsid w:val="00E73393"/>
    <w:rsid w:val="00E73DCA"/>
    <w:rsid w:val="00E7405D"/>
    <w:rsid w:val="00E74387"/>
    <w:rsid w:val="00E74522"/>
    <w:rsid w:val="00E746D7"/>
    <w:rsid w:val="00E74721"/>
    <w:rsid w:val="00E74D77"/>
    <w:rsid w:val="00E74D7B"/>
    <w:rsid w:val="00E74E79"/>
    <w:rsid w:val="00E75647"/>
    <w:rsid w:val="00E75F3D"/>
    <w:rsid w:val="00E762B0"/>
    <w:rsid w:val="00E769CF"/>
    <w:rsid w:val="00E76E50"/>
    <w:rsid w:val="00E7786E"/>
    <w:rsid w:val="00E77C41"/>
    <w:rsid w:val="00E77CF9"/>
    <w:rsid w:val="00E77D9F"/>
    <w:rsid w:val="00E80C8F"/>
    <w:rsid w:val="00E80CB2"/>
    <w:rsid w:val="00E8182A"/>
    <w:rsid w:val="00E81A71"/>
    <w:rsid w:val="00E82139"/>
    <w:rsid w:val="00E831AB"/>
    <w:rsid w:val="00E83A7A"/>
    <w:rsid w:val="00E84C80"/>
    <w:rsid w:val="00E84FE9"/>
    <w:rsid w:val="00E874B4"/>
    <w:rsid w:val="00E902EA"/>
    <w:rsid w:val="00E905FA"/>
    <w:rsid w:val="00E91398"/>
    <w:rsid w:val="00E9139E"/>
    <w:rsid w:val="00E91BFF"/>
    <w:rsid w:val="00E91C15"/>
    <w:rsid w:val="00E92F24"/>
    <w:rsid w:val="00E92FAE"/>
    <w:rsid w:val="00E9323D"/>
    <w:rsid w:val="00E936FE"/>
    <w:rsid w:val="00E93B66"/>
    <w:rsid w:val="00E93CF0"/>
    <w:rsid w:val="00E94730"/>
    <w:rsid w:val="00E94D15"/>
    <w:rsid w:val="00E94D51"/>
    <w:rsid w:val="00E963A2"/>
    <w:rsid w:val="00E96942"/>
    <w:rsid w:val="00E970BE"/>
    <w:rsid w:val="00E974F8"/>
    <w:rsid w:val="00EA0921"/>
    <w:rsid w:val="00EA0D47"/>
    <w:rsid w:val="00EA2DFF"/>
    <w:rsid w:val="00EA3156"/>
    <w:rsid w:val="00EA3568"/>
    <w:rsid w:val="00EA4631"/>
    <w:rsid w:val="00EA4BBF"/>
    <w:rsid w:val="00EA52C6"/>
    <w:rsid w:val="00EA5F19"/>
    <w:rsid w:val="00EB10AF"/>
    <w:rsid w:val="00EB1240"/>
    <w:rsid w:val="00EB14BA"/>
    <w:rsid w:val="00EB2A58"/>
    <w:rsid w:val="00EB304E"/>
    <w:rsid w:val="00EB3AAF"/>
    <w:rsid w:val="00EB4928"/>
    <w:rsid w:val="00EB5831"/>
    <w:rsid w:val="00EB5889"/>
    <w:rsid w:val="00EB646E"/>
    <w:rsid w:val="00EC13F8"/>
    <w:rsid w:val="00EC189B"/>
    <w:rsid w:val="00EC1C7F"/>
    <w:rsid w:val="00EC1D1E"/>
    <w:rsid w:val="00EC2189"/>
    <w:rsid w:val="00EC21B1"/>
    <w:rsid w:val="00EC273A"/>
    <w:rsid w:val="00EC2CA2"/>
    <w:rsid w:val="00EC57CD"/>
    <w:rsid w:val="00EC619B"/>
    <w:rsid w:val="00EC6517"/>
    <w:rsid w:val="00EC7156"/>
    <w:rsid w:val="00EC73DB"/>
    <w:rsid w:val="00EC76EB"/>
    <w:rsid w:val="00EC7BE9"/>
    <w:rsid w:val="00ED0B1A"/>
    <w:rsid w:val="00ED0EDA"/>
    <w:rsid w:val="00ED1B1F"/>
    <w:rsid w:val="00ED1CC1"/>
    <w:rsid w:val="00ED2713"/>
    <w:rsid w:val="00ED2DAF"/>
    <w:rsid w:val="00ED30DF"/>
    <w:rsid w:val="00ED41FC"/>
    <w:rsid w:val="00ED4F88"/>
    <w:rsid w:val="00ED51CE"/>
    <w:rsid w:val="00ED5871"/>
    <w:rsid w:val="00ED60D0"/>
    <w:rsid w:val="00ED6124"/>
    <w:rsid w:val="00ED7559"/>
    <w:rsid w:val="00ED7C8A"/>
    <w:rsid w:val="00EE0D13"/>
    <w:rsid w:val="00EE1068"/>
    <w:rsid w:val="00EE1F24"/>
    <w:rsid w:val="00EE2797"/>
    <w:rsid w:val="00EE3216"/>
    <w:rsid w:val="00EE35BA"/>
    <w:rsid w:val="00EE3691"/>
    <w:rsid w:val="00EE445A"/>
    <w:rsid w:val="00EE50D6"/>
    <w:rsid w:val="00EE5FAA"/>
    <w:rsid w:val="00EE67B1"/>
    <w:rsid w:val="00EE6D64"/>
    <w:rsid w:val="00EF0386"/>
    <w:rsid w:val="00EF0688"/>
    <w:rsid w:val="00EF088A"/>
    <w:rsid w:val="00EF0999"/>
    <w:rsid w:val="00EF1503"/>
    <w:rsid w:val="00EF1E40"/>
    <w:rsid w:val="00EF263A"/>
    <w:rsid w:val="00EF2A26"/>
    <w:rsid w:val="00EF2CFC"/>
    <w:rsid w:val="00EF2E19"/>
    <w:rsid w:val="00EF3140"/>
    <w:rsid w:val="00EF3227"/>
    <w:rsid w:val="00EF458E"/>
    <w:rsid w:val="00EF484F"/>
    <w:rsid w:val="00EF539B"/>
    <w:rsid w:val="00EF59C8"/>
    <w:rsid w:val="00EF5A63"/>
    <w:rsid w:val="00EF619C"/>
    <w:rsid w:val="00EF69DB"/>
    <w:rsid w:val="00EF6ABB"/>
    <w:rsid w:val="00EF7101"/>
    <w:rsid w:val="00EF72C1"/>
    <w:rsid w:val="00EF73AB"/>
    <w:rsid w:val="00F005D9"/>
    <w:rsid w:val="00F01F29"/>
    <w:rsid w:val="00F02985"/>
    <w:rsid w:val="00F02EEE"/>
    <w:rsid w:val="00F0371C"/>
    <w:rsid w:val="00F03A84"/>
    <w:rsid w:val="00F046D6"/>
    <w:rsid w:val="00F04955"/>
    <w:rsid w:val="00F04D00"/>
    <w:rsid w:val="00F062BE"/>
    <w:rsid w:val="00F070FE"/>
    <w:rsid w:val="00F07D08"/>
    <w:rsid w:val="00F10800"/>
    <w:rsid w:val="00F109EA"/>
    <w:rsid w:val="00F12174"/>
    <w:rsid w:val="00F12CEB"/>
    <w:rsid w:val="00F133C1"/>
    <w:rsid w:val="00F13614"/>
    <w:rsid w:val="00F13734"/>
    <w:rsid w:val="00F14051"/>
    <w:rsid w:val="00F145FD"/>
    <w:rsid w:val="00F14653"/>
    <w:rsid w:val="00F15209"/>
    <w:rsid w:val="00F153AF"/>
    <w:rsid w:val="00F1558C"/>
    <w:rsid w:val="00F169FD"/>
    <w:rsid w:val="00F16C50"/>
    <w:rsid w:val="00F17157"/>
    <w:rsid w:val="00F1773C"/>
    <w:rsid w:val="00F201F6"/>
    <w:rsid w:val="00F2114E"/>
    <w:rsid w:val="00F21271"/>
    <w:rsid w:val="00F21275"/>
    <w:rsid w:val="00F215FA"/>
    <w:rsid w:val="00F21ECF"/>
    <w:rsid w:val="00F2217B"/>
    <w:rsid w:val="00F22BD1"/>
    <w:rsid w:val="00F23C51"/>
    <w:rsid w:val="00F25844"/>
    <w:rsid w:val="00F259A9"/>
    <w:rsid w:val="00F26A48"/>
    <w:rsid w:val="00F27745"/>
    <w:rsid w:val="00F27EED"/>
    <w:rsid w:val="00F30B38"/>
    <w:rsid w:val="00F31373"/>
    <w:rsid w:val="00F3169E"/>
    <w:rsid w:val="00F319F2"/>
    <w:rsid w:val="00F3268C"/>
    <w:rsid w:val="00F3394B"/>
    <w:rsid w:val="00F34A2D"/>
    <w:rsid w:val="00F35685"/>
    <w:rsid w:val="00F36034"/>
    <w:rsid w:val="00F37A89"/>
    <w:rsid w:val="00F4164F"/>
    <w:rsid w:val="00F4315C"/>
    <w:rsid w:val="00F43705"/>
    <w:rsid w:val="00F43ACB"/>
    <w:rsid w:val="00F43DD1"/>
    <w:rsid w:val="00F44139"/>
    <w:rsid w:val="00F443F8"/>
    <w:rsid w:val="00F44687"/>
    <w:rsid w:val="00F44751"/>
    <w:rsid w:val="00F4513A"/>
    <w:rsid w:val="00F45273"/>
    <w:rsid w:val="00F45C64"/>
    <w:rsid w:val="00F4642E"/>
    <w:rsid w:val="00F46960"/>
    <w:rsid w:val="00F4701F"/>
    <w:rsid w:val="00F47D78"/>
    <w:rsid w:val="00F5044A"/>
    <w:rsid w:val="00F50B0B"/>
    <w:rsid w:val="00F51706"/>
    <w:rsid w:val="00F51882"/>
    <w:rsid w:val="00F5260A"/>
    <w:rsid w:val="00F530E6"/>
    <w:rsid w:val="00F541F2"/>
    <w:rsid w:val="00F54619"/>
    <w:rsid w:val="00F54883"/>
    <w:rsid w:val="00F55331"/>
    <w:rsid w:val="00F5557D"/>
    <w:rsid w:val="00F5637A"/>
    <w:rsid w:val="00F564D2"/>
    <w:rsid w:val="00F578B5"/>
    <w:rsid w:val="00F607A8"/>
    <w:rsid w:val="00F6231A"/>
    <w:rsid w:val="00F62612"/>
    <w:rsid w:val="00F62A30"/>
    <w:rsid w:val="00F63DD4"/>
    <w:rsid w:val="00F64B9D"/>
    <w:rsid w:val="00F64BB8"/>
    <w:rsid w:val="00F6553A"/>
    <w:rsid w:val="00F65993"/>
    <w:rsid w:val="00F66B14"/>
    <w:rsid w:val="00F66D6A"/>
    <w:rsid w:val="00F67913"/>
    <w:rsid w:val="00F70234"/>
    <w:rsid w:val="00F709BF"/>
    <w:rsid w:val="00F70BEB"/>
    <w:rsid w:val="00F70C4F"/>
    <w:rsid w:val="00F71F7F"/>
    <w:rsid w:val="00F72629"/>
    <w:rsid w:val="00F72770"/>
    <w:rsid w:val="00F72861"/>
    <w:rsid w:val="00F738A4"/>
    <w:rsid w:val="00F74299"/>
    <w:rsid w:val="00F746A4"/>
    <w:rsid w:val="00F74771"/>
    <w:rsid w:val="00F74938"/>
    <w:rsid w:val="00F74EF7"/>
    <w:rsid w:val="00F751ED"/>
    <w:rsid w:val="00F77464"/>
    <w:rsid w:val="00F80706"/>
    <w:rsid w:val="00F8108A"/>
    <w:rsid w:val="00F8181D"/>
    <w:rsid w:val="00F8187F"/>
    <w:rsid w:val="00F821B7"/>
    <w:rsid w:val="00F824FA"/>
    <w:rsid w:val="00F82766"/>
    <w:rsid w:val="00F83415"/>
    <w:rsid w:val="00F83A26"/>
    <w:rsid w:val="00F83A49"/>
    <w:rsid w:val="00F83C06"/>
    <w:rsid w:val="00F84245"/>
    <w:rsid w:val="00F84395"/>
    <w:rsid w:val="00F85DBC"/>
    <w:rsid w:val="00F86366"/>
    <w:rsid w:val="00F86B6B"/>
    <w:rsid w:val="00F87152"/>
    <w:rsid w:val="00F876BD"/>
    <w:rsid w:val="00F8776C"/>
    <w:rsid w:val="00F87DFB"/>
    <w:rsid w:val="00F904C9"/>
    <w:rsid w:val="00F91604"/>
    <w:rsid w:val="00F91815"/>
    <w:rsid w:val="00F91D3A"/>
    <w:rsid w:val="00F941F1"/>
    <w:rsid w:val="00F9512F"/>
    <w:rsid w:val="00F95A12"/>
    <w:rsid w:val="00F9629D"/>
    <w:rsid w:val="00F96564"/>
    <w:rsid w:val="00F969E8"/>
    <w:rsid w:val="00F978D1"/>
    <w:rsid w:val="00F97B75"/>
    <w:rsid w:val="00FA0446"/>
    <w:rsid w:val="00FA0788"/>
    <w:rsid w:val="00FA232A"/>
    <w:rsid w:val="00FA4374"/>
    <w:rsid w:val="00FA438A"/>
    <w:rsid w:val="00FA4954"/>
    <w:rsid w:val="00FA4FFD"/>
    <w:rsid w:val="00FA5FC8"/>
    <w:rsid w:val="00FA6932"/>
    <w:rsid w:val="00FA6A3E"/>
    <w:rsid w:val="00FA717A"/>
    <w:rsid w:val="00FA7303"/>
    <w:rsid w:val="00FA7EB6"/>
    <w:rsid w:val="00FB0860"/>
    <w:rsid w:val="00FB15CC"/>
    <w:rsid w:val="00FB2080"/>
    <w:rsid w:val="00FB2317"/>
    <w:rsid w:val="00FB244A"/>
    <w:rsid w:val="00FB2885"/>
    <w:rsid w:val="00FB2B9E"/>
    <w:rsid w:val="00FB38B8"/>
    <w:rsid w:val="00FB38BE"/>
    <w:rsid w:val="00FB4F97"/>
    <w:rsid w:val="00FB52D3"/>
    <w:rsid w:val="00FB5CD2"/>
    <w:rsid w:val="00FB6314"/>
    <w:rsid w:val="00FB668C"/>
    <w:rsid w:val="00FB76B2"/>
    <w:rsid w:val="00FB7A31"/>
    <w:rsid w:val="00FC0AB8"/>
    <w:rsid w:val="00FC1075"/>
    <w:rsid w:val="00FC2BCD"/>
    <w:rsid w:val="00FC48A5"/>
    <w:rsid w:val="00FC5112"/>
    <w:rsid w:val="00FC5273"/>
    <w:rsid w:val="00FC5484"/>
    <w:rsid w:val="00FC5CB5"/>
    <w:rsid w:val="00FC707B"/>
    <w:rsid w:val="00FC77AB"/>
    <w:rsid w:val="00FC7939"/>
    <w:rsid w:val="00FD1155"/>
    <w:rsid w:val="00FD1383"/>
    <w:rsid w:val="00FD27C5"/>
    <w:rsid w:val="00FD2940"/>
    <w:rsid w:val="00FD2B0C"/>
    <w:rsid w:val="00FD2E84"/>
    <w:rsid w:val="00FD3D49"/>
    <w:rsid w:val="00FD3FAD"/>
    <w:rsid w:val="00FD44FD"/>
    <w:rsid w:val="00FD46B7"/>
    <w:rsid w:val="00FD4B52"/>
    <w:rsid w:val="00FD5D3D"/>
    <w:rsid w:val="00FD62BD"/>
    <w:rsid w:val="00FD6FB3"/>
    <w:rsid w:val="00FD740D"/>
    <w:rsid w:val="00FD74AC"/>
    <w:rsid w:val="00FE08E9"/>
    <w:rsid w:val="00FE0DB3"/>
    <w:rsid w:val="00FE1452"/>
    <w:rsid w:val="00FE19A8"/>
    <w:rsid w:val="00FE286C"/>
    <w:rsid w:val="00FE2C58"/>
    <w:rsid w:val="00FE307E"/>
    <w:rsid w:val="00FE30B2"/>
    <w:rsid w:val="00FE36D4"/>
    <w:rsid w:val="00FE402F"/>
    <w:rsid w:val="00FE5753"/>
    <w:rsid w:val="00FE616D"/>
    <w:rsid w:val="00FE6181"/>
    <w:rsid w:val="00FE79AB"/>
    <w:rsid w:val="00FE7B7E"/>
    <w:rsid w:val="00FE7F24"/>
    <w:rsid w:val="00FF01E9"/>
    <w:rsid w:val="00FF08CB"/>
    <w:rsid w:val="00FF091B"/>
    <w:rsid w:val="00FF2157"/>
    <w:rsid w:val="00FF3D9B"/>
    <w:rsid w:val="00FF413C"/>
    <w:rsid w:val="00FF4252"/>
    <w:rsid w:val="00FF485E"/>
    <w:rsid w:val="00FF573B"/>
    <w:rsid w:val="00FF6A82"/>
    <w:rsid w:val="00FF6FDA"/>
    <w:rsid w:val="00FF7A27"/>
    <w:rsid w:val="00FF7D44"/>
    <w:rsid w:val="00FF7F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5D2824"/>
  <w15:docId w15:val="{1937E768-9315-447D-AF6F-5C0DCB1A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26"/>
    <w:pPr>
      <w:spacing w:after="0" w:line="240" w:lineRule="auto"/>
    </w:pPr>
    <w:rPr>
      <w:sz w:val="24"/>
      <w:szCs w:val="24"/>
      <w:lang w:eastAsia="ja-JP"/>
    </w:rPr>
  </w:style>
  <w:style w:type="paragraph" w:styleId="Heading2">
    <w:name w:val="heading 2"/>
    <w:aliases w:val="l2,H2,h21,Chapter Number/Appendix Letter,chn,h2,Level 2 Topic Heading,HD2,style2,2"/>
    <w:basedOn w:val="TOC1"/>
    <w:next w:val="Normal"/>
    <w:link w:val="Heading2Char"/>
    <w:uiPriority w:val="99"/>
    <w:qFormat/>
    <w:rsid w:val="0007666A"/>
    <w:pPr>
      <w:spacing w:line="360" w:lineRule="auto"/>
      <w:jc w:val="both"/>
      <w:outlineLvl w:val="1"/>
    </w:pPr>
    <w:rPr>
      <w:bCs/>
      <w:iCs/>
      <w:sz w:val="28"/>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21 Char,Chapter Number/Appendix Letter Char,chn Char,h2 Char,Level 2 Topic Heading Char,HD2 Char,style2 Char,2 Char"/>
    <w:basedOn w:val="DefaultParagraphFont"/>
    <w:link w:val="Heading2"/>
    <w:uiPriority w:val="99"/>
    <w:locked/>
    <w:rsid w:val="0007666A"/>
    <w:rPr>
      <w:rFonts w:eastAsia="Times New Roman"/>
      <w:sz w:val="30"/>
      <w:lang w:val="en-US" w:eastAsia="en-US"/>
    </w:rPr>
  </w:style>
  <w:style w:type="paragraph" w:customStyle="1" w:styleId="AutoCorrect">
    <w:name w:val="AutoCorrect"/>
    <w:uiPriority w:val="99"/>
    <w:rsid w:val="00607862"/>
    <w:pPr>
      <w:spacing w:after="0" w:line="240" w:lineRule="auto"/>
    </w:pPr>
    <w:rPr>
      <w:sz w:val="24"/>
      <w:szCs w:val="24"/>
    </w:rPr>
  </w:style>
  <w:style w:type="paragraph" w:customStyle="1" w:styleId="CharCharCharChar">
    <w:name w:val="Char Char Char Char"/>
    <w:basedOn w:val="Normal"/>
    <w:uiPriority w:val="99"/>
    <w:semiHidden/>
    <w:rsid w:val="00067266"/>
    <w:pPr>
      <w:spacing w:after="160" w:line="240" w:lineRule="exact"/>
    </w:pPr>
    <w:rPr>
      <w:rFonts w:ascii="Arial" w:hAnsi="Arial"/>
      <w:sz w:val="22"/>
      <w:szCs w:val="22"/>
      <w:lang w:eastAsia="en-US"/>
    </w:rPr>
  </w:style>
  <w:style w:type="paragraph" w:styleId="NormalWeb">
    <w:name w:val="Normal (Web)"/>
    <w:basedOn w:val="Normal"/>
    <w:uiPriority w:val="99"/>
    <w:rsid w:val="00067266"/>
    <w:pPr>
      <w:spacing w:before="100" w:beforeAutospacing="1" w:after="100" w:afterAutospacing="1"/>
    </w:pPr>
    <w:rPr>
      <w:lang w:eastAsia="en-US"/>
    </w:rPr>
  </w:style>
  <w:style w:type="paragraph" w:customStyle="1" w:styleId="pbody">
    <w:name w:val="pbody"/>
    <w:basedOn w:val="Normal"/>
    <w:uiPriority w:val="99"/>
    <w:rsid w:val="004A042D"/>
    <w:pPr>
      <w:spacing w:before="100" w:beforeAutospacing="1" w:after="100" w:afterAutospacing="1"/>
    </w:pPr>
    <w:rPr>
      <w:rFonts w:ascii="Arial" w:hAnsi="Arial" w:cs="Arial"/>
      <w:color w:val="000000"/>
      <w:sz w:val="20"/>
      <w:szCs w:val="20"/>
      <w:lang w:eastAsia="en-US"/>
    </w:rPr>
  </w:style>
  <w:style w:type="paragraph" w:styleId="Footer">
    <w:name w:val="footer"/>
    <w:basedOn w:val="Normal"/>
    <w:link w:val="FooterChar"/>
    <w:uiPriority w:val="99"/>
    <w:rsid w:val="003E1837"/>
    <w:pPr>
      <w:tabs>
        <w:tab w:val="center" w:pos="4320"/>
        <w:tab w:val="right" w:pos="8640"/>
      </w:tabs>
    </w:pPr>
  </w:style>
  <w:style w:type="character" w:customStyle="1" w:styleId="FooterChar">
    <w:name w:val="Footer Char"/>
    <w:basedOn w:val="DefaultParagraphFont"/>
    <w:link w:val="Footer"/>
    <w:uiPriority w:val="99"/>
    <w:rsid w:val="008456CA"/>
    <w:rPr>
      <w:sz w:val="24"/>
      <w:szCs w:val="24"/>
      <w:lang w:eastAsia="ja-JP"/>
    </w:rPr>
  </w:style>
  <w:style w:type="character" w:styleId="PageNumber">
    <w:name w:val="page number"/>
    <w:basedOn w:val="DefaultParagraphFont"/>
    <w:uiPriority w:val="99"/>
    <w:rsid w:val="003E1837"/>
    <w:rPr>
      <w:rFonts w:cs="Times New Roman"/>
    </w:rPr>
  </w:style>
  <w:style w:type="table" w:styleId="TableGrid">
    <w:name w:val="Table Grid"/>
    <w:basedOn w:val="TableNormal"/>
    <w:uiPriority w:val="99"/>
    <w:rsid w:val="004139B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93B66"/>
    <w:pPr>
      <w:tabs>
        <w:tab w:val="center" w:pos="4320"/>
        <w:tab w:val="right" w:pos="8640"/>
      </w:tabs>
    </w:pPr>
  </w:style>
  <w:style w:type="character" w:customStyle="1" w:styleId="HeaderChar">
    <w:name w:val="Header Char"/>
    <w:basedOn w:val="DefaultParagraphFont"/>
    <w:link w:val="Header"/>
    <w:uiPriority w:val="99"/>
    <w:semiHidden/>
    <w:rsid w:val="008456CA"/>
    <w:rPr>
      <w:sz w:val="24"/>
      <w:szCs w:val="24"/>
      <w:lang w:eastAsia="ja-JP"/>
    </w:rPr>
  </w:style>
  <w:style w:type="paragraph" w:styleId="BalloonText">
    <w:name w:val="Balloon Text"/>
    <w:basedOn w:val="Normal"/>
    <w:link w:val="BalloonTextChar"/>
    <w:uiPriority w:val="99"/>
    <w:semiHidden/>
    <w:rsid w:val="0088501D"/>
    <w:rPr>
      <w:rFonts w:ascii="Tahoma" w:hAnsi="Tahoma" w:cs="Tahoma"/>
      <w:sz w:val="16"/>
      <w:szCs w:val="16"/>
    </w:rPr>
  </w:style>
  <w:style w:type="character" w:customStyle="1" w:styleId="BalloonTextChar">
    <w:name w:val="Balloon Text Char"/>
    <w:basedOn w:val="DefaultParagraphFont"/>
    <w:link w:val="BalloonText"/>
    <w:uiPriority w:val="99"/>
    <w:semiHidden/>
    <w:rsid w:val="008456CA"/>
    <w:rPr>
      <w:rFonts w:ascii="Segoe UI" w:hAnsi="Segoe UI" w:cs="Segoe UI"/>
      <w:sz w:val="18"/>
      <w:szCs w:val="18"/>
      <w:lang w:eastAsia="ja-JP"/>
    </w:rPr>
  </w:style>
  <w:style w:type="character" w:styleId="Hyperlink">
    <w:name w:val="Hyperlink"/>
    <w:basedOn w:val="DefaultParagraphFont"/>
    <w:uiPriority w:val="99"/>
    <w:rsid w:val="00A51460"/>
    <w:rPr>
      <w:rFonts w:ascii="Arial" w:hAnsi="Arial" w:cs="Times New Roman"/>
      <w:color w:val="333366"/>
      <w:sz w:val="17"/>
      <w:u w:val="none"/>
      <w:effect w:val="none"/>
    </w:rPr>
  </w:style>
  <w:style w:type="paragraph" w:styleId="FootnoteText">
    <w:name w:val="footnote text"/>
    <w:aliases w:val="single space,FOOTNOTES,fn,ft,Footnote Text Char Char Char Char Char,Footnote Text Char Char Char Char Char Char Ch,Footnote Text Char Char Char Char Char Char Ch Char Char Char,single spac"/>
    <w:basedOn w:val="Normal"/>
    <w:link w:val="FootnoteTextChar"/>
    <w:qFormat/>
    <w:rsid w:val="00026029"/>
    <w:rPr>
      <w:rFonts w:ascii="Arial" w:hAnsi="Arial"/>
      <w:sz w:val="20"/>
      <w:szCs w:val="20"/>
      <w:lang w:eastAsia="en-US"/>
    </w:rPr>
  </w:style>
  <w:style w:type="character" w:customStyle="1" w:styleId="FootnoteTextChar">
    <w:name w:val="Footnote Text Char"/>
    <w:aliases w:val="single space Char,FOOTNOTES Char,fn Char,ft Char,Footnote Text Char Char Char Char Char Char,Footnote Text Char Char Char Char Char Char Ch Char,Footnote Text Char Char Char Char Char Char Ch Char Char Char Char,single spac Char"/>
    <w:basedOn w:val="DefaultParagraphFont"/>
    <w:link w:val="FootnoteText"/>
    <w:locked/>
    <w:rsid w:val="00026029"/>
    <w:rPr>
      <w:rFonts w:ascii="Arial" w:hAnsi="Arial"/>
      <w:lang w:val="en-US" w:eastAsia="en-US"/>
    </w:rPr>
  </w:style>
  <w:style w:type="character" w:styleId="FootnoteReference">
    <w:name w:val="footnote reference"/>
    <w:aliases w:val="ftref,footnote ref,Footnote,Footnote text,BearingPoint,16 Point,Superscript 6 Point,fr,Footnote Text1,Ref,de nota al pie,Footnote + Arial,10 pt,Black,Footnote Text11,(NECG) Footnote Reference,BVI fnr,f,de nota al p,SUPERS,R,4, BVI fnr"/>
    <w:basedOn w:val="DefaultParagraphFont"/>
    <w:link w:val="CharChar1CharCharCharChar1CharCharCharCharCharCharCharChar"/>
    <w:uiPriority w:val="99"/>
    <w:qFormat/>
    <w:rsid w:val="00026029"/>
    <w:rPr>
      <w:rFonts w:cs="Times New Roman"/>
      <w:vertAlign w:val="superscript"/>
    </w:rPr>
  </w:style>
  <w:style w:type="paragraph" w:customStyle="1" w:styleId="Char">
    <w:name w:val="Char"/>
    <w:basedOn w:val="Normal"/>
    <w:uiPriority w:val="99"/>
    <w:semiHidden/>
    <w:rsid w:val="007B7751"/>
    <w:pPr>
      <w:spacing w:after="160" w:line="240" w:lineRule="exact"/>
    </w:pPr>
    <w:rPr>
      <w:rFonts w:ascii="Arial" w:hAnsi="Arial"/>
      <w:sz w:val="22"/>
      <w:szCs w:val="22"/>
      <w:lang w:eastAsia="en-US"/>
    </w:rPr>
  </w:style>
  <w:style w:type="character" w:customStyle="1" w:styleId="apple-converted-space">
    <w:name w:val="apple-converted-space"/>
    <w:basedOn w:val="DefaultParagraphFont"/>
    <w:uiPriority w:val="99"/>
    <w:rsid w:val="007B7751"/>
    <w:rPr>
      <w:rFonts w:cs="Times New Roman"/>
    </w:rPr>
  </w:style>
  <w:style w:type="character" w:styleId="Emphasis">
    <w:name w:val="Emphasis"/>
    <w:basedOn w:val="DefaultParagraphFont"/>
    <w:uiPriority w:val="99"/>
    <w:qFormat/>
    <w:rsid w:val="007B7751"/>
    <w:rPr>
      <w:rFonts w:cs="Times New Roman"/>
      <w:i/>
    </w:rPr>
  </w:style>
  <w:style w:type="paragraph" w:customStyle="1" w:styleId="CharCharCharCharCharCharChar">
    <w:name w:val="Char Char Char Char Char Char Char"/>
    <w:autoRedefine/>
    <w:uiPriority w:val="99"/>
    <w:rsid w:val="00702B32"/>
    <w:pPr>
      <w:tabs>
        <w:tab w:val="left" w:pos="1152"/>
      </w:tabs>
      <w:spacing w:before="120" w:after="120" w:line="312" w:lineRule="auto"/>
    </w:pPr>
    <w:rPr>
      <w:rFonts w:ascii="Arial" w:hAnsi="Arial" w:cs="Arial"/>
      <w:sz w:val="26"/>
      <w:szCs w:val="26"/>
    </w:rPr>
  </w:style>
  <w:style w:type="paragraph" w:styleId="TOC1">
    <w:name w:val="toc 1"/>
    <w:basedOn w:val="Normal"/>
    <w:next w:val="Normal"/>
    <w:autoRedefine/>
    <w:uiPriority w:val="99"/>
    <w:rsid w:val="0007666A"/>
  </w:style>
  <w:style w:type="paragraph" w:styleId="ListParagraph">
    <w:name w:val="List Paragraph"/>
    <w:basedOn w:val="Normal"/>
    <w:uiPriority w:val="99"/>
    <w:qFormat/>
    <w:rsid w:val="003E6CDC"/>
    <w:pPr>
      <w:ind w:left="720"/>
      <w:contextualSpacing/>
    </w:pPr>
  </w:style>
  <w:style w:type="paragraph" w:styleId="DocumentMap">
    <w:name w:val="Document Map"/>
    <w:basedOn w:val="Normal"/>
    <w:link w:val="DocumentMapChar"/>
    <w:uiPriority w:val="99"/>
    <w:rsid w:val="00A868E8"/>
    <w:rPr>
      <w:rFonts w:ascii="Tahoma" w:hAnsi="Tahoma" w:cs="Tahoma"/>
      <w:sz w:val="16"/>
      <w:szCs w:val="16"/>
    </w:rPr>
  </w:style>
  <w:style w:type="character" w:customStyle="1" w:styleId="DocumentMapChar">
    <w:name w:val="Document Map Char"/>
    <w:basedOn w:val="DefaultParagraphFont"/>
    <w:link w:val="DocumentMap"/>
    <w:uiPriority w:val="99"/>
    <w:locked/>
    <w:rsid w:val="00A868E8"/>
    <w:rPr>
      <w:rFonts w:ascii="Tahoma" w:hAnsi="Tahoma"/>
      <w:sz w:val="16"/>
      <w:lang w:val="en-US" w:eastAsia="ja-JP"/>
    </w:rPr>
  </w:style>
  <w:style w:type="character" w:styleId="CommentReference">
    <w:name w:val="annotation reference"/>
    <w:basedOn w:val="DefaultParagraphFont"/>
    <w:uiPriority w:val="99"/>
    <w:semiHidden/>
    <w:rsid w:val="00183DEF"/>
    <w:rPr>
      <w:rFonts w:cs="Times New Roman"/>
      <w:sz w:val="16"/>
    </w:rPr>
  </w:style>
  <w:style w:type="paragraph" w:styleId="CommentText">
    <w:name w:val="annotation text"/>
    <w:basedOn w:val="Normal"/>
    <w:link w:val="CommentTextChar"/>
    <w:uiPriority w:val="99"/>
    <w:semiHidden/>
    <w:rsid w:val="00183DEF"/>
    <w:rPr>
      <w:sz w:val="20"/>
      <w:szCs w:val="20"/>
    </w:rPr>
  </w:style>
  <w:style w:type="character" w:customStyle="1" w:styleId="CommentTextChar">
    <w:name w:val="Comment Text Char"/>
    <w:basedOn w:val="DefaultParagraphFont"/>
    <w:link w:val="CommentText"/>
    <w:uiPriority w:val="99"/>
    <w:semiHidden/>
    <w:locked/>
    <w:rsid w:val="00183DEF"/>
    <w:rPr>
      <w:lang w:val="en-US" w:eastAsia="ja-JP"/>
    </w:rPr>
  </w:style>
  <w:style w:type="paragraph" w:styleId="CommentSubject">
    <w:name w:val="annotation subject"/>
    <w:basedOn w:val="CommentText"/>
    <w:next w:val="CommentText"/>
    <w:link w:val="CommentSubjectChar"/>
    <w:uiPriority w:val="99"/>
    <w:semiHidden/>
    <w:rsid w:val="00183DEF"/>
    <w:rPr>
      <w:b/>
      <w:bCs/>
    </w:rPr>
  </w:style>
  <w:style w:type="character" w:customStyle="1" w:styleId="CommentSubjectChar">
    <w:name w:val="Comment Subject Char"/>
    <w:basedOn w:val="CommentTextChar"/>
    <w:link w:val="CommentSubject"/>
    <w:uiPriority w:val="99"/>
    <w:semiHidden/>
    <w:locked/>
    <w:rsid w:val="00183DEF"/>
    <w:rPr>
      <w:b/>
      <w:lang w:val="en-US" w:eastAsia="ja-JP"/>
    </w:rPr>
  </w:style>
  <w:style w:type="table" w:customStyle="1" w:styleId="PlainTable51">
    <w:name w:val="Plain Table 51"/>
    <w:basedOn w:val="TableNormal"/>
    <w:uiPriority w:val="99"/>
    <w:rsid w:val="00034872"/>
    <w:pPr>
      <w:spacing w:after="0" w:line="240" w:lineRule="auto"/>
    </w:pPr>
    <w:rPr>
      <w:sz w:val="20"/>
      <w:szCs w:val="20"/>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paragraph" w:customStyle="1" w:styleId="Style1">
    <w:name w:val="Style1"/>
    <w:basedOn w:val="Normal"/>
    <w:uiPriority w:val="99"/>
    <w:rsid w:val="004E1C0D"/>
    <w:pPr>
      <w:spacing w:before="120" w:after="120" w:line="360" w:lineRule="atLeast"/>
      <w:ind w:firstLine="567"/>
      <w:jc w:val="both"/>
    </w:pPr>
    <w:rPr>
      <w:rFonts w:eastAsia="Batang"/>
      <w:sz w:val="28"/>
      <w:szCs w:val="28"/>
      <w:lang w:val="vi-VN" w:eastAsia="ko-KR"/>
    </w:rPr>
  </w:style>
  <w:style w:type="paragraph" w:styleId="BodyText">
    <w:name w:val="Body Text"/>
    <w:basedOn w:val="Normal"/>
    <w:link w:val="BodyTextChar"/>
    <w:uiPriority w:val="99"/>
    <w:semiHidden/>
    <w:rsid w:val="003E0DB5"/>
    <w:pPr>
      <w:spacing w:after="120"/>
    </w:pPr>
  </w:style>
  <w:style w:type="character" w:customStyle="1" w:styleId="BodyTextChar">
    <w:name w:val="Body Text Char"/>
    <w:basedOn w:val="DefaultParagraphFont"/>
    <w:link w:val="BodyText"/>
    <w:uiPriority w:val="99"/>
    <w:semiHidden/>
    <w:locked/>
    <w:rsid w:val="003E0DB5"/>
    <w:rPr>
      <w:sz w:val="24"/>
      <w:lang w:eastAsia="ja-JP"/>
    </w:rPr>
  </w:style>
  <w:style w:type="paragraph" w:styleId="BodyTextFirstIndent">
    <w:name w:val="Body Text First Indent"/>
    <w:basedOn w:val="BodyText"/>
    <w:link w:val="BodyTextFirstIndentChar"/>
    <w:uiPriority w:val="99"/>
    <w:rsid w:val="003E0DB5"/>
    <w:pPr>
      <w:suppressAutoHyphens/>
      <w:ind w:firstLine="283"/>
    </w:pPr>
    <w:rPr>
      <w:rFonts w:ascii=".VnTime" w:hAnsi=".VnTime"/>
      <w:szCs w:val="20"/>
      <w:lang w:eastAsia="ar-SA"/>
    </w:rPr>
  </w:style>
  <w:style w:type="character" w:customStyle="1" w:styleId="BodyTextFirstIndentChar">
    <w:name w:val="Body Text First Indent Char"/>
    <w:basedOn w:val="BodyTextChar"/>
    <w:link w:val="BodyTextFirstIndent"/>
    <w:uiPriority w:val="99"/>
    <w:locked/>
    <w:rsid w:val="003E0DB5"/>
    <w:rPr>
      <w:rFonts w:ascii=".VnTime" w:hAnsi=".VnTime"/>
      <w:sz w:val="24"/>
      <w:lang w:eastAsia="ar-SA" w:bidi="ar-SA"/>
    </w:rPr>
  </w:style>
  <w:style w:type="paragraph" w:customStyle="1" w:styleId="WW-TableContents">
    <w:name w:val="WW-Table Contents"/>
    <w:basedOn w:val="BodyText"/>
    <w:rsid w:val="007E2ED2"/>
    <w:pPr>
      <w:widowControl w:val="0"/>
      <w:suppressLineNumbers/>
      <w:suppressAutoHyphens/>
    </w:pPr>
    <w:rPr>
      <w:rFonts w:eastAsia="Lucida Sans Unicode"/>
      <w:lang w:eastAsia="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356B27"/>
    <w:pPr>
      <w:spacing w:after="160" w:line="240" w:lineRule="exact"/>
    </w:pPr>
    <w:rPr>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6534">
      <w:bodyDiv w:val="1"/>
      <w:marLeft w:val="0"/>
      <w:marRight w:val="0"/>
      <w:marTop w:val="0"/>
      <w:marBottom w:val="0"/>
      <w:divBdr>
        <w:top w:val="none" w:sz="0" w:space="0" w:color="auto"/>
        <w:left w:val="none" w:sz="0" w:space="0" w:color="auto"/>
        <w:bottom w:val="none" w:sz="0" w:space="0" w:color="auto"/>
        <w:right w:val="none" w:sz="0" w:space="0" w:color="auto"/>
      </w:divBdr>
    </w:div>
    <w:div w:id="1584727099">
      <w:marLeft w:val="0"/>
      <w:marRight w:val="0"/>
      <w:marTop w:val="0"/>
      <w:marBottom w:val="0"/>
      <w:divBdr>
        <w:top w:val="none" w:sz="0" w:space="0" w:color="auto"/>
        <w:left w:val="none" w:sz="0" w:space="0" w:color="auto"/>
        <w:bottom w:val="none" w:sz="0" w:space="0" w:color="auto"/>
        <w:right w:val="none" w:sz="0" w:space="0" w:color="auto"/>
      </w:divBdr>
    </w:div>
    <w:div w:id="1584727100">
      <w:marLeft w:val="0"/>
      <w:marRight w:val="0"/>
      <w:marTop w:val="0"/>
      <w:marBottom w:val="0"/>
      <w:divBdr>
        <w:top w:val="none" w:sz="0" w:space="0" w:color="auto"/>
        <w:left w:val="none" w:sz="0" w:space="0" w:color="auto"/>
        <w:bottom w:val="none" w:sz="0" w:space="0" w:color="auto"/>
        <w:right w:val="none" w:sz="0" w:space="0" w:color="auto"/>
      </w:divBdr>
    </w:div>
    <w:div w:id="1584727101">
      <w:marLeft w:val="0"/>
      <w:marRight w:val="0"/>
      <w:marTop w:val="0"/>
      <w:marBottom w:val="0"/>
      <w:divBdr>
        <w:top w:val="none" w:sz="0" w:space="0" w:color="auto"/>
        <w:left w:val="none" w:sz="0" w:space="0" w:color="auto"/>
        <w:bottom w:val="none" w:sz="0" w:space="0" w:color="auto"/>
        <w:right w:val="none" w:sz="0" w:space="0" w:color="auto"/>
      </w:divBdr>
    </w:div>
    <w:div w:id="1584727102">
      <w:marLeft w:val="0"/>
      <w:marRight w:val="0"/>
      <w:marTop w:val="0"/>
      <w:marBottom w:val="0"/>
      <w:divBdr>
        <w:top w:val="none" w:sz="0" w:space="0" w:color="auto"/>
        <w:left w:val="none" w:sz="0" w:space="0" w:color="auto"/>
        <w:bottom w:val="none" w:sz="0" w:space="0" w:color="auto"/>
        <w:right w:val="none" w:sz="0" w:space="0" w:color="auto"/>
      </w:divBdr>
    </w:div>
    <w:div w:id="1584727103">
      <w:marLeft w:val="0"/>
      <w:marRight w:val="0"/>
      <w:marTop w:val="0"/>
      <w:marBottom w:val="0"/>
      <w:divBdr>
        <w:top w:val="none" w:sz="0" w:space="0" w:color="auto"/>
        <w:left w:val="none" w:sz="0" w:space="0" w:color="auto"/>
        <w:bottom w:val="none" w:sz="0" w:space="0" w:color="auto"/>
        <w:right w:val="none" w:sz="0" w:space="0" w:color="auto"/>
      </w:divBdr>
    </w:div>
    <w:div w:id="1584727104">
      <w:marLeft w:val="0"/>
      <w:marRight w:val="0"/>
      <w:marTop w:val="0"/>
      <w:marBottom w:val="0"/>
      <w:divBdr>
        <w:top w:val="none" w:sz="0" w:space="0" w:color="auto"/>
        <w:left w:val="none" w:sz="0" w:space="0" w:color="auto"/>
        <w:bottom w:val="none" w:sz="0" w:space="0" w:color="auto"/>
        <w:right w:val="none" w:sz="0" w:space="0" w:color="auto"/>
      </w:divBdr>
    </w:div>
    <w:div w:id="1584727105">
      <w:marLeft w:val="0"/>
      <w:marRight w:val="0"/>
      <w:marTop w:val="0"/>
      <w:marBottom w:val="0"/>
      <w:divBdr>
        <w:top w:val="none" w:sz="0" w:space="0" w:color="auto"/>
        <w:left w:val="none" w:sz="0" w:space="0" w:color="auto"/>
        <w:bottom w:val="none" w:sz="0" w:space="0" w:color="auto"/>
        <w:right w:val="none" w:sz="0" w:space="0" w:color="auto"/>
      </w:divBdr>
    </w:div>
    <w:div w:id="1584727106">
      <w:marLeft w:val="0"/>
      <w:marRight w:val="0"/>
      <w:marTop w:val="0"/>
      <w:marBottom w:val="0"/>
      <w:divBdr>
        <w:top w:val="none" w:sz="0" w:space="0" w:color="auto"/>
        <w:left w:val="none" w:sz="0" w:space="0" w:color="auto"/>
        <w:bottom w:val="none" w:sz="0" w:space="0" w:color="auto"/>
        <w:right w:val="none" w:sz="0" w:space="0" w:color="auto"/>
      </w:divBdr>
    </w:div>
    <w:div w:id="1584727107">
      <w:marLeft w:val="0"/>
      <w:marRight w:val="0"/>
      <w:marTop w:val="0"/>
      <w:marBottom w:val="0"/>
      <w:divBdr>
        <w:top w:val="none" w:sz="0" w:space="0" w:color="auto"/>
        <w:left w:val="none" w:sz="0" w:space="0" w:color="auto"/>
        <w:bottom w:val="none" w:sz="0" w:space="0" w:color="auto"/>
        <w:right w:val="none" w:sz="0" w:space="0" w:color="auto"/>
      </w:divBdr>
    </w:div>
    <w:div w:id="1584727108">
      <w:marLeft w:val="0"/>
      <w:marRight w:val="0"/>
      <w:marTop w:val="0"/>
      <w:marBottom w:val="0"/>
      <w:divBdr>
        <w:top w:val="none" w:sz="0" w:space="0" w:color="auto"/>
        <w:left w:val="none" w:sz="0" w:space="0" w:color="auto"/>
        <w:bottom w:val="none" w:sz="0" w:space="0" w:color="auto"/>
        <w:right w:val="none" w:sz="0" w:space="0" w:color="auto"/>
      </w:divBdr>
    </w:div>
    <w:div w:id="1584727109">
      <w:marLeft w:val="0"/>
      <w:marRight w:val="0"/>
      <w:marTop w:val="0"/>
      <w:marBottom w:val="0"/>
      <w:divBdr>
        <w:top w:val="none" w:sz="0" w:space="0" w:color="auto"/>
        <w:left w:val="none" w:sz="0" w:space="0" w:color="auto"/>
        <w:bottom w:val="none" w:sz="0" w:space="0" w:color="auto"/>
        <w:right w:val="none" w:sz="0" w:space="0" w:color="auto"/>
      </w:divBdr>
    </w:div>
    <w:div w:id="1584727110">
      <w:marLeft w:val="0"/>
      <w:marRight w:val="0"/>
      <w:marTop w:val="0"/>
      <w:marBottom w:val="0"/>
      <w:divBdr>
        <w:top w:val="none" w:sz="0" w:space="0" w:color="auto"/>
        <w:left w:val="none" w:sz="0" w:space="0" w:color="auto"/>
        <w:bottom w:val="none" w:sz="0" w:space="0" w:color="auto"/>
        <w:right w:val="none" w:sz="0" w:space="0" w:color="auto"/>
      </w:divBdr>
    </w:div>
    <w:div w:id="206945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serShare xmlns="4fbc9bd2-95f2-4216-8ce4-0fe6c7b9ade8" xsi:nil="true"/>
    <UserEdit xmlns="4fbc9bd2-95f2-4216-8ce4-0fe6c7b9ade8" xsi:nil="true"/>
    <TypeFile xmlns="4fbc9bd2-95f2-4216-8ce4-0fe6c7b9ade8">10</TypeFile>
    <UserOwner xmlns="4fbc9bd2-95f2-4216-8ce4-0fe6c7b9ade8">113</UserOwner>
    <UserCreated xmlns="4fbc9bd2-95f2-4216-8ce4-0fe6c7b9ade8">113</UserCreated>
  </documentManagement>
</p:properties>
</file>

<file path=customXml/itemProps1.xml><?xml version="1.0" encoding="utf-8"?>
<ds:datastoreItem xmlns:ds="http://schemas.openxmlformats.org/officeDocument/2006/customXml" ds:itemID="{225A9996-22D5-4BF0-9305-A5615A4B3997}"/>
</file>

<file path=customXml/itemProps2.xml><?xml version="1.0" encoding="utf-8"?>
<ds:datastoreItem xmlns:ds="http://schemas.openxmlformats.org/officeDocument/2006/customXml" ds:itemID="{C816EF62-570F-4AE3-9842-0D88DFDFDEF7}"/>
</file>

<file path=customXml/itemProps3.xml><?xml version="1.0" encoding="utf-8"?>
<ds:datastoreItem xmlns:ds="http://schemas.openxmlformats.org/officeDocument/2006/customXml" ds:itemID="{7928F47B-AF40-46CE-A1AE-B05ED6B0B9CE}"/>
</file>

<file path=customXml/itemProps4.xml><?xml version="1.0" encoding="utf-8"?>
<ds:datastoreItem xmlns:ds="http://schemas.openxmlformats.org/officeDocument/2006/customXml" ds:itemID="{910B4139-D61D-4707-A947-7023122EEA4A}"/>
</file>

<file path=docProps/app.xml><?xml version="1.0" encoding="utf-8"?>
<Properties xmlns="http://schemas.openxmlformats.org/officeDocument/2006/extended-properties" xmlns:vt="http://schemas.openxmlformats.org/officeDocument/2006/docPropsVTypes">
  <Template>Normal</Template>
  <TotalTime>22</TotalTime>
  <Pages>5</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HUNG</dc:creator>
  <cp:lastModifiedBy>MAI DUNG CNC</cp:lastModifiedBy>
  <cp:revision>8</cp:revision>
  <cp:lastPrinted>2023-05-09T11:01:00Z</cp:lastPrinted>
  <dcterms:created xsi:type="dcterms:W3CDTF">2023-05-05T09:40:00Z</dcterms:created>
  <dcterms:modified xsi:type="dcterms:W3CDTF">2023-05-09T11:02:00Z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