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36" w:rsidRPr="00B62137" w:rsidRDefault="00E01341" w:rsidP="00E27800">
      <w:pPr>
        <w:spacing w:before="120" w:after="120" w:line="240" w:lineRule="auto"/>
        <w:jc w:val="center"/>
        <w:rPr>
          <w:b/>
        </w:rPr>
      </w:pPr>
      <w:r w:rsidRPr="00B62137">
        <w:rPr>
          <w:b/>
        </w:rPr>
        <w:t>GIẢI TRÌNH CỦA BỘ XÂY DỰNG VỀ Ý KIẾN GÓP Ý CỦA BỘ, NGÀNH, ĐỊA PHƯƠNG</w:t>
      </w:r>
      <w:r w:rsidR="00EC6BFA" w:rsidRPr="00B62137">
        <w:rPr>
          <w:b/>
        </w:rPr>
        <w:t xml:space="preserve"> </w:t>
      </w:r>
    </w:p>
    <w:p w:rsidR="003225A7" w:rsidRPr="00B62137" w:rsidRDefault="009239CF" w:rsidP="00EC6BFA">
      <w:pPr>
        <w:spacing w:after="0" w:line="240" w:lineRule="auto"/>
        <w:jc w:val="center"/>
        <w:rPr>
          <w:b/>
        </w:rPr>
      </w:pPr>
      <w:r w:rsidRPr="00B62137">
        <w:rPr>
          <w:b/>
        </w:rPr>
        <w:t>Quyết định về việc quy định tổ chức lễ động thổ, lễ khởi công và khánh thành công trình xây dựng</w:t>
      </w:r>
    </w:p>
    <w:p w:rsidR="009239CF" w:rsidRPr="00B62137" w:rsidRDefault="009239CF" w:rsidP="00EC6BFA">
      <w:pPr>
        <w:spacing w:after="0" w:line="240" w:lineRule="auto"/>
        <w:jc w:val="center"/>
      </w:pPr>
    </w:p>
    <w:tbl>
      <w:tblPr>
        <w:tblStyle w:val="TableGrid"/>
        <w:tblW w:w="15877" w:type="dxa"/>
        <w:jc w:val="center"/>
        <w:tblLayout w:type="fixed"/>
        <w:tblLook w:val="04A0" w:firstRow="1" w:lastRow="0" w:firstColumn="1" w:lastColumn="0" w:noHBand="0" w:noVBand="1"/>
      </w:tblPr>
      <w:tblGrid>
        <w:gridCol w:w="993"/>
        <w:gridCol w:w="3919"/>
        <w:gridCol w:w="5508"/>
        <w:gridCol w:w="3969"/>
        <w:gridCol w:w="1488"/>
      </w:tblGrid>
      <w:tr w:rsidR="00B62137" w:rsidRPr="00B62137" w:rsidTr="00B233BE">
        <w:trPr>
          <w:jc w:val="center"/>
        </w:trPr>
        <w:tc>
          <w:tcPr>
            <w:tcW w:w="993" w:type="dxa"/>
          </w:tcPr>
          <w:p w:rsidR="00EC6BFA" w:rsidRPr="00B62137" w:rsidRDefault="00EC6BFA" w:rsidP="00155CCE">
            <w:pPr>
              <w:spacing w:before="40" w:after="40" w:line="240" w:lineRule="auto"/>
              <w:jc w:val="center"/>
              <w:rPr>
                <w:b/>
              </w:rPr>
            </w:pPr>
            <w:r w:rsidRPr="00B62137">
              <w:rPr>
                <w:b/>
              </w:rPr>
              <w:t>STT</w:t>
            </w:r>
          </w:p>
        </w:tc>
        <w:tc>
          <w:tcPr>
            <w:tcW w:w="3919" w:type="dxa"/>
          </w:tcPr>
          <w:p w:rsidR="00EC6BFA" w:rsidRPr="00B62137" w:rsidRDefault="00EC6BFA" w:rsidP="00155CCE">
            <w:pPr>
              <w:spacing w:before="40" w:after="40" w:line="240" w:lineRule="auto"/>
              <w:jc w:val="center"/>
              <w:rPr>
                <w:b/>
              </w:rPr>
            </w:pPr>
            <w:r w:rsidRPr="00B62137">
              <w:rPr>
                <w:b/>
              </w:rPr>
              <w:t>Đơn vị góp ý</w:t>
            </w:r>
          </w:p>
        </w:tc>
        <w:tc>
          <w:tcPr>
            <w:tcW w:w="5508" w:type="dxa"/>
          </w:tcPr>
          <w:p w:rsidR="00EC6BFA" w:rsidRPr="00B62137" w:rsidRDefault="00EC6BFA" w:rsidP="00155CCE">
            <w:pPr>
              <w:spacing w:before="40" w:after="40" w:line="240" w:lineRule="auto"/>
              <w:jc w:val="center"/>
              <w:rPr>
                <w:b/>
              </w:rPr>
            </w:pPr>
            <w:r w:rsidRPr="00B62137">
              <w:rPr>
                <w:b/>
              </w:rPr>
              <w:t>Nội dung góp ý</w:t>
            </w:r>
          </w:p>
        </w:tc>
        <w:tc>
          <w:tcPr>
            <w:tcW w:w="3969" w:type="dxa"/>
          </w:tcPr>
          <w:p w:rsidR="00EC6BFA" w:rsidRPr="00B62137" w:rsidRDefault="00EC6BFA" w:rsidP="00155CCE">
            <w:pPr>
              <w:spacing w:before="40" w:after="40" w:line="240" w:lineRule="auto"/>
              <w:jc w:val="center"/>
              <w:rPr>
                <w:b/>
              </w:rPr>
            </w:pPr>
            <w:r w:rsidRPr="00B62137">
              <w:rPr>
                <w:b/>
              </w:rPr>
              <w:t>Ý kiến tiếp thu, giải trình</w:t>
            </w:r>
          </w:p>
        </w:tc>
        <w:tc>
          <w:tcPr>
            <w:tcW w:w="1488" w:type="dxa"/>
          </w:tcPr>
          <w:p w:rsidR="00EC6BFA" w:rsidRPr="00B62137" w:rsidRDefault="00EC6BFA" w:rsidP="00155CCE">
            <w:pPr>
              <w:spacing w:before="40" w:after="40" w:line="240" w:lineRule="auto"/>
              <w:jc w:val="center"/>
              <w:rPr>
                <w:b/>
              </w:rPr>
            </w:pPr>
            <w:r w:rsidRPr="00B62137">
              <w:rPr>
                <w:b/>
              </w:rPr>
              <w:t>Ghi chú</w:t>
            </w:r>
          </w:p>
        </w:tc>
      </w:tr>
      <w:tr w:rsidR="00B62137" w:rsidRPr="00B62137" w:rsidTr="00B233BE">
        <w:trPr>
          <w:jc w:val="center"/>
        </w:trPr>
        <w:tc>
          <w:tcPr>
            <w:tcW w:w="993" w:type="dxa"/>
          </w:tcPr>
          <w:p w:rsidR="00EC6BFA" w:rsidRPr="00B62137" w:rsidRDefault="00123740" w:rsidP="00155CCE">
            <w:pPr>
              <w:spacing w:before="40" w:after="40" w:line="240" w:lineRule="auto"/>
              <w:jc w:val="center"/>
              <w:rPr>
                <w:b/>
              </w:rPr>
            </w:pPr>
            <w:r w:rsidRPr="00B62137">
              <w:rPr>
                <w:b/>
              </w:rPr>
              <w:t>1</w:t>
            </w:r>
          </w:p>
        </w:tc>
        <w:tc>
          <w:tcPr>
            <w:tcW w:w="3919" w:type="dxa"/>
          </w:tcPr>
          <w:p w:rsidR="00EC6BFA" w:rsidRPr="00B62137" w:rsidRDefault="00EC6BFA" w:rsidP="00155CCE">
            <w:pPr>
              <w:spacing w:before="40" w:after="40" w:line="240" w:lineRule="auto"/>
              <w:rPr>
                <w:b/>
              </w:rPr>
            </w:pPr>
            <w:r w:rsidRPr="00B62137">
              <w:rPr>
                <w:b/>
              </w:rPr>
              <w:t>Căn cứ pháp lý</w:t>
            </w:r>
          </w:p>
        </w:tc>
        <w:tc>
          <w:tcPr>
            <w:tcW w:w="5508" w:type="dxa"/>
          </w:tcPr>
          <w:p w:rsidR="00EC6BFA" w:rsidRPr="00B62137" w:rsidRDefault="00EC6BFA" w:rsidP="00155CCE">
            <w:pPr>
              <w:spacing w:before="40" w:after="40" w:line="240" w:lineRule="auto"/>
              <w:jc w:val="both"/>
              <w:rPr>
                <w:b/>
              </w:rPr>
            </w:pPr>
          </w:p>
        </w:tc>
        <w:tc>
          <w:tcPr>
            <w:tcW w:w="3969" w:type="dxa"/>
          </w:tcPr>
          <w:p w:rsidR="00EC6BFA" w:rsidRPr="00B62137" w:rsidRDefault="00EC6BFA" w:rsidP="00155CCE">
            <w:pPr>
              <w:spacing w:before="40" w:after="40" w:line="240" w:lineRule="auto"/>
              <w:jc w:val="both"/>
              <w:rPr>
                <w:b/>
              </w:rPr>
            </w:pPr>
          </w:p>
        </w:tc>
        <w:tc>
          <w:tcPr>
            <w:tcW w:w="1488" w:type="dxa"/>
          </w:tcPr>
          <w:p w:rsidR="00EC6BFA" w:rsidRPr="00B62137" w:rsidRDefault="00EC6BFA" w:rsidP="00155CCE">
            <w:pPr>
              <w:spacing w:before="40" w:after="40" w:line="240" w:lineRule="auto"/>
              <w:jc w:val="center"/>
              <w:rPr>
                <w:b/>
              </w:rPr>
            </w:pPr>
          </w:p>
        </w:tc>
      </w:tr>
      <w:tr w:rsidR="00B62137" w:rsidRPr="00B62137" w:rsidTr="00B233BE">
        <w:trPr>
          <w:jc w:val="center"/>
        </w:trPr>
        <w:tc>
          <w:tcPr>
            <w:tcW w:w="993" w:type="dxa"/>
          </w:tcPr>
          <w:p w:rsidR="00D00E20" w:rsidRPr="00B62137" w:rsidRDefault="00D00E20" w:rsidP="00155CCE">
            <w:pPr>
              <w:spacing w:before="40" w:after="40" w:line="240" w:lineRule="auto"/>
              <w:jc w:val="center"/>
            </w:pPr>
          </w:p>
        </w:tc>
        <w:tc>
          <w:tcPr>
            <w:tcW w:w="3919" w:type="dxa"/>
          </w:tcPr>
          <w:p w:rsidR="00D00E20" w:rsidRPr="00B62137" w:rsidRDefault="00D00E20" w:rsidP="00155CCE">
            <w:pPr>
              <w:spacing w:before="40" w:after="40" w:line="240" w:lineRule="auto"/>
            </w:pPr>
          </w:p>
        </w:tc>
        <w:tc>
          <w:tcPr>
            <w:tcW w:w="5508" w:type="dxa"/>
          </w:tcPr>
          <w:p w:rsidR="00D00E20" w:rsidRPr="00B62137" w:rsidRDefault="00D00E20" w:rsidP="00155CCE">
            <w:pPr>
              <w:spacing w:before="40" w:after="40" w:line="240" w:lineRule="auto"/>
              <w:jc w:val="both"/>
            </w:pPr>
          </w:p>
        </w:tc>
        <w:tc>
          <w:tcPr>
            <w:tcW w:w="3969" w:type="dxa"/>
          </w:tcPr>
          <w:p w:rsidR="00D00E20" w:rsidRPr="00B62137" w:rsidRDefault="00D00E20" w:rsidP="00155CCE">
            <w:pPr>
              <w:pStyle w:val="Nidung"/>
              <w:spacing w:before="40" w:after="40" w:line="240" w:lineRule="auto"/>
              <w:jc w:val="both"/>
              <w:rPr>
                <w:color w:val="auto"/>
              </w:rPr>
            </w:pPr>
          </w:p>
        </w:tc>
        <w:tc>
          <w:tcPr>
            <w:tcW w:w="1488" w:type="dxa"/>
          </w:tcPr>
          <w:p w:rsidR="00D00E20" w:rsidRPr="00B62137" w:rsidRDefault="00D00E20" w:rsidP="00155CCE">
            <w:pPr>
              <w:spacing w:before="40" w:after="40" w:line="240" w:lineRule="auto"/>
              <w:jc w:val="center"/>
            </w:pPr>
          </w:p>
        </w:tc>
      </w:tr>
      <w:tr w:rsidR="00B62137" w:rsidRPr="00B62137" w:rsidTr="00B233BE">
        <w:trPr>
          <w:jc w:val="center"/>
        </w:trPr>
        <w:tc>
          <w:tcPr>
            <w:tcW w:w="993" w:type="dxa"/>
          </w:tcPr>
          <w:p w:rsidR="00D00E20" w:rsidRPr="00B62137" w:rsidRDefault="00123740" w:rsidP="00155CCE">
            <w:pPr>
              <w:spacing w:before="40" w:after="40" w:line="240" w:lineRule="auto"/>
              <w:jc w:val="center"/>
              <w:rPr>
                <w:b/>
              </w:rPr>
            </w:pPr>
            <w:r w:rsidRPr="00B62137">
              <w:rPr>
                <w:b/>
              </w:rPr>
              <w:t>2</w:t>
            </w:r>
          </w:p>
        </w:tc>
        <w:tc>
          <w:tcPr>
            <w:tcW w:w="3919" w:type="dxa"/>
          </w:tcPr>
          <w:p w:rsidR="00D00E20" w:rsidRPr="00B62137" w:rsidRDefault="00D00E20" w:rsidP="00155CCE">
            <w:pPr>
              <w:spacing w:before="40" w:after="40" w:line="240" w:lineRule="auto"/>
              <w:rPr>
                <w:b/>
              </w:rPr>
            </w:pPr>
            <w:r w:rsidRPr="00B62137">
              <w:rPr>
                <w:b/>
                <w:shd w:val="clear" w:color="auto" w:fill="FFFFFF"/>
              </w:rPr>
              <w:t>Điều 1</w:t>
            </w:r>
          </w:p>
        </w:tc>
        <w:tc>
          <w:tcPr>
            <w:tcW w:w="5508" w:type="dxa"/>
          </w:tcPr>
          <w:p w:rsidR="00D00E20" w:rsidRPr="00B62137" w:rsidRDefault="00D00E20" w:rsidP="00155CCE">
            <w:pPr>
              <w:spacing w:before="40" w:after="40" w:line="240" w:lineRule="auto"/>
              <w:jc w:val="both"/>
              <w:rPr>
                <w:b/>
              </w:rPr>
            </w:pPr>
          </w:p>
        </w:tc>
        <w:tc>
          <w:tcPr>
            <w:tcW w:w="3969" w:type="dxa"/>
          </w:tcPr>
          <w:p w:rsidR="00D00E20" w:rsidRPr="00B62137" w:rsidRDefault="00D00E20" w:rsidP="00155CCE">
            <w:pPr>
              <w:spacing w:before="40" w:after="40" w:line="240" w:lineRule="auto"/>
              <w:jc w:val="both"/>
              <w:rPr>
                <w:b/>
              </w:rPr>
            </w:pPr>
          </w:p>
        </w:tc>
        <w:tc>
          <w:tcPr>
            <w:tcW w:w="1488" w:type="dxa"/>
          </w:tcPr>
          <w:p w:rsidR="00D00E20" w:rsidRPr="00B62137" w:rsidRDefault="00D00E20" w:rsidP="00155CCE">
            <w:pPr>
              <w:spacing w:before="40" w:after="40" w:line="240" w:lineRule="auto"/>
              <w:jc w:val="center"/>
              <w:rPr>
                <w:b/>
                <w:highlight w:val="green"/>
              </w:rPr>
            </w:pPr>
          </w:p>
        </w:tc>
      </w:tr>
      <w:tr w:rsidR="00B62137" w:rsidRPr="00B62137" w:rsidTr="00B233BE">
        <w:trPr>
          <w:jc w:val="center"/>
        </w:trPr>
        <w:tc>
          <w:tcPr>
            <w:tcW w:w="993" w:type="dxa"/>
          </w:tcPr>
          <w:p w:rsidR="00D00E20" w:rsidRPr="00B62137" w:rsidRDefault="00123740" w:rsidP="00155CCE">
            <w:pPr>
              <w:spacing w:before="40" w:after="40" w:line="240" w:lineRule="auto"/>
              <w:jc w:val="center"/>
            </w:pPr>
            <w:r w:rsidRPr="00B62137">
              <w:t>2.1</w:t>
            </w:r>
          </w:p>
        </w:tc>
        <w:tc>
          <w:tcPr>
            <w:tcW w:w="3919" w:type="dxa"/>
          </w:tcPr>
          <w:p w:rsidR="00D00E20" w:rsidRPr="00B62137" w:rsidRDefault="00847FC0" w:rsidP="00155CCE">
            <w:pPr>
              <w:spacing w:before="40" w:after="40" w:line="240" w:lineRule="auto"/>
            </w:pPr>
            <w:r w:rsidRPr="00B62137">
              <w:rPr>
                <w:shd w:val="clear" w:color="auto" w:fill="FFFFFF"/>
              </w:rPr>
              <w:t>Bộ NN&amp;PTNT</w:t>
            </w:r>
          </w:p>
        </w:tc>
        <w:tc>
          <w:tcPr>
            <w:tcW w:w="5508" w:type="dxa"/>
          </w:tcPr>
          <w:p w:rsidR="00D00E20" w:rsidRPr="00B62137" w:rsidRDefault="00847FC0" w:rsidP="006A6761">
            <w:pPr>
              <w:spacing w:before="40" w:after="40" w:line="240" w:lineRule="auto"/>
              <w:jc w:val="both"/>
              <w:rPr>
                <w:shd w:val="clear" w:color="auto" w:fill="FFFFFF"/>
              </w:rPr>
            </w:pPr>
            <w:r w:rsidRPr="00B62137">
              <w:rPr>
                <w:shd w:val="clear" w:color="auto" w:fill="FFFFFF"/>
              </w:rPr>
              <w:t xml:space="preserve">Về phạm vi đối tượng áp dụng tại </w:t>
            </w:r>
            <w:r w:rsidR="00222C43" w:rsidRPr="00B62137">
              <w:rPr>
                <w:shd w:val="clear" w:color="auto" w:fill="FFFFFF"/>
              </w:rPr>
              <w:t>k</w:t>
            </w:r>
            <w:r w:rsidRPr="00B62137">
              <w:rPr>
                <w:shd w:val="clear" w:color="auto" w:fill="FFFFFF"/>
              </w:rPr>
              <w:t xml:space="preserve">hoản </w:t>
            </w:r>
            <w:r w:rsidR="006A6761" w:rsidRPr="00B62137">
              <w:rPr>
                <w:shd w:val="clear" w:color="auto" w:fill="FFFFFF"/>
              </w:rPr>
              <w:t>1</w:t>
            </w:r>
            <w:r w:rsidRPr="00B62137">
              <w:rPr>
                <w:shd w:val="clear" w:color="auto" w:fill="FFFFFF"/>
              </w:rPr>
              <w:t xml:space="preserve"> Điều 1: Cần thống nhất phạm vi đối tượng áp dụng gồm: Công trình thuộc dự án quan trọng quốc gia (theo Điều 7 Luật Đầu tư công 39/2019/QH14); Công trình thuộc dự án nhóm A (theo Điều 8 Luậ</w:t>
            </w:r>
            <w:bookmarkStart w:id="0" w:name="_GoBack"/>
            <w:bookmarkEnd w:id="0"/>
            <w:r w:rsidRPr="00B62137">
              <w:rPr>
                <w:shd w:val="clear" w:color="auto" w:fill="FFFFFF"/>
              </w:rPr>
              <w:t>t Đầu tư công 39/2019/QH14) và công trình, hạng mục công trình thuộc dự án đầu tư xây dựng công trình sử dụng vốn ngân sách nhà nước có ý nghĩa quan trọng về kinh tế, chính trị, văn hóa, xã hội (theo Phụ lục của Dự thảo).</w:t>
            </w:r>
          </w:p>
        </w:tc>
        <w:tc>
          <w:tcPr>
            <w:tcW w:w="3969" w:type="dxa"/>
          </w:tcPr>
          <w:p w:rsidR="00D00E20" w:rsidRPr="00B62137" w:rsidRDefault="00EB0EDA" w:rsidP="00F83182">
            <w:pPr>
              <w:spacing w:before="40" w:after="40" w:line="240" w:lineRule="auto"/>
              <w:jc w:val="both"/>
            </w:pPr>
            <w:r w:rsidRPr="00B62137">
              <w:t>-</w:t>
            </w:r>
            <w:r w:rsidR="00345AD0" w:rsidRPr="00B62137">
              <w:t xml:space="preserve"> Tiếp thu ý kiến</w:t>
            </w:r>
            <w:r w:rsidR="00306442">
              <w:t>, Dự thảo đã</w:t>
            </w:r>
            <w:r w:rsidR="00345AD0" w:rsidRPr="00B62137">
              <w:t xml:space="preserve"> </w:t>
            </w:r>
            <w:r w:rsidR="00306442">
              <w:t>thống nhất phạm vi áp dụng đối với</w:t>
            </w:r>
            <w:r w:rsidR="00345AD0" w:rsidRPr="00B62137">
              <w:t xml:space="preserve"> công trình thuộc dự án quan trọng quốc gia hoặc</w:t>
            </w:r>
            <w:r w:rsidR="00306442">
              <w:t xml:space="preserve"> thuộc</w:t>
            </w:r>
            <w:r w:rsidR="00345AD0" w:rsidRPr="00B62137">
              <w:t xml:space="preserve"> dự án nhóm A theo quy định của Luật Đầu tư công.</w:t>
            </w:r>
          </w:p>
          <w:p w:rsidR="00F83182" w:rsidRPr="00B62137" w:rsidRDefault="00EB0EDA" w:rsidP="000E4169">
            <w:pPr>
              <w:spacing w:before="40" w:after="40" w:line="240" w:lineRule="auto"/>
              <w:jc w:val="both"/>
            </w:pPr>
            <w:r w:rsidRPr="00B62137">
              <w:t xml:space="preserve">- </w:t>
            </w:r>
            <w:r w:rsidR="00306442" w:rsidRPr="00B62137">
              <w:t>Tiếp thu ý kiến</w:t>
            </w:r>
            <w:r w:rsidR="00306442">
              <w:t>, Dự thảo đã</w:t>
            </w:r>
            <w:r w:rsidR="00306442" w:rsidRPr="00B62137">
              <w:t xml:space="preserve"> </w:t>
            </w:r>
            <w:r w:rsidR="00306442">
              <w:t>thống nhất</w:t>
            </w:r>
            <w:r w:rsidR="00306442" w:rsidRPr="00B62137">
              <w:t xml:space="preserve"> </w:t>
            </w:r>
            <w:r w:rsidR="00345AD0" w:rsidRPr="00B62137">
              <w:t xml:space="preserve">Danh mục </w:t>
            </w:r>
            <w:r w:rsidR="00F83182" w:rsidRPr="00B62137">
              <w:t>công trình</w:t>
            </w:r>
            <w:r w:rsidR="00306442">
              <w:t>, hạng mục công trình</w:t>
            </w:r>
            <w:r w:rsidR="00F83182" w:rsidRPr="00B62137">
              <w:t xml:space="preserve"> có ý nghĩa quan trọng về kinh tế</w:t>
            </w:r>
            <w:r w:rsidR="00306442">
              <w:t xml:space="preserve">, chính trí, văn hóa, xã hội tại </w:t>
            </w:r>
            <w:r w:rsidR="00345AD0" w:rsidRPr="00B62137">
              <w:t>Phụ lục kèm</w:t>
            </w:r>
            <w:r w:rsidR="00306442">
              <w:t xml:space="preserve"> theo Quyết định</w:t>
            </w:r>
            <w:r w:rsidR="00F83182" w:rsidRPr="00B62137">
              <w:t>.</w:t>
            </w:r>
          </w:p>
        </w:tc>
        <w:tc>
          <w:tcPr>
            <w:tcW w:w="1488" w:type="dxa"/>
          </w:tcPr>
          <w:p w:rsidR="00D00E20" w:rsidRPr="00B62137" w:rsidRDefault="00D00E20" w:rsidP="00155CCE">
            <w:pPr>
              <w:spacing w:before="40" w:after="40" w:line="240" w:lineRule="auto"/>
              <w:jc w:val="center"/>
            </w:pPr>
          </w:p>
        </w:tc>
      </w:tr>
      <w:tr w:rsidR="00B62137" w:rsidRPr="00B62137" w:rsidTr="00B233BE">
        <w:trPr>
          <w:jc w:val="center"/>
        </w:trPr>
        <w:tc>
          <w:tcPr>
            <w:tcW w:w="993" w:type="dxa"/>
          </w:tcPr>
          <w:p w:rsidR="00D00E20" w:rsidRPr="00B62137" w:rsidRDefault="00123740" w:rsidP="00155CCE">
            <w:pPr>
              <w:spacing w:before="40" w:after="40" w:line="240" w:lineRule="auto"/>
              <w:jc w:val="center"/>
            </w:pPr>
            <w:r w:rsidRPr="00B62137">
              <w:t>2.2</w:t>
            </w:r>
          </w:p>
        </w:tc>
        <w:tc>
          <w:tcPr>
            <w:tcW w:w="3919" w:type="dxa"/>
          </w:tcPr>
          <w:p w:rsidR="00D00E20" w:rsidRPr="00B62137" w:rsidRDefault="00D00E20" w:rsidP="00155CCE">
            <w:pPr>
              <w:spacing w:before="40" w:after="40" w:line="240" w:lineRule="auto"/>
            </w:pPr>
            <w:r w:rsidRPr="00B62137">
              <w:rPr>
                <w:shd w:val="clear" w:color="auto" w:fill="FFFFFF"/>
              </w:rPr>
              <w:t xml:space="preserve">Bộ </w:t>
            </w:r>
            <w:r w:rsidR="008C7AFC" w:rsidRPr="00B62137">
              <w:rPr>
                <w:shd w:val="clear" w:color="auto" w:fill="FFFFFF"/>
              </w:rPr>
              <w:t>KH&amp;CN</w:t>
            </w:r>
          </w:p>
        </w:tc>
        <w:tc>
          <w:tcPr>
            <w:tcW w:w="5508" w:type="dxa"/>
          </w:tcPr>
          <w:p w:rsidR="00D00E20" w:rsidRPr="00B62137" w:rsidRDefault="000A0537" w:rsidP="00155CCE">
            <w:pPr>
              <w:spacing w:before="40" w:after="40" w:line="240" w:lineRule="auto"/>
              <w:jc w:val="both"/>
            </w:pPr>
            <w:r w:rsidRPr="00B62137">
              <w:t xml:space="preserve">Tại </w:t>
            </w:r>
            <w:r w:rsidR="00222C43" w:rsidRPr="00B62137">
              <w:t>k</w:t>
            </w:r>
            <w:r w:rsidRPr="00B62137">
              <w:t>hoản 1 Điều 1 dự thảo, đề nghị:</w:t>
            </w:r>
          </w:p>
          <w:p w:rsidR="000A0537" w:rsidRPr="00B62137" w:rsidRDefault="000A0537" w:rsidP="00155CCE">
            <w:pPr>
              <w:pStyle w:val="ListParagraph"/>
              <w:numPr>
                <w:ilvl w:val="0"/>
                <w:numId w:val="34"/>
              </w:numPr>
              <w:spacing w:before="40" w:after="40" w:line="240" w:lineRule="auto"/>
              <w:ind w:left="-62" w:firstLine="422"/>
              <w:jc w:val="both"/>
            </w:pPr>
            <w:r w:rsidRPr="00B62137">
              <w:t xml:space="preserve">Sửa cụm từ </w:t>
            </w:r>
            <w:r w:rsidRPr="00B62137">
              <w:rPr>
                <w:i/>
              </w:rPr>
              <w:t>“sử dụng vốn ngân sách nhà nước”</w:t>
            </w:r>
            <w:r w:rsidRPr="00B62137">
              <w:t xml:space="preserve"> thành </w:t>
            </w:r>
            <w:r w:rsidRPr="00B62137">
              <w:rPr>
                <w:i/>
              </w:rPr>
              <w:t>“sử dụng kinh phí ngân sách nhà nước</w:t>
            </w:r>
            <w:r w:rsidR="00965F3B" w:rsidRPr="00B62137">
              <w:rPr>
                <w:i/>
              </w:rPr>
              <w:t>”</w:t>
            </w:r>
            <w:r w:rsidR="00965F3B" w:rsidRPr="00B62137">
              <w:t xml:space="preserve"> để thống nhất với Điều 41 Luật thực hành tiết kiệm, chống lãng phí ngày 26/11/2013.</w:t>
            </w:r>
          </w:p>
          <w:p w:rsidR="00965F3B" w:rsidRPr="00B62137" w:rsidRDefault="00965F3B" w:rsidP="00155CCE">
            <w:pPr>
              <w:pStyle w:val="ListParagraph"/>
              <w:numPr>
                <w:ilvl w:val="0"/>
                <w:numId w:val="34"/>
              </w:numPr>
              <w:spacing w:before="40" w:after="40" w:line="240" w:lineRule="auto"/>
              <w:ind w:left="-62" w:firstLine="422"/>
              <w:jc w:val="both"/>
            </w:pPr>
            <w:r w:rsidRPr="00B62137">
              <w:t xml:space="preserve">Bổ sung phạm vi đối tượng quy định lễ khởi công và khánh thành công trình xây dựng </w:t>
            </w:r>
            <w:r w:rsidRPr="00B62137">
              <w:lastRenderedPageBreak/>
              <w:t xml:space="preserve">sử dụng kinh phí ngân sách nhà nước ngoài công trình được quy định tại </w:t>
            </w:r>
            <w:r w:rsidR="00222C43" w:rsidRPr="00B62137">
              <w:t>k</w:t>
            </w:r>
            <w:r w:rsidRPr="00B62137">
              <w:t>hoản 1 Điều 1.</w:t>
            </w:r>
          </w:p>
        </w:tc>
        <w:tc>
          <w:tcPr>
            <w:tcW w:w="3969" w:type="dxa"/>
          </w:tcPr>
          <w:p w:rsidR="00953D36" w:rsidRPr="00B62137" w:rsidRDefault="00DD1EA0" w:rsidP="00953D36">
            <w:pPr>
              <w:spacing w:before="40" w:after="40" w:line="240" w:lineRule="auto"/>
              <w:jc w:val="both"/>
            </w:pPr>
            <w:r w:rsidRPr="00B62137">
              <w:lastRenderedPageBreak/>
              <w:t xml:space="preserve">- </w:t>
            </w:r>
            <w:r w:rsidR="005610BF" w:rsidRPr="00B62137">
              <w:t>Tiếp thu ý kiến</w:t>
            </w:r>
            <w:r w:rsidR="00EB0EDA" w:rsidRPr="00B62137">
              <w:t>,</w:t>
            </w:r>
            <w:r w:rsidR="005610BF" w:rsidRPr="00B62137">
              <w:t xml:space="preserve"> sửa vốn ngân sách nhà nước thành</w:t>
            </w:r>
            <w:r w:rsidR="00A110C6" w:rsidRPr="00B62137">
              <w:t xml:space="preserve"> sử</w:t>
            </w:r>
            <w:r w:rsidR="005610BF" w:rsidRPr="00B62137">
              <w:t xml:space="preserve"> </w:t>
            </w:r>
            <w:r w:rsidR="00EB0EDA" w:rsidRPr="00B62137">
              <w:t>dụng kinh phí ngân sách nhà nước.</w:t>
            </w:r>
          </w:p>
          <w:p w:rsidR="00DD1EA0" w:rsidRPr="00B62137" w:rsidRDefault="00DD1EA0" w:rsidP="00DD1EA0">
            <w:pPr>
              <w:spacing w:before="40" w:after="40" w:line="240" w:lineRule="auto"/>
              <w:jc w:val="both"/>
            </w:pPr>
            <w:r w:rsidRPr="00B62137">
              <w:t xml:space="preserve">- Tiếp thu ý kiến, đối với công trình xây dựng sử dụng nguồn vốn khác ngoài nguồn vốn quy định tại khoản 1 Điều 1, khuyến </w:t>
            </w:r>
            <w:r w:rsidRPr="00B62137">
              <w:lastRenderedPageBreak/>
              <w:t>khích chủ đầu tư áp dụng các quy định của Quyết định khi tổ chức lễ động thổ, lễ khởi công và lễ khánh thành công trình xây dựng.</w:t>
            </w:r>
          </w:p>
        </w:tc>
        <w:tc>
          <w:tcPr>
            <w:tcW w:w="1488" w:type="dxa"/>
          </w:tcPr>
          <w:p w:rsidR="00D00E20" w:rsidRPr="00B62137" w:rsidRDefault="00D00E20" w:rsidP="00155CCE">
            <w:pPr>
              <w:spacing w:before="40" w:after="40" w:line="240" w:lineRule="auto"/>
              <w:jc w:val="center"/>
            </w:pPr>
          </w:p>
        </w:tc>
      </w:tr>
      <w:tr w:rsidR="00B62137" w:rsidRPr="00B62137" w:rsidTr="00C37D14">
        <w:trPr>
          <w:jc w:val="center"/>
        </w:trPr>
        <w:tc>
          <w:tcPr>
            <w:tcW w:w="993" w:type="dxa"/>
          </w:tcPr>
          <w:p w:rsidR="008C7AFC" w:rsidRPr="00B62137" w:rsidRDefault="008C7AFC" w:rsidP="00155CCE">
            <w:pPr>
              <w:spacing w:before="40" w:after="40" w:line="240" w:lineRule="auto"/>
              <w:jc w:val="center"/>
            </w:pPr>
            <w:r w:rsidRPr="00B62137">
              <w:lastRenderedPageBreak/>
              <w:t>2.3</w:t>
            </w:r>
          </w:p>
        </w:tc>
        <w:tc>
          <w:tcPr>
            <w:tcW w:w="3919" w:type="dxa"/>
          </w:tcPr>
          <w:p w:rsidR="008C7AFC" w:rsidRPr="00B62137" w:rsidRDefault="008C7AFC" w:rsidP="00155CCE">
            <w:pPr>
              <w:spacing w:before="40" w:after="40" w:line="240" w:lineRule="auto"/>
              <w:rPr>
                <w:shd w:val="clear" w:color="auto" w:fill="FFFFFF"/>
              </w:rPr>
            </w:pPr>
            <w:r w:rsidRPr="00B62137">
              <w:rPr>
                <w:shd w:val="clear" w:color="auto" w:fill="FFFFFF"/>
              </w:rPr>
              <w:t>Bộ GTVT</w:t>
            </w:r>
          </w:p>
        </w:tc>
        <w:tc>
          <w:tcPr>
            <w:tcW w:w="5508" w:type="dxa"/>
          </w:tcPr>
          <w:p w:rsidR="008C7AFC" w:rsidRPr="00B62137" w:rsidRDefault="005C196E" w:rsidP="00155CCE">
            <w:pPr>
              <w:spacing w:before="40" w:after="40" w:line="240" w:lineRule="auto"/>
              <w:jc w:val="both"/>
            </w:pPr>
            <w:r w:rsidRPr="00B62137">
              <w:t>Điều 1 về phạm vi và đối tượng áp dụng:</w:t>
            </w:r>
          </w:p>
          <w:p w:rsidR="005C196E" w:rsidRPr="00B62137" w:rsidRDefault="005C196E" w:rsidP="00155CCE">
            <w:pPr>
              <w:pStyle w:val="ListParagraph"/>
              <w:numPr>
                <w:ilvl w:val="0"/>
                <w:numId w:val="34"/>
              </w:numPr>
              <w:spacing w:before="40" w:after="40" w:line="240" w:lineRule="auto"/>
              <w:ind w:left="0" w:firstLine="360"/>
              <w:jc w:val="both"/>
            </w:pPr>
            <w:r w:rsidRPr="00B62137">
              <w:t>Nghiên cứu bổ sung thêm dự án nhóm A, B sau công trình quan trọng quốc gia và bổ sung tiêu chí đối với các dự án có ý nghĩa quan trọng về ngoại giao, kinh tế - xã hội, anh ninh quốc phòng với công trình giao thông (không chỉ quy định về cấp công trình, nhóm dự án)</w:t>
            </w:r>
            <w:r w:rsidR="003A23CD" w:rsidRPr="00B62137">
              <w:t>.</w:t>
            </w:r>
          </w:p>
          <w:p w:rsidR="003A23CD" w:rsidRPr="00B62137" w:rsidRDefault="003A23CD" w:rsidP="00155CCE">
            <w:pPr>
              <w:pStyle w:val="ListParagraph"/>
              <w:numPr>
                <w:ilvl w:val="0"/>
                <w:numId w:val="34"/>
              </w:numPr>
              <w:spacing w:before="40" w:after="40" w:line="240" w:lineRule="auto"/>
              <w:ind w:left="0" w:firstLine="360"/>
              <w:jc w:val="both"/>
            </w:pPr>
            <w:r w:rsidRPr="00B62137">
              <w:t xml:space="preserve">Nội dung </w:t>
            </w:r>
            <w:r w:rsidRPr="00B62137">
              <w:rPr>
                <w:i/>
              </w:rPr>
              <w:t xml:space="preserve">“công trình có giá trị lớn, có ý nghĩa quan trọng về kinh tế, chính trị, văn hóa, xã hội của địa phương”. </w:t>
            </w:r>
            <w:r w:rsidRPr="00B62137">
              <w:t>Đề nghị bỏ c</w:t>
            </w:r>
            <w:r w:rsidR="0049215C" w:rsidRPr="00B62137">
              <w:t>ụm</w:t>
            </w:r>
            <w:r w:rsidRPr="00B62137">
              <w:t xml:space="preserve"> từ</w:t>
            </w:r>
            <w:r w:rsidRPr="00B62137">
              <w:rPr>
                <w:i/>
              </w:rPr>
              <w:t xml:space="preserve"> “địa phương”, </w:t>
            </w:r>
            <w:r w:rsidRPr="00B62137">
              <w:t>vì ngoài các công trình của địa phương còn có các công trình của các Bộ, ngành quyết định đầu tư.</w:t>
            </w:r>
          </w:p>
          <w:p w:rsidR="00E0547A" w:rsidRPr="00B62137" w:rsidRDefault="00E0547A" w:rsidP="00155CCE">
            <w:pPr>
              <w:pStyle w:val="ListParagraph"/>
              <w:numPr>
                <w:ilvl w:val="0"/>
                <w:numId w:val="35"/>
              </w:numPr>
              <w:spacing w:before="40" w:after="40" w:line="240" w:lineRule="auto"/>
              <w:ind w:left="0" w:firstLine="360"/>
              <w:jc w:val="both"/>
            </w:pPr>
            <w:r w:rsidRPr="00B62137">
              <w:t>Về đối tượng áp dụng: Đề nghị nghiên cứu bổ sung đối với các dự án đầu tư theo hình thức PPP. Đối với ngành GTVT, các dự án PPP nhà nước quản lý, có ý nghĩa hết sức quan trọng tương tự các dự án sử dụng vốn ngân sách nhà nước.</w:t>
            </w:r>
          </w:p>
        </w:tc>
        <w:tc>
          <w:tcPr>
            <w:tcW w:w="3969" w:type="dxa"/>
          </w:tcPr>
          <w:p w:rsidR="008C7AFC" w:rsidRPr="00B62137" w:rsidRDefault="00CC1E72" w:rsidP="005610BF">
            <w:pPr>
              <w:spacing w:before="40" w:after="40" w:line="240" w:lineRule="auto"/>
              <w:jc w:val="both"/>
            </w:pPr>
            <w:r w:rsidRPr="00B62137">
              <w:t xml:space="preserve">- </w:t>
            </w:r>
            <w:r w:rsidR="00345AD0" w:rsidRPr="00B62137">
              <w:t>Tiếp thu ý kiến bổ sung công trình thuộc dự án nhóm A</w:t>
            </w:r>
            <w:r w:rsidR="005610BF" w:rsidRPr="00B62137">
              <w:t>.</w:t>
            </w:r>
          </w:p>
          <w:p w:rsidR="00CC1E72" w:rsidRPr="00B62137" w:rsidRDefault="00CC1E72" w:rsidP="00CC1E72">
            <w:pPr>
              <w:spacing w:before="40" w:after="40" w:line="240" w:lineRule="auto"/>
              <w:jc w:val="both"/>
            </w:pPr>
            <w:r w:rsidRPr="00B62137">
              <w:t xml:space="preserve">- Cụm từ </w:t>
            </w:r>
            <w:r w:rsidR="00345AD0" w:rsidRPr="00B62137">
              <w:t>“</w:t>
            </w:r>
            <w:r w:rsidRPr="00B62137">
              <w:t>địa phương</w:t>
            </w:r>
            <w:r w:rsidR="00345AD0" w:rsidRPr="00B62137">
              <w:t>”</w:t>
            </w:r>
            <w:r w:rsidRPr="00B62137">
              <w:t xml:space="preserve"> </w:t>
            </w:r>
            <w:r w:rsidR="00345AD0" w:rsidRPr="00B62137">
              <w:t>được</w:t>
            </w:r>
            <w:r w:rsidRPr="00B62137">
              <w:t xml:space="preserve"> quy định tại điểm b khoản 1 Điều 41</w:t>
            </w:r>
            <w:r w:rsidR="00433F21" w:rsidRPr="00B62137">
              <w:t xml:space="preserve"> Luật Thực hành tiết kiệm, chống lãng phí 2013</w:t>
            </w:r>
            <w:r w:rsidRPr="00B62137">
              <w:t>.</w:t>
            </w:r>
          </w:p>
          <w:p w:rsidR="00CC1E72" w:rsidRPr="00B62137" w:rsidRDefault="00CC1E72" w:rsidP="00DF0EBA">
            <w:pPr>
              <w:spacing w:before="40" w:after="40" w:line="240" w:lineRule="auto"/>
              <w:jc w:val="both"/>
            </w:pPr>
            <w:r w:rsidRPr="00B62137">
              <w:t xml:space="preserve">- </w:t>
            </w:r>
            <w:r w:rsidR="00130634" w:rsidRPr="00B62137">
              <w:t>Theo quy định tại khoản 20 Điều 3 Nghị định số 29/2021/NĐ-CP ngày 26/3/2021 của Chính phủ “Dự án quan trọng quốc gia”, theo đó đã bao gồm dự án đầu tư theo hình thức PPP</w:t>
            </w:r>
            <w:r w:rsidR="002F7C19" w:rsidRPr="00B62137">
              <w:t>.</w:t>
            </w:r>
          </w:p>
        </w:tc>
        <w:tc>
          <w:tcPr>
            <w:tcW w:w="1488" w:type="dxa"/>
          </w:tcPr>
          <w:p w:rsidR="008C7AFC" w:rsidRPr="00B62137" w:rsidRDefault="008C7AFC" w:rsidP="00155CCE">
            <w:pPr>
              <w:spacing w:before="40" w:after="40" w:line="240" w:lineRule="auto"/>
              <w:jc w:val="center"/>
            </w:pPr>
          </w:p>
        </w:tc>
      </w:tr>
      <w:tr w:rsidR="00B62137" w:rsidRPr="00B62137" w:rsidTr="006A3456">
        <w:trPr>
          <w:jc w:val="center"/>
        </w:trPr>
        <w:tc>
          <w:tcPr>
            <w:tcW w:w="993" w:type="dxa"/>
          </w:tcPr>
          <w:p w:rsidR="00FB14BA" w:rsidRPr="00B62137" w:rsidRDefault="00C53DD4" w:rsidP="00155CCE">
            <w:pPr>
              <w:spacing w:before="40" w:after="40" w:line="240" w:lineRule="auto"/>
              <w:jc w:val="center"/>
            </w:pPr>
            <w:r w:rsidRPr="00B62137">
              <w:t>2.4</w:t>
            </w:r>
          </w:p>
        </w:tc>
        <w:tc>
          <w:tcPr>
            <w:tcW w:w="3919" w:type="dxa"/>
          </w:tcPr>
          <w:p w:rsidR="00FB14BA" w:rsidRPr="00B62137" w:rsidRDefault="00C53DD4" w:rsidP="00155CCE">
            <w:pPr>
              <w:spacing w:before="40" w:after="40" w:line="240" w:lineRule="auto"/>
              <w:rPr>
                <w:shd w:val="clear" w:color="auto" w:fill="FFFFFF"/>
              </w:rPr>
            </w:pPr>
            <w:r w:rsidRPr="00B62137">
              <w:rPr>
                <w:shd w:val="clear" w:color="auto" w:fill="FFFFFF"/>
              </w:rPr>
              <w:t>Bộ Công thương</w:t>
            </w:r>
          </w:p>
        </w:tc>
        <w:tc>
          <w:tcPr>
            <w:tcW w:w="5508" w:type="dxa"/>
          </w:tcPr>
          <w:p w:rsidR="00FB14BA" w:rsidRPr="00B62137" w:rsidRDefault="00C53DD4" w:rsidP="00155CCE">
            <w:pPr>
              <w:pStyle w:val="ListParagraph"/>
              <w:numPr>
                <w:ilvl w:val="0"/>
                <w:numId w:val="34"/>
              </w:numPr>
              <w:spacing w:before="40" w:after="40" w:line="240" w:lineRule="auto"/>
              <w:ind w:left="-60" w:firstLine="420"/>
              <w:jc w:val="both"/>
            </w:pPr>
            <w:r w:rsidRPr="00B62137">
              <w:t xml:space="preserve">Tên Điều 1 Dự thảo quy định phạm vi điều chỉnh và đối tượng áp dụng Quyết định. Tuy nhiên, nội dung Điều 1 Dự thảo chưa quy định về đối tượng áp dụng. Do đó đề nghị bổ </w:t>
            </w:r>
            <w:r w:rsidRPr="00B62137">
              <w:lastRenderedPageBreak/>
              <w:t>sung đối tượng áp dụng tại nội dung Điều 1 Dự thảo Quyết định.</w:t>
            </w:r>
          </w:p>
          <w:p w:rsidR="00C53DD4" w:rsidRPr="00B62137" w:rsidRDefault="00C53DD4" w:rsidP="00155CCE">
            <w:pPr>
              <w:pStyle w:val="ListParagraph"/>
              <w:numPr>
                <w:ilvl w:val="0"/>
                <w:numId w:val="34"/>
              </w:numPr>
              <w:spacing w:before="40" w:after="40" w:line="240" w:lineRule="auto"/>
              <w:ind w:left="-60" w:firstLine="420"/>
              <w:jc w:val="both"/>
            </w:pPr>
            <w:r w:rsidRPr="00B62137">
              <w:t>Đề nghị cân nhắc bổ sung quy định khuyến khích CĐT các công trình xây dựng ngoài các loại công trình quan trọng Quốc gia, công trình có giá trị lớn, có ý nghĩa quan trọng về kinh tế, chính trị, văn hóa, xã hội của địa phương áp dụng quy định tại Quyết định này.</w:t>
            </w:r>
          </w:p>
        </w:tc>
        <w:tc>
          <w:tcPr>
            <w:tcW w:w="3969" w:type="dxa"/>
          </w:tcPr>
          <w:p w:rsidR="00FB14BA" w:rsidRPr="00B62137" w:rsidRDefault="001D6BDE" w:rsidP="006C1AF9">
            <w:pPr>
              <w:spacing w:before="40" w:after="40" w:line="240" w:lineRule="auto"/>
              <w:jc w:val="both"/>
            </w:pPr>
            <w:r w:rsidRPr="00B62137">
              <w:lastRenderedPageBreak/>
              <w:t xml:space="preserve">- </w:t>
            </w:r>
            <w:r w:rsidR="006A3456" w:rsidRPr="00B62137">
              <w:t>Tiếp thu ý kiến</w:t>
            </w:r>
            <w:r w:rsidRPr="00B62137">
              <w:t>.</w:t>
            </w:r>
          </w:p>
          <w:p w:rsidR="001D6BDE" w:rsidRPr="00B62137" w:rsidRDefault="001D6BDE" w:rsidP="00A1193B">
            <w:pPr>
              <w:spacing w:before="40" w:after="40" w:line="240" w:lineRule="auto"/>
              <w:jc w:val="both"/>
            </w:pPr>
            <w:r w:rsidRPr="00B62137">
              <w:t xml:space="preserve">- Đã nêu tại khoản </w:t>
            </w:r>
            <w:r w:rsidR="00A1193B" w:rsidRPr="00B62137">
              <w:t>3</w:t>
            </w:r>
            <w:r w:rsidRPr="00B62137">
              <w:t xml:space="preserve"> Điều 1 của Dự thảo.</w:t>
            </w:r>
          </w:p>
        </w:tc>
        <w:tc>
          <w:tcPr>
            <w:tcW w:w="1488" w:type="dxa"/>
          </w:tcPr>
          <w:p w:rsidR="00FB14BA" w:rsidRPr="00B62137" w:rsidRDefault="00FB14BA" w:rsidP="00155CCE">
            <w:pPr>
              <w:spacing w:before="40" w:after="40" w:line="240" w:lineRule="auto"/>
              <w:jc w:val="center"/>
            </w:pPr>
          </w:p>
        </w:tc>
      </w:tr>
      <w:tr w:rsidR="00B62137" w:rsidRPr="00B62137" w:rsidTr="00B233BE">
        <w:trPr>
          <w:jc w:val="center"/>
        </w:trPr>
        <w:tc>
          <w:tcPr>
            <w:tcW w:w="993" w:type="dxa"/>
          </w:tcPr>
          <w:p w:rsidR="000325FB" w:rsidRPr="00B62137" w:rsidRDefault="000325FB" w:rsidP="00155CCE">
            <w:pPr>
              <w:spacing w:before="40" w:after="40" w:line="240" w:lineRule="auto"/>
              <w:jc w:val="center"/>
            </w:pPr>
            <w:r w:rsidRPr="00B62137">
              <w:lastRenderedPageBreak/>
              <w:t>2.5</w:t>
            </w:r>
          </w:p>
        </w:tc>
        <w:tc>
          <w:tcPr>
            <w:tcW w:w="3919" w:type="dxa"/>
          </w:tcPr>
          <w:p w:rsidR="000325FB" w:rsidRPr="00B62137" w:rsidRDefault="000325FB" w:rsidP="00155CCE">
            <w:pPr>
              <w:spacing w:before="40" w:after="40" w:line="240" w:lineRule="auto"/>
              <w:rPr>
                <w:shd w:val="clear" w:color="auto" w:fill="FFFFFF"/>
              </w:rPr>
            </w:pPr>
            <w:r w:rsidRPr="00B62137">
              <w:rPr>
                <w:shd w:val="clear" w:color="auto" w:fill="FFFFFF"/>
              </w:rPr>
              <w:t>Bộ Tư pháp</w:t>
            </w:r>
          </w:p>
        </w:tc>
        <w:tc>
          <w:tcPr>
            <w:tcW w:w="5508" w:type="dxa"/>
          </w:tcPr>
          <w:p w:rsidR="000325FB" w:rsidRPr="00B62137" w:rsidRDefault="000325FB" w:rsidP="00DA6906">
            <w:pPr>
              <w:spacing w:before="40" w:after="40" w:line="240" w:lineRule="auto"/>
              <w:jc w:val="both"/>
            </w:pPr>
            <w:r w:rsidRPr="00B62137">
              <w:t xml:space="preserve">Tại Điều 1 Dự thảo quy định phạm vi điều chỉnh và đối tượng áp dụng Quyết định, đề nghị cơ quan chủ trì soạn thảo bám sát nội dung được giao tại </w:t>
            </w:r>
            <w:r w:rsidR="00222C43" w:rsidRPr="00B62137">
              <w:t>k</w:t>
            </w:r>
            <w:r w:rsidRPr="00B62137">
              <w:t xml:space="preserve">hoản 2 Điều 41 Luật Thực hành tiết kiệm, chống lãng phí để quy định phạm vi điều chỉnh của </w:t>
            </w:r>
            <w:r w:rsidR="00A151B9" w:rsidRPr="00B62137">
              <w:t>Q</w:t>
            </w:r>
            <w:r w:rsidRPr="00B62137">
              <w:t>uyết định. Mặt khác, đề nghị cơ quan chủ trì</w:t>
            </w:r>
            <w:r w:rsidR="00DA6906" w:rsidRPr="00B62137">
              <w:t xml:space="preserve"> </w:t>
            </w:r>
            <w:r w:rsidRPr="00B62137">
              <w:t xml:space="preserve">soạn thảo quy định rõ phạm vi điều chỉnh và đối tượng </w:t>
            </w:r>
            <w:r w:rsidR="005E4831" w:rsidRPr="00B62137">
              <w:t xml:space="preserve">áp dụng </w:t>
            </w:r>
            <w:r w:rsidRPr="00B62137">
              <w:t>thành 02 nội dung riêng biệt, trong đó cần quy định rõ đối tượng áp dụng của Quyết định này.</w:t>
            </w:r>
          </w:p>
        </w:tc>
        <w:tc>
          <w:tcPr>
            <w:tcW w:w="3969" w:type="dxa"/>
          </w:tcPr>
          <w:p w:rsidR="00A1193B" w:rsidRPr="00B62137" w:rsidRDefault="00A1193B" w:rsidP="00B402B3">
            <w:pPr>
              <w:spacing w:before="40" w:after="40" w:line="240" w:lineRule="auto"/>
              <w:jc w:val="both"/>
            </w:pPr>
            <w:r w:rsidRPr="00B62137">
              <w:t>Tiếp thu ý kiến theo hướng rà soát đối tượng áp dụng tại khoản 2 Điều 41 Luật Thực hành tiết kiệm, chống lãng phí và bổ sung đối tượng áp dụng tại khoản 2 Điều 1.</w:t>
            </w:r>
          </w:p>
          <w:p w:rsidR="000325FB" w:rsidRPr="00B62137" w:rsidRDefault="000325FB" w:rsidP="00B402B3">
            <w:pPr>
              <w:spacing w:before="40" w:after="40" w:line="240" w:lineRule="auto"/>
              <w:jc w:val="both"/>
            </w:pPr>
          </w:p>
        </w:tc>
        <w:tc>
          <w:tcPr>
            <w:tcW w:w="1488" w:type="dxa"/>
          </w:tcPr>
          <w:p w:rsidR="000325FB" w:rsidRPr="00B62137" w:rsidRDefault="000325FB" w:rsidP="00155CCE">
            <w:pPr>
              <w:spacing w:before="40" w:after="40" w:line="240" w:lineRule="auto"/>
              <w:jc w:val="center"/>
            </w:pPr>
          </w:p>
        </w:tc>
      </w:tr>
      <w:tr w:rsidR="00B62137" w:rsidRPr="00B62137" w:rsidTr="00C37D14">
        <w:trPr>
          <w:jc w:val="center"/>
        </w:trPr>
        <w:tc>
          <w:tcPr>
            <w:tcW w:w="993" w:type="dxa"/>
          </w:tcPr>
          <w:p w:rsidR="00AC0FD1" w:rsidRPr="00B62137" w:rsidRDefault="00AC0FD1" w:rsidP="00155CCE">
            <w:pPr>
              <w:spacing w:before="40" w:after="40" w:line="240" w:lineRule="auto"/>
              <w:jc w:val="center"/>
            </w:pPr>
            <w:r w:rsidRPr="00B62137">
              <w:t>2.6</w:t>
            </w:r>
          </w:p>
        </w:tc>
        <w:tc>
          <w:tcPr>
            <w:tcW w:w="3919" w:type="dxa"/>
          </w:tcPr>
          <w:p w:rsidR="00AC0FD1" w:rsidRPr="00B62137" w:rsidRDefault="00AC0FD1" w:rsidP="00155CCE">
            <w:pPr>
              <w:spacing w:before="40" w:after="40" w:line="240" w:lineRule="auto"/>
              <w:rPr>
                <w:shd w:val="clear" w:color="auto" w:fill="FFFFFF"/>
              </w:rPr>
            </w:pPr>
            <w:r w:rsidRPr="00B62137">
              <w:t>Bộ Quốc phòng</w:t>
            </w:r>
          </w:p>
        </w:tc>
        <w:tc>
          <w:tcPr>
            <w:tcW w:w="5508" w:type="dxa"/>
          </w:tcPr>
          <w:p w:rsidR="00AC0FD1" w:rsidRPr="00B62137" w:rsidRDefault="00AC0FD1" w:rsidP="00155CCE">
            <w:pPr>
              <w:spacing w:before="40" w:after="40" w:line="240" w:lineRule="auto"/>
              <w:jc w:val="both"/>
              <w:rPr>
                <w:shd w:val="clear" w:color="auto" w:fill="FFFFFF"/>
              </w:rPr>
            </w:pPr>
            <w:r w:rsidRPr="00B62137">
              <w:t>Nghiên cứu bổ sung phạm vi áp dụng bao gồm dự án nhóm A theo quy định tại điều 8 Luật Đầu tư công để đồng bộ với điều 3 Dự thảo và quy định áp dụng cho các Bộ, ngành và địa phương (dự thảo chỉ quy định áp dụng cho các địa phương). Trên cơ sở đó, điều chỉnh nội dung thứ 2 Mục I.1.5 Phụ lục thành “</w:t>
            </w:r>
            <w:r w:rsidRPr="00B62137">
              <w:rPr>
                <w:i/>
              </w:rPr>
              <w:t>Trụ sở làm việc của Tỉnh ủy, HĐND, UBND tỉnh; Bộ, Tổng cục và cấp tương đương; Tòa án nhân dân, Viện Kiểm sát nhân dân tối cao cấp cao, cấp tỉnh”</w:t>
            </w:r>
            <w:r w:rsidRPr="00B62137">
              <w:t xml:space="preserve"> </w:t>
            </w:r>
            <w:r w:rsidRPr="00B62137">
              <w:lastRenderedPageBreak/>
              <w:t>để đảm bảo đồng bộ và phù hợp với quy định về phân cấp công trình xây dựng tại Thông tư số 07/2019/TT-BXD</w:t>
            </w:r>
            <w:r w:rsidR="00D15C9C" w:rsidRPr="00B62137">
              <w:t>.</w:t>
            </w:r>
          </w:p>
        </w:tc>
        <w:tc>
          <w:tcPr>
            <w:tcW w:w="3969" w:type="dxa"/>
          </w:tcPr>
          <w:p w:rsidR="00377B76" w:rsidRPr="00B62137" w:rsidRDefault="00377B76" w:rsidP="00377B76">
            <w:pPr>
              <w:spacing w:before="40" w:after="40" w:line="240" w:lineRule="auto"/>
              <w:jc w:val="both"/>
            </w:pPr>
            <w:r w:rsidRPr="00B62137">
              <w:lastRenderedPageBreak/>
              <w:t xml:space="preserve">- </w:t>
            </w:r>
            <w:r w:rsidR="0006654D" w:rsidRPr="00B62137">
              <w:t>Tiếp thu ý kiến bổ sung</w:t>
            </w:r>
            <w:r w:rsidR="003330A4" w:rsidRPr="00B62137">
              <w:t xml:space="preserve"> công trình thuộc</w:t>
            </w:r>
            <w:r w:rsidR="0006654D" w:rsidRPr="00B62137">
              <w:t xml:space="preserve"> dự án nhóm A</w:t>
            </w:r>
            <w:r w:rsidR="00B8312F" w:rsidRPr="00B62137">
              <w:t>.</w:t>
            </w:r>
          </w:p>
          <w:p w:rsidR="00AC0FD1" w:rsidRPr="00B62137" w:rsidRDefault="00377B76" w:rsidP="00281062">
            <w:pPr>
              <w:spacing w:before="40" w:after="40" w:line="240" w:lineRule="auto"/>
              <w:jc w:val="both"/>
            </w:pPr>
            <w:r w:rsidRPr="00B62137">
              <w:t>- T</w:t>
            </w:r>
            <w:r w:rsidR="0006654D" w:rsidRPr="00B62137">
              <w:t xml:space="preserve">heo điểm </w:t>
            </w:r>
            <w:r w:rsidRPr="00B62137">
              <w:t>b</w:t>
            </w:r>
            <w:r w:rsidR="0006654D" w:rsidRPr="00B62137">
              <w:t xml:space="preserve"> khoản 1 Điều 41 Luật </w:t>
            </w:r>
            <w:r w:rsidR="00A81FB1" w:rsidRPr="00B62137">
              <w:t>Thực hành tiết kiệm</w:t>
            </w:r>
            <w:r w:rsidRPr="00B62137">
              <w:t xml:space="preserve">, chống lãng phí 2013 </w:t>
            </w:r>
            <w:r w:rsidR="0006654D" w:rsidRPr="00B62137">
              <w:t>quy định</w:t>
            </w:r>
            <w:r w:rsidRPr="00B62137">
              <w:t xml:space="preserve"> việc sử dụng kinh phí ngân sách nhà nước để tổ chức lễ động thổ, lễ khởi công, lễ khánh thành chỉ được thực hiện đối với </w:t>
            </w:r>
            <w:r w:rsidR="0006654D" w:rsidRPr="00B62137">
              <w:t>công t</w:t>
            </w:r>
            <w:r w:rsidRPr="00B62137">
              <w:t>rì</w:t>
            </w:r>
            <w:r w:rsidR="0006654D" w:rsidRPr="00B62137">
              <w:t>nh có giá trị lớn</w:t>
            </w:r>
            <w:r w:rsidR="00A87D3B" w:rsidRPr="00B62137">
              <w:t xml:space="preserve">, có ý nghĩa quan trọng về </w:t>
            </w:r>
            <w:r w:rsidR="00A87D3B" w:rsidRPr="00B62137">
              <w:lastRenderedPageBreak/>
              <w:t>kinh tế, chính trị, văn hóa, xã hội của</w:t>
            </w:r>
            <w:r w:rsidR="0006654D" w:rsidRPr="00B62137">
              <w:t xml:space="preserve"> địa phương</w:t>
            </w:r>
            <w:r w:rsidR="00281062" w:rsidRPr="00B62137">
              <w:t xml:space="preserve"> đã quy định tại Phụ lục của Dự thảo</w:t>
            </w:r>
            <w:r w:rsidR="0006654D" w:rsidRPr="00B62137">
              <w:t xml:space="preserve">. </w:t>
            </w:r>
            <w:r w:rsidR="006C1AF9" w:rsidRPr="00B62137">
              <w:t xml:space="preserve"> </w:t>
            </w:r>
          </w:p>
        </w:tc>
        <w:tc>
          <w:tcPr>
            <w:tcW w:w="1488" w:type="dxa"/>
          </w:tcPr>
          <w:p w:rsidR="00AC0FD1" w:rsidRPr="00B62137" w:rsidRDefault="00AC0FD1" w:rsidP="00155CCE">
            <w:pPr>
              <w:spacing w:before="40" w:after="40" w:line="240" w:lineRule="auto"/>
              <w:jc w:val="center"/>
            </w:pPr>
          </w:p>
        </w:tc>
      </w:tr>
      <w:tr w:rsidR="00B62137" w:rsidRPr="00B62137" w:rsidTr="003D1829">
        <w:trPr>
          <w:jc w:val="center"/>
        </w:trPr>
        <w:tc>
          <w:tcPr>
            <w:tcW w:w="993" w:type="dxa"/>
          </w:tcPr>
          <w:p w:rsidR="00AC0FD1" w:rsidRPr="00B62137" w:rsidRDefault="00AC0FD1" w:rsidP="00155CCE">
            <w:pPr>
              <w:spacing w:before="40" w:after="40" w:line="240" w:lineRule="auto"/>
              <w:jc w:val="center"/>
            </w:pPr>
            <w:r w:rsidRPr="00B62137">
              <w:lastRenderedPageBreak/>
              <w:t>2.7</w:t>
            </w:r>
          </w:p>
        </w:tc>
        <w:tc>
          <w:tcPr>
            <w:tcW w:w="3919" w:type="dxa"/>
          </w:tcPr>
          <w:p w:rsidR="00AC0FD1" w:rsidRPr="00B62137" w:rsidRDefault="00AC0FD1" w:rsidP="00155CCE">
            <w:pPr>
              <w:spacing w:before="40" w:after="40" w:line="240" w:lineRule="auto"/>
            </w:pPr>
            <w:r w:rsidRPr="00B62137">
              <w:rPr>
                <w:shd w:val="clear" w:color="auto" w:fill="FFFFFF"/>
              </w:rPr>
              <w:t>Bộ Tài chính</w:t>
            </w:r>
          </w:p>
        </w:tc>
        <w:tc>
          <w:tcPr>
            <w:tcW w:w="5508" w:type="dxa"/>
            <w:vAlign w:val="center"/>
          </w:tcPr>
          <w:p w:rsidR="00AC0FD1" w:rsidRPr="00B62137" w:rsidRDefault="00AC0FD1" w:rsidP="00155CCE">
            <w:pPr>
              <w:spacing w:before="40" w:after="40" w:line="240" w:lineRule="auto"/>
              <w:jc w:val="both"/>
            </w:pPr>
            <w:r w:rsidRPr="00B62137">
              <w:t>Đề nghị làm rõ quy định cụ thể về loại công trình có ý nghĩa quan trọng về kinh tế, chính trị, văn hóa - xã hội của địa phương</w:t>
            </w:r>
            <w:r w:rsidR="0049215C" w:rsidRPr="00B62137">
              <w:t>, có cơ sở thực hiện để tránh lãng phí ngân sách nhà nước.</w:t>
            </w:r>
          </w:p>
        </w:tc>
        <w:tc>
          <w:tcPr>
            <w:tcW w:w="3969" w:type="dxa"/>
          </w:tcPr>
          <w:p w:rsidR="00AC0FD1" w:rsidRPr="00B62137" w:rsidRDefault="00281062" w:rsidP="00281062">
            <w:pPr>
              <w:spacing w:before="40" w:after="40" w:line="240" w:lineRule="auto"/>
              <w:jc w:val="both"/>
            </w:pPr>
            <w:r w:rsidRPr="00B62137">
              <w:t>Tiếp thu ý kiến theo hướng đối với công trình</w:t>
            </w:r>
            <w:r w:rsidR="00B8312F" w:rsidRPr="00B62137">
              <w:t xml:space="preserve"> có ý nghĩa quan trọng về kinh tế, chính trị, văn hóa - xã hội của địa phương </w:t>
            </w:r>
            <w:r w:rsidR="007D2D57" w:rsidRPr="00B62137">
              <w:t>đã quy định tại Phụ lục</w:t>
            </w:r>
            <w:r w:rsidR="00B8312F" w:rsidRPr="00B62137">
              <w:t xml:space="preserve"> của Dự thảo</w:t>
            </w:r>
            <w:r w:rsidR="007D2D57" w:rsidRPr="00B62137">
              <w:t>.</w:t>
            </w:r>
          </w:p>
        </w:tc>
        <w:tc>
          <w:tcPr>
            <w:tcW w:w="1488" w:type="dxa"/>
          </w:tcPr>
          <w:p w:rsidR="00AC0FD1" w:rsidRPr="00B62137" w:rsidRDefault="00AC0FD1" w:rsidP="00155CCE">
            <w:pPr>
              <w:spacing w:before="40" w:after="40" w:line="240" w:lineRule="auto"/>
              <w:jc w:val="center"/>
            </w:pPr>
          </w:p>
        </w:tc>
      </w:tr>
      <w:tr w:rsidR="00B62137" w:rsidRPr="00B62137" w:rsidTr="003D1829">
        <w:trPr>
          <w:jc w:val="center"/>
        </w:trPr>
        <w:tc>
          <w:tcPr>
            <w:tcW w:w="993" w:type="dxa"/>
          </w:tcPr>
          <w:p w:rsidR="00082509" w:rsidRPr="00B62137" w:rsidRDefault="00082509" w:rsidP="00155CCE">
            <w:pPr>
              <w:spacing w:before="40" w:after="40" w:line="240" w:lineRule="auto"/>
              <w:jc w:val="center"/>
            </w:pPr>
            <w:r w:rsidRPr="00B62137">
              <w:t>2.8</w:t>
            </w:r>
          </w:p>
        </w:tc>
        <w:tc>
          <w:tcPr>
            <w:tcW w:w="3919" w:type="dxa"/>
          </w:tcPr>
          <w:p w:rsidR="00082509" w:rsidRPr="00B62137" w:rsidRDefault="00082509" w:rsidP="00155CCE">
            <w:pPr>
              <w:spacing w:before="40" w:after="40" w:line="240" w:lineRule="auto"/>
              <w:rPr>
                <w:shd w:val="clear" w:color="auto" w:fill="FFFFFF"/>
              </w:rPr>
            </w:pPr>
            <w:r w:rsidRPr="00B62137">
              <w:rPr>
                <w:shd w:val="clear" w:color="auto" w:fill="FFFFFF"/>
              </w:rPr>
              <w:t>UBND TP Hà Nội</w:t>
            </w:r>
          </w:p>
        </w:tc>
        <w:tc>
          <w:tcPr>
            <w:tcW w:w="5508" w:type="dxa"/>
            <w:vAlign w:val="center"/>
          </w:tcPr>
          <w:p w:rsidR="00082509" w:rsidRPr="00B62137" w:rsidRDefault="00082509" w:rsidP="00155CCE">
            <w:pPr>
              <w:spacing w:before="40" w:after="40" w:line="240" w:lineRule="auto"/>
              <w:jc w:val="both"/>
            </w:pPr>
            <w:r w:rsidRPr="00B62137">
              <w:t xml:space="preserve">Khoản 2 Điều 1: Bỏ dấu phảy (,) trong cụm từ </w:t>
            </w:r>
            <w:r w:rsidRPr="00B62137">
              <w:rPr>
                <w:i/>
              </w:rPr>
              <w:t>“Đối với …quy định của Quyết định này, khi tổ chức lễ động thổ, lễ khởi công…”</w:t>
            </w:r>
            <w:r w:rsidRPr="00B62137">
              <w:t xml:space="preserve"> thành </w:t>
            </w:r>
            <w:r w:rsidRPr="00B62137">
              <w:rPr>
                <w:i/>
              </w:rPr>
              <w:t>“Đối với…quy định của Quyết định này khi tổ chức lễ động thổ, lễ khởi công…”</w:t>
            </w:r>
            <w:r w:rsidRPr="00B62137">
              <w:t>.</w:t>
            </w:r>
          </w:p>
        </w:tc>
        <w:tc>
          <w:tcPr>
            <w:tcW w:w="3969" w:type="dxa"/>
          </w:tcPr>
          <w:p w:rsidR="00082509" w:rsidRPr="00B62137" w:rsidRDefault="00082509" w:rsidP="00B8312F">
            <w:pPr>
              <w:spacing w:before="40" w:after="40" w:line="240" w:lineRule="auto"/>
              <w:jc w:val="both"/>
            </w:pPr>
            <w:r w:rsidRPr="00B62137">
              <w:t>Tiếp thu ý kiến.</w:t>
            </w:r>
          </w:p>
        </w:tc>
        <w:tc>
          <w:tcPr>
            <w:tcW w:w="1488" w:type="dxa"/>
          </w:tcPr>
          <w:p w:rsidR="00082509" w:rsidRPr="00B62137" w:rsidRDefault="00082509" w:rsidP="00155CCE">
            <w:pPr>
              <w:spacing w:before="40" w:after="40" w:line="240" w:lineRule="auto"/>
              <w:jc w:val="center"/>
            </w:pPr>
          </w:p>
        </w:tc>
      </w:tr>
      <w:tr w:rsidR="00B62137" w:rsidRPr="00B62137" w:rsidTr="00C37D14">
        <w:trPr>
          <w:jc w:val="center"/>
        </w:trPr>
        <w:tc>
          <w:tcPr>
            <w:tcW w:w="993" w:type="dxa"/>
          </w:tcPr>
          <w:p w:rsidR="00AC0FD1" w:rsidRPr="00B62137" w:rsidRDefault="00AC0FD1" w:rsidP="00082509">
            <w:pPr>
              <w:spacing w:before="40" w:after="40" w:line="240" w:lineRule="auto"/>
              <w:jc w:val="center"/>
            </w:pPr>
            <w:r w:rsidRPr="00B62137">
              <w:t>2.</w:t>
            </w:r>
            <w:r w:rsidR="00082509" w:rsidRPr="00B62137">
              <w:t>9</w:t>
            </w:r>
          </w:p>
        </w:tc>
        <w:tc>
          <w:tcPr>
            <w:tcW w:w="3919" w:type="dxa"/>
          </w:tcPr>
          <w:p w:rsidR="00AC0FD1" w:rsidRPr="00B62137" w:rsidRDefault="00AC0FD1" w:rsidP="00155CCE">
            <w:pPr>
              <w:spacing w:before="40" w:after="40" w:line="240" w:lineRule="auto"/>
              <w:rPr>
                <w:shd w:val="clear" w:color="auto" w:fill="FFFFFF"/>
              </w:rPr>
            </w:pPr>
            <w:r w:rsidRPr="00B62137">
              <w:rPr>
                <w:shd w:val="clear" w:color="auto" w:fill="FFFFFF"/>
              </w:rPr>
              <w:t>Sở Xây dựng tỉnh Sơn La</w:t>
            </w:r>
          </w:p>
        </w:tc>
        <w:tc>
          <w:tcPr>
            <w:tcW w:w="5508" w:type="dxa"/>
          </w:tcPr>
          <w:p w:rsidR="00AC0FD1" w:rsidRPr="00B62137" w:rsidRDefault="00AC0FD1" w:rsidP="00155CCE">
            <w:pPr>
              <w:spacing w:before="40" w:after="40" w:line="240" w:lineRule="auto"/>
              <w:jc w:val="both"/>
            </w:pPr>
            <w:r w:rsidRPr="00B62137">
              <w:t xml:space="preserve">Tại </w:t>
            </w:r>
            <w:r w:rsidR="00222C43" w:rsidRPr="00B62137">
              <w:t>k</w:t>
            </w:r>
            <w:r w:rsidRPr="00B62137">
              <w:t>hoản 1 Điều 1 Dự thảo quy định phạm vi điều chỉnh và đối tượng áp dụng:</w:t>
            </w:r>
          </w:p>
          <w:p w:rsidR="00AC0FD1" w:rsidRPr="00B62137" w:rsidRDefault="00AC0FD1" w:rsidP="00155CCE">
            <w:pPr>
              <w:pStyle w:val="ListParagraph"/>
              <w:numPr>
                <w:ilvl w:val="0"/>
                <w:numId w:val="34"/>
              </w:numPr>
              <w:spacing w:before="40" w:after="40" w:line="240" w:lineRule="auto"/>
              <w:ind w:left="-60" w:firstLine="420"/>
              <w:jc w:val="both"/>
            </w:pPr>
            <w:r w:rsidRPr="00B62137">
              <w:t>Đề nghị xem xét quy định rõ về dự án sử dụng toàn bộ bằng ngân sách nhà nước và dự án có phần vốn ngân sách nhà nước về nguồn vốn khác.</w:t>
            </w:r>
          </w:p>
          <w:p w:rsidR="00AC0FD1" w:rsidRPr="00B62137" w:rsidRDefault="00AC0FD1" w:rsidP="00155CCE">
            <w:pPr>
              <w:pStyle w:val="ListParagraph"/>
              <w:numPr>
                <w:ilvl w:val="0"/>
                <w:numId w:val="34"/>
              </w:numPr>
              <w:spacing w:before="40" w:after="40" w:line="240" w:lineRule="auto"/>
              <w:ind w:left="-60" w:firstLine="420"/>
              <w:jc w:val="both"/>
            </w:pPr>
            <w:r w:rsidRPr="00B62137">
              <w:t>Bổ sung thêm dự án nhóm A quy định tại Điều 8 Luật Đầu tư công.</w:t>
            </w:r>
          </w:p>
          <w:p w:rsidR="00AC0FD1" w:rsidRPr="00B62137" w:rsidRDefault="00AC0FD1" w:rsidP="00155CCE">
            <w:pPr>
              <w:pStyle w:val="ListParagraph"/>
              <w:spacing w:before="40" w:after="40" w:line="240" w:lineRule="auto"/>
              <w:ind w:left="-59" w:firstLine="419"/>
              <w:jc w:val="both"/>
            </w:pPr>
            <w:r w:rsidRPr="00B62137">
              <w:t xml:space="preserve">* Lý do: Tránh mâu thuẫn với điểm b </w:t>
            </w:r>
            <w:r w:rsidR="00222C43" w:rsidRPr="00B62137">
              <w:t>k</w:t>
            </w:r>
            <w:r w:rsidRPr="00B62137">
              <w:t xml:space="preserve">hoản 1 Điều 3 của dự thảo, do điểm này có quy định; </w:t>
            </w:r>
            <w:r w:rsidRPr="00B62137">
              <w:rPr>
                <w:i/>
              </w:rPr>
              <w:t>“Chủ tịch UBND các tỉnh, thành phố trực thuộc Trung ương cho phép tổ chức các buổi lễ đối với công trình thuộc dự án nhóm A quy định tại Điều 8 Luật Đầu tư công, trừ các dự án an ninh quốc phòng, sản xuất chất độ hại, chất nổ”.</w:t>
            </w:r>
          </w:p>
        </w:tc>
        <w:tc>
          <w:tcPr>
            <w:tcW w:w="3969" w:type="dxa"/>
          </w:tcPr>
          <w:p w:rsidR="008173B4" w:rsidRPr="00B62137" w:rsidRDefault="008173B4" w:rsidP="008173B4">
            <w:pPr>
              <w:spacing w:before="40" w:after="40" w:line="240" w:lineRule="auto"/>
              <w:jc w:val="both"/>
            </w:pPr>
            <w:r w:rsidRPr="00B62137">
              <w:t xml:space="preserve">- </w:t>
            </w:r>
            <w:r w:rsidR="000D5257" w:rsidRPr="00B62137">
              <w:t>Tiếp thu ý kiến theo hướng bổ sung</w:t>
            </w:r>
            <w:r w:rsidR="00281062" w:rsidRPr="00B62137">
              <w:t xml:space="preserve"> công trình thuộc</w:t>
            </w:r>
            <w:r w:rsidR="000D5257" w:rsidRPr="00B62137">
              <w:t xml:space="preserve"> dự án nhóm A</w:t>
            </w:r>
            <w:r w:rsidR="00082509" w:rsidRPr="00B62137">
              <w:t>.</w:t>
            </w:r>
          </w:p>
          <w:p w:rsidR="00AC0FD1" w:rsidRPr="00B62137" w:rsidRDefault="008173B4" w:rsidP="008173B4">
            <w:pPr>
              <w:spacing w:before="40" w:after="40" w:line="240" w:lineRule="auto"/>
              <w:jc w:val="both"/>
            </w:pPr>
            <w:r w:rsidRPr="00B62137">
              <w:t>- V</w:t>
            </w:r>
            <w:r w:rsidR="002E61A7" w:rsidRPr="00B62137">
              <w:t>iệc sử d</w:t>
            </w:r>
            <w:r w:rsidR="00082509" w:rsidRPr="00B62137">
              <w:t>ụng</w:t>
            </w:r>
            <w:r w:rsidR="002E61A7" w:rsidRPr="00B62137">
              <w:t xml:space="preserve"> kinh phí </w:t>
            </w:r>
            <w:r w:rsidR="00082509" w:rsidRPr="00B62137">
              <w:t xml:space="preserve">ngân sách nhà nước </w:t>
            </w:r>
            <w:r w:rsidR="002E61A7" w:rsidRPr="00B62137">
              <w:t>đã</w:t>
            </w:r>
            <w:r w:rsidR="00082509" w:rsidRPr="00B62137">
              <w:t xml:space="preserve"> được quy định tại Điều 41</w:t>
            </w:r>
            <w:r w:rsidR="002E61A7" w:rsidRPr="00B62137">
              <w:t xml:space="preserve"> </w:t>
            </w:r>
            <w:r w:rsidR="00082509" w:rsidRPr="00B62137">
              <w:t>Luật Thực hành tiết kiệm, chống lãng phí 2013</w:t>
            </w:r>
            <w:r w:rsidR="002E61A7" w:rsidRPr="00B62137">
              <w:t>.</w:t>
            </w:r>
          </w:p>
          <w:p w:rsidR="00690B27" w:rsidRPr="00B62137" w:rsidRDefault="00690B27" w:rsidP="008173B4">
            <w:pPr>
              <w:spacing w:before="40" w:after="40" w:line="240" w:lineRule="auto"/>
              <w:jc w:val="both"/>
            </w:pPr>
          </w:p>
        </w:tc>
        <w:tc>
          <w:tcPr>
            <w:tcW w:w="1488" w:type="dxa"/>
          </w:tcPr>
          <w:p w:rsidR="00AC0FD1" w:rsidRPr="00B62137" w:rsidRDefault="00AC0FD1" w:rsidP="00155CCE">
            <w:pPr>
              <w:spacing w:before="40" w:after="40" w:line="240" w:lineRule="auto"/>
              <w:jc w:val="center"/>
            </w:pPr>
          </w:p>
        </w:tc>
      </w:tr>
      <w:tr w:rsidR="00B62137" w:rsidRPr="00B62137" w:rsidTr="00536AD8">
        <w:trPr>
          <w:jc w:val="center"/>
        </w:trPr>
        <w:tc>
          <w:tcPr>
            <w:tcW w:w="993" w:type="dxa"/>
          </w:tcPr>
          <w:p w:rsidR="00AC0FD1" w:rsidRPr="00B62137" w:rsidRDefault="0029053E" w:rsidP="00082509">
            <w:pPr>
              <w:spacing w:before="40" w:after="40" w:line="240" w:lineRule="auto"/>
              <w:jc w:val="center"/>
            </w:pPr>
            <w:r w:rsidRPr="00B62137">
              <w:lastRenderedPageBreak/>
              <w:t>2.</w:t>
            </w:r>
            <w:r w:rsidR="00082509" w:rsidRPr="00B62137">
              <w:t>10</w:t>
            </w:r>
          </w:p>
        </w:tc>
        <w:tc>
          <w:tcPr>
            <w:tcW w:w="3919" w:type="dxa"/>
          </w:tcPr>
          <w:p w:rsidR="00AC0FD1" w:rsidRPr="00B62137" w:rsidRDefault="00AC0FD1" w:rsidP="00155CCE">
            <w:pPr>
              <w:spacing w:before="40" w:after="40" w:line="240" w:lineRule="auto"/>
              <w:rPr>
                <w:shd w:val="clear" w:color="auto" w:fill="FFFFFF"/>
              </w:rPr>
            </w:pPr>
            <w:r w:rsidRPr="00B62137">
              <w:rPr>
                <w:shd w:val="clear" w:color="auto" w:fill="FFFFFF"/>
              </w:rPr>
              <w:t>Sở Xây dựng tỉnh Trà Vinh</w:t>
            </w:r>
          </w:p>
        </w:tc>
        <w:tc>
          <w:tcPr>
            <w:tcW w:w="5508" w:type="dxa"/>
          </w:tcPr>
          <w:p w:rsidR="00AC0FD1" w:rsidRPr="00B62137" w:rsidRDefault="00E11166" w:rsidP="00155CCE">
            <w:pPr>
              <w:spacing w:before="40" w:after="40" w:line="240" w:lineRule="auto"/>
              <w:jc w:val="both"/>
            </w:pPr>
            <w:r w:rsidRPr="00B62137">
              <w:t xml:space="preserve">- </w:t>
            </w:r>
            <w:r w:rsidR="00AC0FD1" w:rsidRPr="00B62137">
              <w:t>Đề nghị cập nhật lại các quy định tại Điều 1, Điều 2 Dự thảo Quyết định đảm bảo phù hợp Luật sửa đổi, bổ sung một số điều của Luật Xây dựng số 62/2020/QH14 ngày 17/6/2020.</w:t>
            </w:r>
          </w:p>
        </w:tc>
        <w:tc>
          <w:tcPr>
            <w:tcW w:w="3969" w:type="dxa"/>
          </w:tcPr>
          <w:p w:rsidR="00AC0FD1" w:rsidRPr="00B62137" w:rsidRDefault="00E11166" w:rsidP="00155CCE">
            <w:pPr>
              <w:spacing w:before="40" w:after="40" w:line="240" w:lineRule="auto"/>
              <w:jc w:val="both"/>
            </w:pPr>
            <w:r w:rsidRPr="00B62137">
              <w:t xml:space="preserve">- </w:t>
            </w:r>
            <w:r w:rsidR="00C677F0" w:rsidRPr="00B62137">
              <w:t>Tiếp thu</w:t>
            </w:r>
            <w:r w:rsidR="00690B27" w:rsidRPr="00B62137">
              <w:t xml:space="preserve"> ý kiế</w:t>
            </w:r>
            <w:r w:rsidRPr="00B62137">
              <w:t>n.</w:t>
            </w:r>
          </w:p>
        </w:tc>
        <w:tc>
          <w:tcPr>
            <w:tcW w:w="1488" w:type="dxa"/>
          </w:tcPr>
          <w:p w:rsidR="00AC0FD1" w:rsidRPr="00B62137" w:rsidRDefault="00AC0FD1" w:rsidP="00155CCE">
            <w:pPr>
              <w:spacing w:before="40" w:after="40" w:line="240" w:lineRule="auto"/>
              <w:jc w:val="center"/>
            </w:pPr>
          </w:p>
        </w:tc>
      </w:tr>
      <w:tr w:rsidR="00B62137" w:rsidRPr="00B62137" w:rsidTr="00536AD8">
        <w:trPr>
          <w:jc w:val="center"/>
        </w:trPr>
        <w:tc>
          <w:tcPr>
            <w:tcW w:w="993" w:type="dxa"/>
          </w:tcPr>
          <w:p w:rsidR="00991059" w:rsidRPr="00B62137" w:rsidRDefault="00082509" w:rsidP="00155CCE">
            <w:pPr>
              <w:spacing w:before="40" w:after="40" w:line="240" w:lineRule="auto"/>
              <w:jc w:val="center"/>
            </w:pPr>
            <w:r w:rsidRPr="00B62137">
              <w:t>2.11</w:t>
            </w:r>
          </w:p>
        </w:tc>
        <w:tc>
          <w:tcPr>
            <w:tcW w:w="3919" w:type="dxa"/>
          </w:tcPr>
          <w:p w:rsidR="00991059" w:rsidRPr="00B62137" w:rsidRDefault="00991059" w:rsidP="00155CCE">
            <w:pPr>
              <w:spacing w:before="40" w:after="40" w:line="240" w:lineRule="auto"/>
              <w:rPr>
                <w:shd w:val="clear" w:color="auto" w:fill="FFFFFF"/>
              </w:rPr>
            </w:pPr>
            <w:r w:rsidRPr="00B62137">
              <w:rPr>
                <w:shd w:val="clear" w:color="auto" w:fill="FFFFFF"/>
              </w:rPr>
              <w:t>TP Hải Phòng</w:t>
            </w:r>
          </w:p>
        </w:tc>
        <w:tc>
          <w:tcPr>
            <w:tcW w:w="5508" w:type="dxa"/>
          </w:tcPr>
          <w:p w:rsidR="00991059" w:rsidRPr="00B62137" w:rsidRDefault="00E11166" w:rsidP="00C62F2A">
            <w:pPr>
              <w:spacing w:before="40" w:after="40" w:line="240" w:lineRule="auto"/>
              <w:jc w:val="both"/>
            </w:pPr>
            <w:r w:rsidRPr="00B62137">
              <w:t xml:space="preserve">- </w:t>
            </w:r>
            <w:r w:rsidR="00991059" w:rsidRPr="00B62137">
              <w:t xml:space="preserve">Khuyến khích CĐT dự án vốn khác áp dụng quy định tại </w:t>
            </w:r>
            <w:r w:rsidR="00C62F2A" w:rsidRPr="00B62137">
              <w:t>Q</w:t>
            </w:r>
            <w:r w:rsidR="00991059" w:rsidRPr="00B62137">
              <w:t>uyết định của Thủ tướng Chính phủ.</w:t>
            </w:r>
          </w:p>
        </w:tc>
        <w:tc>
          <w:tcPr>
            <w:tcW w:w="3969" w:type="dxa"/>
          </w:tcPr>
          <w:p w:rsidR="00991059" w:rsidRPr="00B62137" w:rsidRDefault="00E11166" w:rsidP="00985C77">
            <w:pPr>
              <w:spacing w:before="40" w:after="40" w:line="240" w:lineRule="auto"/>
              <w:jc w:val="both"/>
            </w:pPr>
            <w:r w:rsidRPr="00B62137">
              <w:t xml:space="preserve">- </w:t>
            </w:r>
            <w:r w:rsidR="00690B27" w:rsidRPr="00B62137">
              <w:t xml:space="preserve">Đã quy định tại khoản </w:t>
            </w:r>
            <w:r w:rsidR="00985C77" w:rsidRPr="00B62137">
              <w:t>3</w:t>
            </w:r>
            <w:r w:rsidR="00690B27" w:rsidRPr="00B62137">
              <w:t xml:space="preserve"> Điều 1 Dự thảo.</w:t>
            </w:r>
          </w:p>
        </w:tc>
        <w:tc>
          <w:tcPr>
            <w:tcW w:w="1488" w:type="dxa"/>
          </w:tcPr>
          <w:p w:rsidR="00991059" w:rsidRPr="00B62137" w:rsidRDefault="00991059" w:rsidP="00155CCE">
            <w:pPr>
              <w:spacing w:before="40" w:after="40" w:line="240" w:lineRule="auto"/>
              <w:jc w:val="center"/>
            </w:pPr>
          </w:p>
        </w:tc>
      </w:tr>
      <w:tr w:rsidR="00B62137" w:rsidRPr="00B62137" w:rsidTr="00B233BE">
        <w:trPr>
          <w:jc w:val="center"/>
        </w:trPr>
        <w:tc>
          <w:tcPr>
            <w:tcW w:w="993" w:type="dxa"/>
          </w:tcPr>
          <w:p w:rsidR="00AC0FD1" w:rsidRPr="00B62137" w:rsidRDefault="00AC0FD1" w:rsidP="00155CCE">
            <w:pPr>
              <w:spacing w:before="40" w:after="40" w:line="240" w:lineRule="auto"/>
              <w:jc w:val="center"/>
              <w:rPr>
                <w:b/>
              </w:rPr>
            </w:pPr>
            <w:r w:rsidRPr="00B62137">
              <w:rPr>
                <w:b/>
              </w:rPr>
              <w:t>3</w:t>
            </w:r>
          </w:p>
        </w:tc>
        <w:tc>
          <w:tcPr>
            <w:tcW w:w="3919" w:type="dxa"/>
          </w:tcPr>
          <w:p w:rsidR="00AC0FD1" w:rsidRPr="00B62137" w:rsidRDefault="00AC0FD1" w:rsidP="00155CCE">
            <w:pPr>
              <w:spacing w:before="40" w:after="40" w:line="240" w:lineRule="auto"/>
              <w:rPr>
                <w:b/>
              </w:rPr>
            </w:pPr>
            <w:r w:rsidRPr="00B62137">
              <w:rPr>
                <w:b/>
                <w:shd w:val="clear" w:color="auto" w:fill="FFFFFF"/>
              </w:rPr>
              <w:t>Điều 2</w:t>
            </w:r>
          </w:p>
        </w:tc>
        <w:tc>
          <w:tcPr>
            <w:tcW w:w="5508" w:type="dxa"/>
          </w:tcPr>
          <w:p w:rsidR="00AC0FD1" w:rsidRPr="00B62137" w:rsidRDefault="00AC0FD1" w:rsidP="00155CCE">
            <w:pPr>
              <w:spacing w:before="40" w:after="40" w:line="240" w:lineRule="auto"/>
              <w:jc w:val="both"/>
              <w:rPr>
                <w:b/>
              </w:rPr>
            </w:pPr>
          </w:p>
        </w:tc>
        <w:tc>
          <w:tcPr>
            <w:tcW w:w="3969" w:type="dxa"/>
          </w:tcPr>
          <w:p w:rsidR="00AC0FD1" w:rsidRPr="00B62137" w:rsidRDefault="00AC0FD1" w:rsidP="00155CCE">
            <w:pPr>
              <w:spacing w:before="40" w:after="40" w:line="240" w:lineRule="auto"/>
              <w:jc w:val="both"/>
              <w:rPr>
                <w:b/>
              </w:rPr>
            </w:pPr>
          </w:p>
        </w:tc>
        <w:tc>
          <w:tcPr>
            <w:tcW w:w="1488" w:type="dxa"/>
          </w:tcPr>
          <w:p w:rsidR="00AC0FD1" w:rsidRPr="00B62137" w:rsidRDefault="00AC0FD1" w:rsidP="00155CCE">
            <w:pPr>
              <w:spacing w:before="40" w:after="40" w:line="240" w:lineRule="auto"/>
              <w:jc w:val="center"/>
              <w:rPr>
                <w:b/>
              </w:rPr>
            </w:pPr>
          </w:p>
        </w:tc>
      </w:tr>
      <w:tr w:rsidR="00B62137" w:rsidRPr="00B62137" w:rsidTr="00536AD8">
        <w:trPr>
          <w:jc w:val="center"/>
        </w:trPr>
        <w:tc>
          <w:tcPr>
            <w:tcW w:w="993" w:type="dxa"/>
          </w:tcPr>
          <w:p w:rsidR="00AC0FD1" w:rsidRPr="00B62137" w:rsidRDefault="00AC0FD1" w:rsidP="00155CCE">
            <w:pPr>
              <w:spacing w:before="40" w:after="40" w:line="240" w:lineRule="auto"/>
              <w:jc w:val="center"/>
            </w:pPr>
            <w:r w:rsidRPr="00B62137">
              <w:t>3.1</w:t>
            </w:r>
          </w:p>
        </w:tc>
        <w:tc>
          <w:tcPr>
            <w:tcW w:w="3919" w:type="dxa"/>
          </w:tcPr>
          <w:p w:rsidR="00AC0FD1" w:rsidRPr="00B62137" w:rsidRDefault="00AC0FD1" w:rsidP="00155CCE">
            <w:pPr>
              <w:spacing w:before="40" w:after="40" w:line="240" w:lineRule="auto"/>
            </w:pPr>
            <w:r w:rsidRPr="00B62137">
              <w:rPr>
                <w:shd w:val="clear" w:color="auto" w:fill="FFFFFF"/>
              </w:rPr>
              <w:t>Bộ NN&amp;PTNT</w:t>
            </w:r>
          </w:p>
        </w:tc>
        <w:tc>
          <w:tcPr>
            <w:tcW w:w="5508" w:type="dxa"/>
          </w:tcPr>
          <w:p w:rsidR="00AC0FD1" w:rsidRPr="00B62137" w:rsidRDefault="00AC0FD1" w:rsidP="00155CCE">
            <w:pPr>
              <w:spacing w:before="40" w:after="40" w:line="240" w:lineRule="auto"/>
              <w:jc w:val="both"/>
              <w:rPr>
                <w:spacing w:val="2"/>
                <w:lang w:val="nl-NL"/>
              </w:rPr>
            </w:pPr>
            <w:r w:rsidRPr="00B62137">
              <w:rPr>
                <w:spacing w:val="2"/>
                <w:lang w:val="nl-NL"/>
              </w:rPr>
              <w:t xml:space="preserve">Về điều kiện tổ chức các buổi lễ tại </w:t>
            </w:r>
            <w:r w:rsidR="00222C43" w:rsidRPr="00B62137">
              <w:rPr>
                <w:spacing w:val="2"/>
                <w:lang w:val="nl-NL"/>
              </w:rPr>
              <w:t>k</w:t>
            </w:r>
            <w:r w:rsidRPr="00B62137">
              <w:rPr>
                <w:spacing w:val="2"/>
                <w:lang w:val="nl-NL"/>
              </w:rPr>
              <w:t xml:space="preserve">hoản 4 Điều 2: Cần điều chỉnh quy định chi tiết nội dung này để phù hợp với các dự án có quy mô lớn, dự án gồm nhiều dự án thành phần, dự án có nhiều hợp phần hoặc nhiều hạng mục công trình lớn có thời gian thực hiện và địa điểm khác (dự án cao tốc,...) ví dụ: </w:t>
            </w:r>
            <w:r w:rsidRPr="00B62137">
              <w:rPr>
                <w:i/>
                <w:spacing w:val="2"/>
                <w:lang w:val="nl-NL"/>
              </w:rPr>
              <w:t>“Các dự án đầu tư xây dựng chỉ được tổ chức một lần lễ động thổ hoặc lễ khởi công và một lần lễ khánh thành. Đối với các dự án có nhiều dự án thành phần hoặc nhiều hợp phần xây dựng, mỗi dự án thành phần hoặc hợp phần xây dựng được tổ chức một lần lễ động thổ hoặc lễ khởi công và một lần lễ khánh thành.”</w:t>
            </w:r>
          </w:p>
        </w:tc>
        <w:tc>
          <w:tcPr>
            <w:tcW w:w="3969" w:type="dxa"/>
          </w:tcPr>
          <w:p w:rsidR="00AC0FD1" w:rsidRPr="00B62137" w:rsidRDefault="009C17D5" w:rsidP="00F74C13">
            <w:pPr>
              <w:spacing w:before="40" w:after="40" w:line="240" w:lineRule="auto"/>
              <w:jc w:val="both"/>
            </w:pPr>
            <w:r w:rsidRPr="00B62137">
              <w:t>Đ</w:t>
            </w:r>
            <w:r w:rsidR="00CC52FE" w:rsidRPr="00B62137">
              <w:t xml:space="preserve">ể tránh lãng </w:t>
            </w:r>
            <w:r w:rsidR="00F74C13" w:rsidRPr="00B62137">
              <w:t>phí</w:t>
            </w:r>
            <w:r w:rsidR="00CC52FE" w:rsidRPr="00B62137">
              <w:t xml:space="preserve"> vốn ng</w:t>
            </w:r>
            <w:r w:rsidR="00F74C13" w:rsidRPr="00B62137">
              <w:t>ân sách</w:t>
            </w:r>
            <w:r w:rsidR="00CC52FE" w:rsidRPr="00B62137">
              <w:t xml:space="preserve"> nhà nước thì việc quy định </w:t>
            </w:r>
            <w:r w:rsidR="00F74C13" w:rsidRPr="00B62137">
              <w:rPr>
                <w:spacing w:val="2"/>
                <w:lang w:val="nl-NL"/>
              </w:rPr>
              <w:t xml:space="preserve">Các dự án đầu tư xây dựng chỉ được tổ chức một lần lễ động thổ hoặc lễ khởi công và một lần lễ khánh thành </w:t>
            </w:r>
            <w:r w:rsidR="00CC52FE" w:rsidRPr="00B62137">
              <w:t>nh</w:t>
            </w:r>
            <w:r w:rsidR="00A91E13" w:rsidRPr="00B62137">
              <w:t>ư</w:t>
            </w:r>
            <w:r w:rsidR="00CC52FE" w:rsidRPr="00B62137">
              <w:t xml:space="preserve"> </w:t>
            </w:r>
            <w:r w:rsidR="00A91E13" w:rsidRPr="00B62137">
              <w:t>D</w:t>
            </w:r>
            <w:r w:rsidR="00CC52FE" w:rsidRPr="00B62137">
              <w:t>ự thảo là phù hợp</w:t>
            </w:r>
            <w:r w:rsidR="00A91E13" w:rsidRPr="00B62137">
              <w:t>.</w:t>
            </w:r>
          </w:p>
        </w:tc>
        <w:tc>
          <w:tcPr>
            <w:tcW w:w="1488" w:type="dxa"/>
          </w:tcPr>
          <w:p w:rsidR="00AC0FD1" w:rsidRPr="00B62137" w:rsidRDefault="00AC0FD1" w:rsidP="00155CCE">
            <w:pPr>
              <w:spacing w:before="40" w:after="40" w:line="240" w:lineRule="auto"/>
              <w:jc w:val="center"/>
            </w:pPr>
          </w:p>
        </w:tc>
      </w:tr>
      <w:tr w:rsidR="00B62137" w:rsidRPr="00B62137" w:rsidTr="00536AD8">
        <w:trPr>
          <w:jc w:val="center"/>
        </w:trPr>
        <w:tc>
          <w:tcPr>
            <w:tcW w:w="993" w:type="dxa"/>
          </w:tcPr>
          <w:p w:rsidR="00AC0FD1" w:rsidRPr="00B62137" w:rsidRDefault="00AC0FD1" w:rsidP="00155CCE">
            <w:pPr>
              <w:spacing w:before="40" w:after="40" w:line="240" w:lineRule="auto"/>
              <w:jc w:val="center"/>
            </w:pPr>
            <w:r w:rsidRPr="00B62137">
              <w:t>3.2</w:t>
            </w:r>
          </w:p>
        </w:tc>
        <w:tc>
          <w:tcPr>
            <w:tcW w:w="3919" w:type="dxa"/>
          </w:tcPr>
          <w:p w:rsidR="00AC0FD1" w:rsidRPr="00B62137" w:rsidRDefault="00AC0FD1" w:rsidP="00155CCE">
            <w:pPr>
              <w:spacing w:before="40" w:after="40" w:line="240" w:lineRule="auto"/>
              <w:rPr>
                <w:b/>
              </w:rPr>
            </w:pPr>
            <w:r w:rsidRPr="00B62137">
              <w:rPr>
                <w:shd w:val="clear" w:color="auto" w:fill="FFFFFF"/>
              </w:rPr>
              <w:t>Bộ KH&amp;CN</w:t>
            </w:r>
          </w:p>
        </w:tc>
        <w:tc>
          <w:tcPr>
            <w:tcW w:w="5508" w:type="dxa"/>
          </w:tcPr>
          <w:p w:rsidR="00AC0FD1" w:rsidRPr="00B62137" w:rsidRDefault="00AC0FD1" w:rsidP="00155CCE">
            <w:pPr>
              <w:spacing w:before="40" w:after="40" w:line="240" w:lineRule="auto"/>
              <w:jc w:val="both"/>
              <w:rPr>
                <w:spacing w:val="2"/>
                <w:lang w:val="nl-NL"/>
              </w:rPr>
            </w:pPr>
            <w:r w:rsidRPr="00B62137">
              <w:rPr>
                <w:spacing w:val="2"/>
                <w:lang w:val="nl-NL"/>
              </w:rPr>
              <w:t xml:space="preserve">Tại </w:t>
            </w:r>
            <w:r w:rsidR="00222C43" w:rsidRPr="00B62137">
              <w:rPr>
                <w:spacing w:val="2"/>
                <w:lang w:val="nl-NL"/>
              </w:rPr>
              <w:t>k</w:t>
            </w:r>
            <w:r w:rsidRPr="00B62137">
              <w:rPr>
                <w:spacing w:val="2"/>
                <w:lang w:val="nl-NL"/>
              </w:rPr>
              <w:t xml:space="preserve">hoản 5 điều 2 Dự thảo, đề nghị làm rõ </w:t>
            </w:r>
            <w:r w:rsidRPr="00B62137">
              <w:rPr>
                <w:i/>
                <w:spacing w:val="2"/>
                <w:lang w:val="nl-NL"/>
              </w:rPr>
              <w:t>“quy định khác của pháp luật có liên quan”</w:t>
            </w:r>
            <w:r w:rsidRPr="00B62137">
              <w:rPr>
                <w:spacing w:val="2"/>
                <w:lang w:val="nl-NL"/>
              </w:rPr>
              <w:t xml:space="preserve"> đối với việc tổ chức lễ động thổ, lễ khởi công và lễ khánh thành công trình xây dựng.</w:t>
            </w:r>
          </w:p>
        </w:tc>
        <w:tc>
          <w:tcPr>
            <w:tcW w:w="3969" w:type="dxa"/>
          </w:tcPr>
          <w:p w:rsidR="00AC0FD1" w:rsidRPr="00B62137" w:rsidRDefault="00C976CA" w:rsidP="00B5436E">
            <w:pPr>
              <w:spacing w:before="40" w:after="40" w:line="240" w:lineRule="auto"/>
              <w:jc w:val="both"/>
            </w:pPr>
            <w:r w:rsidRPr="00B62137">
              <w:t>Tiếp thu</w:t>
            </w:r>
            <w:r w:rsidR="00A91E13" w:rsidRPr="00B62137">
              <w:t xml:space="preserve"> ý kiến th</w:t>
            </w:r>
            <w:r w:rsidR="003156E5" w:rsidRPr="00B62137">
              <w:t>eo</w:t>
            </w:r>
            <w:r w:rsidR="00A91E13" w:rsidRPr="00B62137">
              <w:t xml:space="preserve"> hướng bỏ </w:t>
            </w:r>
            <w:r w:rsidR="00B5436E" w:rsidRPr="00B62137">
              <w:t>nội dung này trong</w:t>
            </w:r>
            <w:r w:rsidR="00A91E13" w:rsidRPr="00B62137">
              <w:t xml:space="preserve"> Dự thảo</w:t>
            </w:r>
            <w:r w:rsidR="003156E5" w:rsidRPr="00B62137">
              <w:t>.</w:t>
            </w:r>
          </w:p>
        </w:tc>
        <w:tc>
          <w:tcPr>
            <w:tcW w:w="1488" w:type="dxa"/>
          </w:tcPr>
          <w:p w:rsidR="00AC0FD1" w:rsidRPr="00B62137" w:rsidRDefault="00AC0FD1" w:rsidP="00155CCE">
            <w:pPr>
              <w:spacing w:before="40" w:after="40" w:line="240" w:lineRule="auto"/>
              <w:jc w:val="center"/>
            </w:pPr>
          </w:p>
        </w:tc>
      </w:tr>
      <w:tr w:rsidR="00B62137" w:rsidRPr="00B62137" w:rsidTr="00536AD8">
        <w:trPr>
          <w:jc w:val="center"/>
        </w:trPr>
        <w:tc>
          <w:tcPr>
            <w:tcW w:w="993" w:type="dxa"/>
          </w:tcPr>
          <w:p w:rsidR="00AC0FD1" w:rsidRPr="00B62137" w:rsidRDefault="00AC0FD1" w:rsidP="00155CCE">
            <w:pPr>
              <w:spacing w:before="40" w:after="40" w:line="240" w:lineRule="auto"/>
              <w:jc w:val="center"/>
            </w:pPr>
            <w:r w:rsidRPr="00B62137">
              <w:lastRenderedPageBreak/>
              <w:t>3.3</w:t>
            </w:r>
          </w:p>
        </w:tc>
        <w:tc>
          <w:tcPr>
            <w:tcW w:w="3919" w:type="dxa"/>
          </w:tcPr>
          <w:p w:rsidR="00AC0FD1" w:rsidRPr="00B62137" w:rsidRDefault="00AC0FD1" w:rsidP="00155CCE">
            <w:pPr>
              <w:spacing w:before="40" w:after="40" w:line="240" w:lineRule="auto"/>
              <w:rPr>
                <w:b/>
              </w:rPr>
            </w:pPr>
            <w:r w:rsidRPr="00B62137">
              <w:rPr>
                <w:shd w:val="clear" w:color="auto" w:fill="FFFFFF"/>
              </w:rPr>
              <w:t>Bộ GTVT</w:t>
            </w:r>
          </w:p>
        </w:tc>
        <w:tc>
          <w:tcPr>
            <w:tcW w:w="5508" w:type="dxa"/>
          </w:tcPr>
          <w:p w:rsidR="00AC0FD1" w:rsidRPr="00B62137" w:rsidRDefault="00AC0FD1" w:rsidP="00155CCE">
            <w:pPr>
              <w:spacing w:before="40" w:after="40" w:line="240" w:lineRule="auto"/>
              <w:jc w:val="both"/>
              <w:rPr>
                <w:spacing w:val="2"/>
                <w:lang w:val="nl-NL"/>
              </w:rPr>
            </w:pPr>
            <w:r w:rsidRPr="00B62137">
              <w:rPr>
                <w:spacing w:val="2"/>
                <w:lang w:val="nl-NL"/>
              </w:rPr>
              <w:t xml:space="preserve">Tại </w:t>
            </w:r>
            <w:r w:rsidR="00222C43" w:rsidRPr="00B62137">
              <w:rPr>
                <w:spacing w:val="2"/>
                <w:lang w:val="nl-NL"/>
              </w:rPr>
              <w:t>k</w:t>
            </w:r>
            <w:r w:rsidRPr="00B62137">
              <w:rPr>
                <w:spacing w:val="2"/>
                <w:lang w:val="nl-NL"/>
              </w:rPr>
              <w:t>hoản 3 Điều 2 đề nghị nghiên cứu bổ sung áp dụng theo Điều 31 Nghị định số 46/2015/NĐ-CP ngày 12/5/2015 của Chính phủ về quản lý chất lượng và bảo trì công trình. Do các công trình giao thông hầu hết khi hoàn thành công trình chính, đủ điều kiện nghiệm thu (có điều kiện) đưa vào khai thác nhưng vẫn còn các hạng mục như đường gom, xử lý kiên cố hóa, phạm vi vướng mắc mặt bằng,... cần tiếp tục hoàn thành.</w:t>
            </w:r>
          </w:p>
        </w:tc>
        <w:tc>
          <w:tcPr>
            <w:tcW w:w="3969" w:type="dxa"/>
          </w:tcPr>
          <w:p w:rsidR="00AC0FD1" w:rsidRPr="00B62137" w:rsidRDefault="00342E95" w:rsidP="00E9332A">
            <w:pPr>
              <w:spacing w:before="40" w:after="40" w:line="240" w:lineRule="auto"/>
              <w:jc w:val="both"/>
            </w:pPr>
            <w:r w:rsidRPr="00B62137">
              <w:t>Tiếp thu</w:t>
            </w:r>
            <w:r w:rsidR="00F076E3" w:rsidRPr="00B62137">
              <w:t xml:space="preserve"> </w:t>
            </w:r>
            <w:r w:rsidR="00E9332A" w:rsidRPr="00B62137">
              <w:t>ý kiến</w:t>
            </w:r>
            <w:r w:rsidR="00F076E3" w:rsidRPr="00B62137">
              <w:t>, Lễ khánh thành công trình xây dựng chỉ được thực hiện khi đã hoàn tất việc nghiệm thu công trình xây dựng theo quy định tại khoản 39 Điều 1 của Luật số 62/2020/QH14 sửa đổi, bổ sung một số điều của Luật Xây dựng có hiệu lực kể từ ngày 01 tháng 01 năm 2021.</w:t>
            </w:r>
          </w:p>
        </w:tc>
        <w:tc>
          <w:tcPr>
            <w:tcW w:w="1488" w:type="dxa"/>
          </w:tcPr>
          <w:p w:rsidR="00AC0FD1" w:rsidRPr="00B62137" w:rsidRDefault="00AC0FD1" w:rsidP="00155CCE">
            <w:pPr>
              <w:spacing w:before="40" w:after="40" w:line="240" w:lineRule="auto"/>
              <w:jc w:val="center"/>
            </w:pPr>
          </w:p>
        </w:tc>
      </w:tr>
      <w:tr w:rsidR="00B62137" w:rsidRPr="00B62137" w:rsidTr="008B7F9D">
        <w:trPr>
          <w:jc w:val="center"/>
        </w:trPr>
        <w:tc>
          <w:tcPr>
            <w:tcW w:w="993" w:type="dxa"/>
          </w:tcPr>
          <w:p w:rsidR="00AC0FD1" w:rsidRPr="00B62137" w:rsidRDefault="00AC0FD1" w:rsidP="00155CCE">
            <w:pPr>
              <w:spacing w:before="40" w:after="40" w:line="240" w:lineRule="auto"/>
              <w:jc w:val="center"/>
            </w:pPr>
            <w:r w:rsidRPr="00B62137">
              <w:t>3.4</w:t>
            </w:r>
          </w:p>
        </w:tc>
        <w:tc>
          <w:tcPr>
            <w:tcW w:w="3919" w:type="dxa"/>
          </w:tcPr>
          <w:p w:rsidR="00AC0FD1" w:rsidRPr="00B62137" w:rsidRDefault="00AC0FD1" w:rsidP="00155CCE">
            <w:pPr>
              <w:spacing w:before="40" w:after="40" w:line="240" w:lineRule="auto"/>
              <w:rPr>
                <w:b/>
              </w:rPr>
            </w:pPr>
            <w:r w:rsidRPr="00B62137">
              <w:t>Sở Xây dựng TP Hồ Chí Minh</w:t>
            </w:r>
          </w:p>
        </w:tc>
        <w:tc>
          <w:tcPr>
            <w:tcW w:w="5508" w:type="dxa"/>
          </w:tcPr>
          <w:p w:rsidR="00AC0FD1" w:rsidRPr="00B62137" w:rsidRDefault="00E9332A" w:rsidP="00155CCE">
            <w:pPr>
              <w:spacing w:before="40" w:after="40" w:line="240" w:lineRule="auto"/>
              <w:jc w:val="both"/>
              <w:rPr>
                <w:spacing w:val="2"/>
                <w:lang w:val="nl-NL"/>
              </w:rPr>
            </w:pPr>
            <w:r w:rsidRPr="00B62137">
              <w:rPr>
                <w:spacing w:val="2"/>
                <w:lang w:val="nl-NL"/>
              </w:rPr>
              <w:t xml:space="preserve">- </w:t>
            </w:r>
            <w:r w:rsidR="00AC0FD1" w:rsidRPr="00B62137">
              <w:rPr>
                <w:spacing w:val="2"/>
                <w:lang w:val="nl-NL"/>
              </w:rPr>
              <w:t xml:space="preserve">Tại </w:t>
            </w:r>
            <w:r w:rsidR="00222C43" w:rsidRPr="00B62137">
              <w:rPr>
                <w:spacing w:val="2"/>
                <w:lang w:val="nl-NL"/>
              </w:rPr>
              <w:t>k</w:t>
            </w:r>
            <w:r w:rsidR="00AC0FD1" w:rsidRPr="00B62137">
              <w:rPr>
                <w:spacing w:val="2"/>
                <w:lang w:val="nl-NL"/>
              </w:rPr>
              <w:t xml:space="preserve">hoản 2 Điều 2 dự thảo có nêu: </w:t>
            </w:r>
            <w:r w:rsidR="00AC0FD1" w:rsidRPr="00B62137">
              <w:rPr>
                <w:i/>
                <w:spacing w:val="2"/>
                <w:lang w:val="nl-NL"/>
              </w:rPr>
              <w:t xml:space="preserve">“Lễ khởi công công trình chỉ được tiến hành khi đủ điều kiện khởi công theo quy định tại Điều 107 của Luật Xây dựng”. </w:t>
            </w:r>
            <w:r w:rsidR="00AC0FD1" w:rsidRPr="00B62137">
              <w:rPr>
                <w:spacing w:val="2"/>
                <w:lang w:val="nl-NL"/>
              </w:rPr>
              <w:t xml:space="preserve">Tuy nhiên Điều 107 đã được sửa đổi bởi </w:t>
            </w:r>
            <w:r w:rsidR="00222C43" w:rsidRPr="00B62137">
              <w:rPr>
                <w:spacing w:val="2"/>
                <w:lang w:val="nl-NL"/>
              </w:rPr>
              <w:t>k</w:t>
            </w:r>
            <w:r w:rsidR="00AC0FD1" w:rsidRPr="00B62137">
              <w:rPr>
                <w:spacing w:val="2"/>
                <w:lang w:val="nl-NL"/>
              </w:rPr>
              <w:t>hoản 39 Điều 1 Luật sửa đổi năm 2020. Do đó, đề nghị bỏ Điều 107 Luật Xây dựng năm 2014, thay bằng khoản 39 Điều 1 Luật sửa đổi năm 2020.</w:t>
            </w:r>
          </w:p>
          <w:p w:rsidR="00AC0FD1" w:rsidRPr="00B62137" w:rsidRDefault="00E9332A" w:rsidP="00155CCE">
            <w:pPr>
              <w:spacing w:before="40" w:after="40" w:line="240" w:lineRule="auto"/>
              <w:jc w:val="both"/>
              <w:rPr>
                <w:spacing w:val="2"/>
                <w:lang w:val="nl-NL"/>
              </w:rPr>
            </w:pPr>
            <w:r w:rsidRPr="00B62137">
              <w:rPr>
                <w:spacing w:val="2"/>
                <w:lang w:val="nl-NL"/>
              </w:rPr>
              <w:t xml:space="preserve">- </w:t>
            </w:r>
            <w:r w:rsidR="00AC0FD1" w:rsidRPr="00B62137">
              <w:rPr>
                <w:spacing w:val="2"/>
                <w:lang w:val="nl-NL"/>
              </w:rPr>
              <w:t xml:space="preserve">Bổ sung </w:t>
            </w:r>
            <w:r w:rsidR="00222C43" w:rsidRPr="00B62137">
              <w:rPr>
                <w:spacing w:val="2"/>
                <w:lang w:val="nl-NL"/>
              </w:rPr>
              <w:t>k</w:t>
            </w:r>
            <w:r w:rsidR="00AC0FD1" w:rsidRPr="00B62137">
              <w:rPr>
                <w:spacing w:val="2"/>
                <w:lang w:val="nl-NL"/>
              </w:rPr>
              <w:t xml:space="preserve">hoản 45 Điều 1 Luật Xây dựng sửa đổi năm 2020 vào câu sau: </w:t>
            </w:r>
            <w:r w:rsidR="00AC0FD1" w:rsidRPr="00B62137">
              <w:rPr>
                <w:i/>
                <w:spacing w:val="2"/>
                <w:lang w:val="nl-NL"/>
              </w:rPr>
              <w:t xml:space="preserve">“Lễ khánh thành công trình xây dựng chỉ được thực hiện khi đã hoàn tất việc nghiệm thu công trình xây dựng theo quy định tại Điều 123 của Luật Xây dựng 2014, </w:t>
            </w:r>
            <w:r w:rsidR="00222C43" w:rsidRPr="00B62137">
              <w:rPr>
                <w:i/>
                <w:spacing w:val="2"/>
                <w:lang w:val="nl-NL"/>
              </w:rPr>
              <w:t>k</w:t>
            </w:r>
            <w:r w:rsidR="00AC0FD1" w:rsidRPr="00B62137">
              <w:rPr>
                <w:i/>
                <w:spacing w:val="2"/>
                <w:lang w:val="nl-NL"/>
              </w:rPr>
              <w:t xml:space="preserve">hoản 45 Điều 1 Luật Xây dựng sửa đổi năm 2020”. </w:t>
            </w:r>
            <w:r w:rsidR="00AC0FD1" w:rsidRPr="00B62137">
              <w:rPr>
                <w:spacing w:val="2"/>
                <w:lang w:val="nl-NL"/>
              </w:rPr>
              <w:t xml:space="preserve">Lý do: </w:t>
            </w:r>
            <w:r w:rsidR="00222C43" w:rsidRPr="00B62137">
              <w:rPr>
                <w:spacing w:val="2"/>
                <w:lang w:val="nl-NL"/>
              </w:rPr>
              <w:t>k</w:t>
            </w:r>
            <w:r w:rsidR="00AC0FD1" w:rsidRPr="00B62137">
              <w:rPr>
                <w:spacing w:val="2"/>
                <w:lang w:val="nl-NL"/>
              </w:rPr>
              <w:t>hoản 45 Điều 1 Luật sửa đổi năm 2020 sửa đổi Khoản 4 Điều 123 của Luật Xây dựng năm 2014.</w:t>
            </w:r>
          </w:p>
        </w:tc>
        <w:tc>
          <w:tcPr>
            <w:tcW w:w="3969" w:type="dxa"/>
          </w:tcPr>
          <w:p w:rsidR="00E9332A" w:rsidRPr="00B62137" w:rsidRDefault="00E9332A" w:rsidP="00E9332A">
            <w:pPr>
              <w:spacing w:before="40" w:after="40" w:line="240" w:lineRule="auto"/>
              <w:jc w:val="both"/>
            </w:pPr>
            <w:r w:rsidRPr="00B62137">
              <w:t xml:space="preserve">- </w:t>
            </w:r>
            <w:r w:rsidR="004A350D" w:rsidRPr="00B62137">
              <w:t>Tiếp thu</w:t>
            </w:r>
            <w:r w:rsidRPr="00B62137">
              <w:t xml:space="preserve"> ý kiến, Lễ khởi công công trình chỉ được tiến hành khi có đủ các điều kiện khởi công theo quy định tại </w:t>
            </w:r>
            <w:bookmarkStart w:id="1" w:name="dc_1"/>
            <w:r w:rsidRPr="00B62137">
              <w:t xml:space="preserve">khoản 39 Điều 1 của Luật </w:t>
            </w:r>
            <w:bookmarkEnd w:id="1"/>
            <w:r w:rsidRPr="00B62137">
              <w:t>số 62/2020/QH14 sửa đổi, bổ sung một số điều của Luật Xây dựng có hiệu lực kể từ ngày 01 tháng 01 năm 2021</w:t>
            </w:r>
            <w:r w:rsidR="009C17D5" w:rsidRPr="00B62137">
              <w:t>.</w:t>
            </w:r>
          </w:p>
          <w:p w:rsidR="00AC0FD1" w:rsidRPr="00B62137" w:rsidRDefault="00E9332A" w:rsidP="00E9332A">
            <w:pPr>
              <w:spacing w:before="40" w:after="40" w:line="240" w:lineRule="auto"/>
              <w:jc w:val="both"/>
              <w:rPr>
                <w:b/>
              </w:rPr>
            </w:pPr>
            <w:r w:rsidRPr="00B62137">
              <w:t>- Tiếp thu ý kiến, Lễ khánh thành công trình xây dựng chỉ được thực hiện khi đã hoàn tất việc nghiệm thu công trình xây dựng theo quy định tại khoản 39 Điều 1 của Luật số 62/2020/QH14 sửa đổi, bổ sung một số điều của Luật Xây dựng có hiệu lực kể từ ngày 01 tháng 01 năm 2021.</w:t>
            </w:r>
          </w:p>
        </w:tc>
        <w:tc>
          <w:tcPr>
            <w:tcW w:w="1488" w:type="dxa"/>
          </w:tcPr>
          <w:p w:rsidR="00AC0FD1" w:rsidRPr="00B62137" w:rsidRDefault="00AC0FD1" w:rsidP="00155CCE">
            <w:pPr>
              <w:spacing w:before="40" w:after="40" w:line="240" w:lineRule="auto"/>
              <w:jc w:val="center"/>
            </w:pPr>
          </w:p>
        </w:tc>
      </w:tr>
      <w:tr w:rsidR="00B62137" w:rsidRPr="00B62137" w:rsidTr="00B233BE">
        <w:trPr>
          <w:jc w:val="center"/>
        </w:trPr>
        <w:tc>
          <w:tcPr>
            <w:tcW w:w="993" w:type="dxa"/>
          </w:tcPr>
          <w:p w:rsidR="00AC0FD1" w:rsidRPr="00B62137" w:rsidRDefault="00AC0FD1" w:rsidP="00155CCE">
            <w:pPr>
              <w:spacing w:before="40" w:after="40" w:line="240" w:lineRule="auto"/>
              <w:jc w:val="center"/>
            </w:pPr>
            <w:r w:rsidRPr="00B62137">
              <w:lastRenderedPageBreak/>
              <w:t>3.5</w:t>
            </w:r>
          </w:p>
        </w:tc>
        <w:tc>
          <w:tcPr>
            <w:tcW w:w="3919" w:type="dxa"/>
          </w:tcPr>
          <w:p w:rsidR="00AC0FD1" w:rsidRPr="00B62137" w:rsidRDefault="00AC0FD1" w:rsidP="00155CCE">
            <w:pPr>
              <w:spacing w:before="40" w:after="40" w:line="240" w:lineRule="auto"/>
              <w:rPr>
                <w:b/>
              </w:rPr>
            </w:pPr>
            <w:r w:rsidRPr="00B62137">
              <w:t>UBND tỉnh Thanh Hóa</w:t>
            </w:r>
          </w:p>
        </w:tc>
        <w:tc>
          <w:tcPr>
            <w:tcW w:w="5508" w:type="dxa"/>
          </w:tcPr>
          <w:p w:rsidR="00AC0FD1" w:rsidRPr="00B62137" w:rsidRDefault="00AC0FD1" w:rsidP="00C37D14">
            <w:pPr>
              <w:spacing w:before="40" w:after="40" w:line="240" w:lineRule="auto"/>
              <w:jc w:val="both"/>
              <w:rPr>
                <w:spacing w:val="2"/>
                <w:lang w:val="nl-NL"/>
              </w:rPr>
            </w:pPr>
            <w:r w:rsidRPr="00B62137">
              <w:rPr>
                <w:spacing w:val="2"/>
                <w:lang w:val="nl-NL"/>
              </w:rPr>
              <w:t xml:space="preserve">Tại </w:t>
            </w:r>
            <w:r w:rsidR="00222C43" w:rsidRPr="00B62137">
              <w:rPr>
                <w:spacing w:val="2"/>
                <w:lang w:val="nl-NL"/>
              </w:rPr>
              <w:t>k</w:t>
            </w:r>
            <w:r w:rsidRPr="00B62137">
              <w:rPr>
                <w:spacing w:val="2"/>
                <w:lang w:val="nl-NL"/>
              </w:rPr>
              <w:t xml:space="preserve">hoản 2, </w:t>
            </w:r>
            <w:r w:rsidR="00222C43" w:rsidRPr="00B62137">
              <w:rPr>
                <w:spacing w:val="2"/>
                <w:lang w:val="nl-NL"/>
              </w:rPr>
              <w:t>k</w:t>
            </w:r>
            <w:r w:rsidRPr="00B62137">
              <w:rPr>
                <w:spacing w:val="2"/>
                <w:lang w:val="nl-NL"/>
              </w:rPr>
              <w:t>hoản 3 Điều 2 của Dự thảo (trang 02) đang nêu áp dụng theo quy định tại Điều 107 v</w:t>
            </w:r>
            <w:r w:rsidR="00C37D14" w:rsidRPr="00B62137">
              <w:rPr>
                <w:spacing w:val="2"/>
                <w:lang w:val="nl-NL"/>
              </w:rPr>
              <w:t>à</w:t>
            </w:r>
            <w:r w:rsidRPr="00B62137">
              <w:rPr>
                <w:spacing w:val="2"/>
                <w:lang w:val="nl-NL"/>
              </w:rPr>
              <w:t xml:space="preserve"> Điều 123 của Luật Xây dựng năm 2014. Tuy nhiên, theo Luật sửa đổi, bổ sung một số điều của Luật Xây dựng ngày 17/6/2020 thì Điều 107 và Điều 123 của Luật Xây dựng năm 2014 đã sửa đổi, bổ sung </w:t>
            </w:r>
            <w:r w:rsidR="00222C43" w:rsidRPr="00B62137">
              <w:rPr>
                <w:spacing w:val="2"/>
                <w:lang w:val="nl-NL"/>
              </w:rPr>
              <w:t>k</w:t>
            </w:r>
            <w:r w:rsidRPr="00B62137">
              <w:rPr>
                <w:spacing w:val="2"/>
                <w:lang w:val="nl-NL"/>
              </w:rPr>
              <w:t xml:space="preserve">hoản 39 và </w:t>
            </w:r>
            <w:r w:rsidR="00222C43" w:rsidRPr="00B62137">
              <w:rPr>
                <w:spacing w:val="2"/>
                <w:lang w:val="nl-NL"/>
              </w:rPr>
              <w:t>k</w:t>
            </w:r>
            <w:r w:rsidRPr="00B62137">
              <w:rPr>
                <w:spacing w:val="2"/>
                <w:lang w:val="nl-NL"/>
              </w:rPr>
              <w:t>hoản 45 của Điều 1 của Luật sửa đổi bổ sung một số điều của Luật Xây dựng ngày 17/6/2020. Do đó, đề nghị nghiên cứu sửa, bổ sung cập nhật nội dung trên tại bản dự thảo.</w:t>
            </w:r>
          </w:p>
        </w:tc>
        <w:tc>
          <w:tcPr>
            <w:tcW w:w="3969" w:type="dxa"/>
          </w:tcPr>
          <w:p w:rsidR="00AC0FD1" w:rsidRPr="00B62137" w:rsidRDefault="00171FC6" w:rsidP="00CA0873">
            <w:pPr>
              <w:spacing w:before="40" w:after="40" w:line="240" w:lineRule="auto"/>
              <w:jc w:val="both"/>
            </w:pPr>
            <w:r w:rsidRPr="00B62137">
              <w:t>- Tiếp thu ý kiến, Lễ khánh thành công trình xây dựng chỉ được thực hiện khi đã hoàn tất việc nghiệm thu công trình xây dựng theo quy định tại khoản 39 Điều 1 của Luật số 62/2020/QH14 sửa đổi, bổ sung một số điều của Luật Xây dựng có hiệu lực kể từ ngày 01 tháng 01 năm 2021.</w:t>
            </w:r>
          </w:p>
        </w:tc>
        <w:tc>
          <w:tcPr>
            <w:tcW w:w="1488" w:type="dxa"/>
          </w:tcPr>
          <w:p w:rsidR="00AC0FD1" w:rsidRPr="00B62137" w:rsidRDefault="00AC0FD1" w:rsidP="00155CCE">
            <w:pPr>
              <w:spacing w:before="40" w:after="40" w:line="240" w:lineRule="auto"/>
              <w:jc w:val="center"/>
            </w:pPr>
          </w:p>
        </w:tc>
      </w:tr>
      <w:tr w:rsidR="00B62137" w:rsidRPr="00B62137" w:rsidTr="00B233BE">
        <w:trPr>
          <w:jc w:val="center"/>
        </w:trPr>
        <w:tc>
          <w:tcPr>
            <w:tcW w:w="993" w:type="dxa"/>
          </w:tcPr>
          <w:p w:rsidR="00991059" w:rsidRPr="00B62137" w:rsidRDefault="00991059" w:rsidP="00155CCE">
            <w:pPr>
              <w:spacing w:before="40" w:after="40" w:line="240" w:lineRule="auto"/>
              <w:jc w:val="center"/>
            </w:pPr>
            <w:r w:rsidRPr="00B62137">
              <w:t>3.6</w:t>
            </w:r>
          </w:p>
        </w:tc>
        <w:tc>
          <w:tcPr>
            <w:tcW w:w="3919" w:type="dxa"/>
          </w:tcPr>
          <w:p w:rsidR="00991059" w:rsidRPr="00B62137" w:rsidRDefault="00991059" w:rsidP="00155CCE">
            <w:pPr>
              <w:spacing w:before="40" w:after="40" w:line="240" w:lineRule="auto"/>
            </w:pPr>
            <w:r w:rsidRPr="00B62137">
              <w:t>UBND TP Hải Phòng</w:t>
            </w:r>
          </w:p>
        </w:tc>
        <w:tc>
          <w:tcPr>
            <w:tcW w:w="5508" w:type="dxa"/>
          </w:tcPr>
          <w:p w:rsidR="00991059" w:rsidRPr="00B62137" w:rsidRDefault="00EE1436" w:rsidP="00155CCE">
            <w:pPr>
              <w:spacing w:before="40" w:after="40" w:line="240" w:lineRule="auto"/>
              <w:jc w:val="both"/>
              <w:rPr>
                <w:spacing w:val="2"/>
                <w:lang w:val="nl-NL"/>
              </w:rPr>
            </w:pPr>
            <w:r w:rsidRPr="00B62137">
              <w:rPr>
                <w:spacing w:val="2"/>
                <w:lang w:val="nl-NL"/>
              </w:rPr>
              <w:t xml:space="preserve">- </w:t>
            </w:r>
            <w:r w:rsidR="00991059" w:rsidRPr="00B62137">
              <w:rPr>
                <w:spacing w:val="2"/>
                <w:lang w:val="nl-NL"/>
              </w:rPr>
              <w:t>Tại khoản 1 Điều 2, xem xét cụ thể quy hoạch được duyệ</w:t>
            </w:r>
            <w:r w:rsidR="003D064A" w:rsidRPr="00B62137">
              <w:rPr>
                <w:spacing w:val="2"/>
                <w:lang w:val="nl-NL"/>
              </w:rPr>
              <w:t>t.</w:t>
            </w:r>
          </w:p>
          <w:p w:rsidR="00C6625F" w:rsidRPr="00B62137" w:rsidRDefault="00EE1436" w:rsidP="00C6625F">
            <w:pPr>
              <w:spacing w:before="40" w:after="40" w:line="240" w:lineRule="auto"/>
              <w:jc w:val="both"/>
              <w:rPr>
                <w:spacing w:val="2"/>
                <w:lang w:val="nl-NL"/>
              </w:rPr>
            </w:pPr>
            <w:r w:rsidRPr="00B62137">
              <w:rPr>
                <w:spacing w:val="2"/>
                <w:lang w:val="nl-NL"/>
              </w:rPr>
              <w:t xml:space="preserve">- </w:t>
            </w:r>
            <w:r w:rsidR="00C6625F" w:rsidRPr="00B62137">
              <w:rPr>
                <w:spacing w:val="2"/>
                <w:lang w:val="nl-NL"/>
              </w:rPr>
              <w:t>Tại khoản 2 và khoản 3, xem xét bổ sung thêm quy định tại Luật sửa đổi, bổ sung một số điều của Luật Xây dựng số 62/2020/QH14.</w:t>
            </w:r>
          </w:p>
        </w:tc>
        <w:tc>
          <w:tcPr>
            <w:tcW w:w="3969" w:type="dxa"/>
          </w:tcPr>
          <w:p w:rsidR="00991059" w:rsidRPr="00B62137" w:rsidRDefault="00EE1436" w:rsidP="00155CCE">
            <w:pPr>
              <w:spacing w:before="40" w:after="40" w:line="240" w:lineRule="auto"/>
              <w:jc w:val="both"/>
            </w:pPr>
            <w:r w:rsidRPr="00B62137">
              <w:t xml:space="preserve">- </w:t>
            </w:r>
            <w:r w:rsidR="00676F2D" w:rsidRPr="00B62137">
              <w:t>Việc tổ chức buổi lễ động thổ làm cơ sở để triển khai các bước tiếp theo, nên tại buổi lễ động thổ chưa cần thiết có quy hoạch xây dựng được duyệt</w:t>
            </w:r>
            <w:r w:rsidR="003D064A" w:rsidRPr="00B62137">
              <w:t>.</w:t>
            </w:r>
          </w:p>
          <w:p w:rsidR="00EE1436" w:rsidRPr="00B62137" w:rsidRDefault="00EE1436" w:rsidP="00155CCE">
            <w:pPr>
              <w:spacing w:before="40" w:after="40" w:line="240" w:lineRule="auto"/>
              <w:jc w:val="both"/>
            </w:pPr>
            <w:r w:rsidRPr="00B62137">
              <w:t>- Tiếp thu ý kiến.</w:t>
            </w:r>
          </w:p>
        </w:tc>
        <w:tc>
          <w:tcPr>
            <w:tcW w:w="1488" w:type="dxa"/>
          </w:tcPr>
          <w:p w:rsidR="00991059" w:rsidRPr="00B62137" w:rsidRDefault="00991059" w:rsidP="00155CCE">
            <w:pPr>
              <w:spacing w:before="40" w:after="40" w:line="240" w:lineRule="auto"/>
              <w:jc w:val="center"/>
            </w:pPr>
          </w:p>
        </w:tc>
      </w:tr>
      <w:tr w:rsidR="00B62137" w:rsidRPr="00B62137" w:rsidTr="00B233BE">
        <w:trPr>
          <w:jc w:val="center"/>
        </w:trPr>
        <w:tc>
          <w:tcPr>
            <w:tcW w:w="993" w:type="dxa"/>
          </w:tcPr>
          <w:p w:rsidR="00AC0FD1" w:rsidRPr="00B62137" w:rsidRDefault="00AC0FD1" w:rsidP="00155CCE">
            <w:pPr>
              <w:spacing w:before="40" w:after="40" w:line="240" w:lineRule="auto"/>
              <w:jc w:val="center"/>
              <w:rPr>
                <w:b/>
              </w:rPr>
            </w:pPr>
            <w:r w:rsidRPr="00B62137">
              <w:rPr>
                <w:b/>
              </w:rPr>
              <w:t>4</w:t>
            </w:r>
          </w:p>
        </w:tc>
        <w:tc>
          <w:tcPr>
            <w:tcW w:w="3919" w:type="dxa"/>
          </w:tcPr>
          <w:p w:rsidR="00AC0FD1" w:rsidRPr="00B62137" w:rsidRDefault="00AC0FD1" w:rsidP="00155CCE">
            <w:pPr>
              <w:spacing w:before="40" w:after="40" w:line="240" w:lineRule="auto"/>
              <w:rPr>
                <w:b/>
              </w:rPr>
            </w:pPr>
            <w:r w:rsidRPr="00B62137">
              <w:rPr>
                <w:b/>
                <w:spacing w:val="2"/>
                <w:lang w:val="nl-NL"/>
              </w:rPr>
              <w:t>Điều 3</w:t>
            </w:r>
          </w:p>
        </w:tc>
        <w:tc>
          <w:tcPr>
            <w:tcW w:w="5508" w:type="dxa"/>
          </w:tcPr>
          <w:p w:rsidR="00AC0FD1" w:rsidRPr="00B62137" w:rsidRDefault="00AC0FD1" w:rsidP="00155CCE">
            <w:pPr>
              <w:spacing w:before="40" w:after="40" w:line="240" w:lineRule="auto"/>
              <w:jc w:val="both"/>
              <w:rPr>
                <w:b/>
              </w:rPr>
            </w:pPr>
          </w:p>
        </w:tc>
        <w:tc>
          <w:tcPr>
            <w:tcW w:w="3969" w:type="dxa"/>
          </w:tcPr>
          <w:p w:rsidR="00AC0FD1" w:rsidRPr="00B62137" w:rsidRDefault="00AC0FD1" w:rsidP="00155CCE">
            <w:pPr>
              <w:spacing w:before="40" w:after="40" w:line="240" w:lineRule="auto"/>
              <w:jc w:val="both"/>
              <w:rPr>
                <w:b/>
              </w:rPr>
            </w:pPr>
          </w:p>
        </w:tc>
        <w:tc>
          <w:tcPr>
            <w:tcW w:w="1488" w:type="dxa"/>
          </w:tcPr>
          <w:p w:rsidR="00AC0FD1" w:rsidRPr="00B62137" w:rsidRDefault="00AC0FD1" w:rsidP="00155CCE">
            <w:pPr>
              <w:pStyle w:val="ListParagraph"/>
              <w:spacing w:before="40" w:after="40" w:line="240" w:lineRule="auto"/>
              <w:ind w:left="735"/>
              <w:jc w:val="center"/>
              <w:rPr>
                <w:b/>
                <w:highlight w:val="green"/>
              </w:rPr>
            </w:pPr>
          </w:p>
        </w:tc>
      </w:tr>
      <w:tr w:rsidR="00B62137" w:rsidRPr="00B62137" w:rsidTr="00B233BE">
        <w:trPr>
          <w:jc w:val="center"/>
        </w:trPr>
        <w:tc>
          <w:tcPr>
            <w:tcW w:w="993" w:type="dxa"/>
          </w:tcPr>
          <w:p w:rsidR="00AC0FD1" w:rsidRPr="00B62137" w:rsidRDefault="00AC0FD1" w:rsidP="00155CCE">
            <w:pPr>
              <w:spacing w:before="40" w:after="40" w:line="240" w:lineRule="auto"/>
              <w:jc w:val="center"/>
            </w:pPr>
            <w:r w:rsidRPr="00B62137">
              <w:t>4.1</w:t>
            </w:r>
          </w:p>
        </w:tc>
        <w:tc>
          <w:tcPr>
            <w:tcW w:w="3919" w:type="dxa"/>
          </w:tcPr>
          <w:p w:rsidR="00AC0FD1" w:rsidRPr="00B62137" w:rsidRDefault="00AC0FD1" w:rsidP="00155CCE">
            <w:pPr>
              <w:spacing w:before="40" w:after="40" w:line="240" w:lineRule="auto"/>
            </w:pPr>
            <w:r w:rsidRPr="00B62137">
              <w:t>Bộ G</w:t>
            </w:r>
            <w:r w:rsidR="0049215C" w:rsidRPr="00B62137">
              <w:t>D &amp; ĐT</w:t>
            </w:r>
          </w:p>
        </w:tc>
        <w:tc>
          <w:tcPr>
            <w:tcW w:w="5508" w:type="dxa"/>
          </w:tcPr>
          <w:p w:rsidR="0049215C" w:rsidRPr="00B62137" w:rsidRDefault="00AC0FD1" w:rsidP="00155CCE">
            <w:pPr>
              <w:spacing w:before="40" w:after="40" w:line="240" w:lineRule="auto"/>
              <w:jc w:val="both"/>
              <w:rPr>
                <w:spacing w:val="2"/>
                <w:lang w:val="nl-NL"/>
              </w:rPr>
            </w:pPr>
            <w:r w:rsidRPr="00B62137">
              <w:rPr>
                <w:spacing w:val="2"/>
                <w:lang w:val="nl-NL"/>
              </w:rPr>
              <w:t>Đề nghị bổ sung vào Điều 3 về thẩm quyền cho phép tổ chức các buổi lễ:</w:t>
            </w:r>
          </w:p>
          <w:p w:rsidR="00B03B06" w:rsidRPr="00B62137" w:rsidRDefault="00B03B06" w:rsidP="00B03B06">
            <w:pPr>
              <w:spacing w:before="40" w:after="40" w:line="240" w:lineRule="auto"/>
              <w:jc w:val="both"/>
              <w:rPr>
                <w:spacing w:val="2"/>
                <w:lang w:val="nl-NL"/>
              </w:rPr>
            </w:pPr>
            <w:r w:rsidRPr="00B62137">
              <w:rPr>
                <w:spacing w:val="2"/>
                <w:lang w:val="nl-NL"/>
              </w:rPr>
              <w:t xml:space="preserve">- </w:t>
            </w:r>
            <w:r w:rsidR="00AC0FD1" w:rsidRPr="00B62137">
              <w:rPr>
                <w:spacing w:val="2"/>
                <w:lang w:val="nl-NL"/>
              </w:rPr>
              <w:t>Bộ trưởng, Thủ trưởng cơ quan ngang Bộ cho phép tổ chức các buổi lễ với các Chương trình, dự án nhóm A có ảnh hưởng lớn, có sức lan tỏa đến sự phát triển của ngành, lĩnh vực, phát triển kinh tế xã hộ</w:t>
            </w:r>
            <w:r w:rsidR="0049215C" w:rsidRPr="00B62137">
              <w:rPr>
                <w:spacing w:val="2"/>
                <w:lang w:val="nl-NL"/>
              </w:rPr>
              <w:t>i.</w:t>
            </w:r>
          </w:p>
          <w:p w:rsidR="00AC0FD1" w:rsidRPr="00B62137" w:rsidRDefault="00B03B06" w:rsidP="00B03B06">
            <w:pPr>
              <w:spacing w:before="40" w:after="40" w:line="240" w:lineRule="auto"/>
              <w:jc w:val="both"/>
              <w:rPr>
                <w:spacing w:val="2"/>
                <w:lang w:val="nl-NL"/>
              </w:rPr>
            </w:pPr>
            <w:r w:rsidRPr="00B62137">
              <w:rPr>
                <w:spacing w:val="2"/>
                <w:lang w:val="nl-NL"/>
              </w:rPr>
              <w:t xml:space="preserve">- </w:t>
            </w:r>
            <w:r w:rsidR="00AC0FD1" w:rsidRPr="00B62137">
              <w:rPr>
                <w:spacing w:val="2"/>
                <w:lang w:val="nl-NL"/>
              </w:rPr>
              <w:t xml:space="preserve">Các dự án do nhà thầu, nhà đầu tư trúng thầu tổ chức các buổi lễ nhằm quảng bá thương </w:t>
            </w:r>
            <w:r w:rsidR="00AC0FD1" w:rsidRPr="00B62137">
              <w:rPr>
                <w:spacing w:val="2"/>
                <w:lang w:val="nl-NL"/>
              </w:rPr>
              <w:lastRenderedPageBreak/>
              <w:t>hiệu, giới thiệu dự án thì không thuộc phạm vi điều chỉnh của Quyết định này.</w:t>
            </w:r>
          </w:p>
        </w:tc>
        <w:tc>
          <w:tcPr>
            <w:tcW w:w="3969" w:type="dxa"/>
          </w:tcPr>
          <w:p w:rsidR="00263B33" w:rsidRPr="00B62137" w:rsidRDefault="00B402B3" w:rsidP="000111E7">
            <w:pPr>
              <w:spacing w:before="40" w:after="40" w:line="240" w:lineRule="auto"/>
              <w:jc w:val="both"/>
              <w:rPr>
                <w:spacing w:val="2"/>
                <w:lang w:val="nl-NL"/>
              </w:rPr>
            </w:pPr>
            <w:r w:rsidRPr="00B62137">
              <w:rPr>
                <w:spacing w:val="2"/>
                <w:lang w:val="nl-NL"/>
              </w:rPr>
              <w:lastRenderedPageBreak/>
              <w:t xml:space="preserve">- Tiếp thu ý kiến, </w:t>
            </w:r>
            <w:r w:rsidR="00C42234" w:rsidRPr="00B62137">
              <w:rPr>
                <w:spacing w:val="2"/>
                <w:lang w:val="nl-NL"/>
              </w:rPr>
              <w:t xml:space="preserve">bổ sung nội dung </w:t>
            </w:r>
            <w:r w:rsidR="00944E7D" w:rsidRPr="00B62137">
              <w:t>Bộ trưởng, Thủ trưởng cơ quan ngang Bộ cho phép tổ chức các buổi lễ đối với những dự án do mình quyết định đầu tư</w:t>
            </w:r>
            <w:r w:rsidR="00D5701F" w:rsidRPr="00B62137">
              <w:rPr>
                <w:spacing w:val="2"/>
                <w:lang w:val="nl-NL"/>
              </w:rPr>
              <w:t>.</w:t>
            </w:r>
          </w:p>
          <w:p w:rsidR="00B402B3" w:rsidRPr="00B62137" w:rsidRDefault="00B402B3" w:rsidP="009C17D5">
            <w:pPr>
              <w:spacing w:before="40" w:after="40" w:line="240" w:lineRule="auto"/>
              <w:jc w:val="both"/>
              <w:rPr>
                <w:spacing w:val="2"/>
                <w:lang w:val="nl-NL"/>
              </w:rPr>
            </w:pPr>
            <w:r w:rsidRPr="00B62137">
              <w:rPr>
                <w:spacing w:val="2"/>
                <w:lang w:val="nl-NL"/>
              </w:rPr>
              <w:t xml:space="preserve">- Tại khoản </w:t>
            </w:r>
            <w:r w:rsidR="009C17D5" w:rsidRPr="00B62137">
              <w:rPr>
                <w:spacing w:val="2"/>
                <w:lang w:val="nl-NL"/>
              </w:rPr>
              <w:t>3</w:t>
            </w:r>
            <w:r w:rsidRPr="00B62137">
              <w:rPr>
                <w:spacing w:val="2"/>
                <w:lang w:val="nl-NL"/>
              </w:rPr>
              <w:t xml:space="preserve"> Điều 1</w:t>
            </w:r>
            <w:r w:rsidR="00D90DC9" w:rsidRPr="00B62137">
              <w:rPr>
                <w:spacing w:val="2"/>
                <w:lang w:val="nl-NL"/>
              </w:rPr>
              <w:t xml:space="preserve"> đã</w:t>
            </w:r>
            <w:r w:rsidRPr="00B62137">
              <w:rPr>
                <w:spacing w:val="2"/>
                <w:lang w:val="nl-NL"/>
              </w:rPr>
              <w:t xml:space="preserve"> nêu khuyến khích thực hiện.</w:t>
            </w:r>
          </w:p>
        </w:tc>
        <w:tc>
          <w:tcPr>
            <w:tcW w:w="1488" w:type="dxa"/>
          </w:tcPr>
          <w:p w:rsidR="00AC0FD1" w:rsidRPr="00B62137" w:rsidRDefault="00AC0FD1" w:rsidP="00155CCE">
            <w:pPr>
              <w:spacing w:before="40" w:after="40" w:line="240" w:lineRule="auto"/>
              <w:jc w:val="center"/>
            </w:pPr>
          </w:p>
        </w:tc>
      </w:tr>
      <w:tr w:rsidR="00B62137" w:rsidRPr="00B62137" w:rsidTr="00B233BE">
        <w:trPr>
          <w:jc w:val="center"/>
        </w:trPr>
        <w:tc>
          <w:tcPr>
            <w:tcW w:w="993" w:type="dxa"/>
          </w:tcPr>
          <w:p w:rsidR="00AC0FD1" w:rsidRPr="00B62137" w:rsidRDefault="00AC0FD1" w:rsidP="00155CCE">
            <w:pPr>
              <w:spacing w:before="40" w:after="40" w:line="240" w:lineRule="auto"/>
              <w:jc w:val="center"/>
            </w:pPr>
            <w:r w:rsidRPr="00B62137">
              <w:lastRenderedPageBreak/>
              <w:t>4.2</w:t>
            </w:r>
          </w:p>
        </w:tc>
        <w:tc>
          <w:tcPr>
            <w:tcW w:w="3919" w:type="dxa"/>
          </w:tcPr>
          <w:p w:rsidR="00AC0FD1" w:rsidRPr="00B62137" w:rsidRDefault="00AC0FD1" w:rsidP="00155CCE">
            <w:pPr>
              <w:spacing w:before="40" w:after="40" w:line="240" w:lineRule="auto"/>
              <w:rPr>
                <w:shd w:val="clear" w:color="auto" w:fill="FFFFFF"/>
              </w:rPr>
            </w:pPr>
            <w:r w:rsidRPr="00B62137">
              <w:rPr>
                <w:shd w:val="clear" w:color="auto" w:fill="FFFFFF"/>
              </w:rPr>
              <w:t>Bộ N</w:t>
            </w:r>
            <w:r w:rsidR="00A64516" w:rsidRPr="00B62137">
              <w:rPr>
                <w:shd w:val="clear" w:color="auto" w:fill="FFFFFF"/>
              </w:rPr>
              <w:t>N &amp; P</w:t>
            </w:r>
            <w:r w:rsidR="00155CCE" w:rsidRPr="00B62137">
              <w:rPr>
                <w:shd w:val="clear" w:color="auto" w:fill="FFFFFF"/>
              </w:rPr>
              <w:t>T</w:t>
            </w:r>
            <w:r w:rsidR="00A64516" w:rsidRPr="00B62137">
              <w:rPr>
                <w:shd w:val="clear" w:color="auto" w:fill="FFFFFF"/>
              </w:rPr>
              <w:t>NT</w:t>
            </w:r>
          </w:p>
        </w:tc>
        <w:tc>
          <w:tcPr>
            <w:tcW w:w="5508" w:type="dxa"/>
          </w:tcPr>
          <w:p w:rsidR="00AC0FD1" w:rsidRPr="00B62137" w:rsidRDefault="00AC0FD1" w:rsidP="00155CCE">
            <w:pPr>
              <w:spacing w:before="40" w:after="40" w:line="240" w:lineRule="auto"/>
              <w:jc w:val="both"/>
            </w:pPr>
            <w:r w:rsidRPr="00B62137">
              <w:t xml:space="preserve">Tại Mục b </w:t>
            </w:r>
            <w:r w:rsidR="00222C43" w:rsidRPr="00B62137">
              <w:t>k</w:t>
            </w:r>
            <w:r w:rsidRPr="00B62137">
              <w:t>hoản 1 Điều 3: Chi phí thực hiện các buổi lễ</w:t>
            </w:r>
            <w:r w:rsidR="00A64516" w:rsidRPr="00B62137">
              <w:t xml:space="preserve"> các </w:t>
            </w:r>
            <w:r w:rsidRPr="00B62137">
              <w:t xml:space="preserve">dự án đầu tư xây dựng tính trong Tổng mức đầu tư của Dự án, do vậy thẩm quyền tổ chức các buổi lễ do người quyết định đầu tư quyết định, cụ thể: Thủ tướng Chính phủ quyết định tổ chức các buổi lễ thuộc dự án quan trọng quốc gia; Bộ trưởng các Bộ chuyên nghành hoặc Chủ tịch UBND cấp Tỉnh quyết định tổ chức các buổi lễ thuộc dự án đầu tư xây dựng công trình được giao Quyết định đầu tư. </w:t>
            </w:r>
          </w:p>
        </w:tc>
        <w:tc>
          <w:tcPr>
            <w:tcW w:w="3969" w:type="dxa"/>
          </w:tcPr>
          <w:p w:rsidR="00F433C7" w:rsidRPr="00B62137" w:rsidRDefault="00F433C7" w:rsidP="00F433C7">
            <w:pPr>
              <w:spacing w:before="40" w:after="40" w:line="240" w:lineRule="auto"/>
              <w:jc w:val="both"/>
              <w:rPr>
                <w:spacing w:val="2"/>
                <w:lang w:val="nl-NL"/>
              </w:rPr>
            </w:pPr>
            <w:r w:rsidRPr="00B62137">
              <w:rPr>
                <w:spacing w:val="2"/>
                <w:lang w:val="nl-NL"/>
              </w:rPr>
              <w:t xml:space="preserve">- Tiếp thu ý kiến, </w:t>
            </w:r>
            <w:r w:rsidR="00C42234" w:rsidRPr="00B62137">
              <w:rPr>
                <w:spacing w:val="2"/>
                <w:lang w:val="nl-NL"/>
              </w:rPr>
              <w:t xml:space="preserve">bổ sung nội dung </w:t>
            </w:r>
            <w:r w:rsidR="00944E7D" w:rsidRPr="00B62137">
              <w:t>Bộ trưởng, Thủ trưởng cơ quan ngang Bộ cho phép tổ chức các buổi lễ đối với những dự án do mình quyết định đầu tư</w:t>
            </w:r>
            <w:r w:rsidRPr="00B62137">
              <w:rPr>
                <w:spacing w:val="2"/>
                <w:lang w:val="nl-NL"/>
              </w:rPr>
              <w:t>.</w:t>
            </w:r>
          </w:p>
          <w:p w:rsidR="00AC0FD1" w:rsidRPr="00B62137" w:rsidRDefault="00AC0FD1" w:rsidP="00D3247E">
            <w:pPr>
              <w:spacing w:before="40" w:after="40" w:line="240" w:lineRule="auto"/>
              <w:jc w:val="both"/>
              <w:rPr>
                <w:bCs/>
              </w:rPr>
            </w:pPr>
          </w:p>
        </w:tc>
        <w:tc>
          <w:tcPr>
            <w:tcW w:w="1488" w:type="dxa"/>
          </w:tcPr>
          <w:p w:rsidR="00AC0FD1" w:rsidRPr="00B62137" w:rsidRDefault="00AC0FD1" w:rsidP="00155CCE">
            <w:pPr>
              <w:spacing w:before="40" w:after="40" w:line="240" w:lineRule="auto"/>
              <w:jc w:val="center"/>
              <w:rPr>
                <w:b/>
              </w:rPr>
            </w:pPr>
          </w:p>
        </w:tc>
      </w:tr>
      <w:tr w:rsidR="00B62137" w:rsidRPr="00B62137" w:rsidTr="00B233BE">
        <w:trPr>
          <w:jc w:val="center"/>
        </w:trPr>
        <w:tc>
          <w:tcPr>
            <w:tcW w:w="993" w:type="dxa"/>
          </w:tcPr>
          <w:p w:rsidR="00AC0FD1" w:rsidRPr="00B62137" w:rsidRDefault="00AC0FD1" w:rsidP="00155CCE">
            <w:pPr>
              <w:spacing w:before="40" w:after="40" w:line="240" w:lineRule="auto"/>
              <w:jc w:val="center"/>
            </w:pPr>
            <w:r w:rsidRPr="00B62137">
              <w:t>4.3</w:t>
            </w:r>
          </w:p>
        </w:tc>
        <w:tc>
          <w:tcPr>
            <w:tcW w:w="3919" w:type="dxa"/>
          </w:tcPr>
          <w:p w:rsidR="00AC0FD1" w:rsidRPr="00B62137" w:rsidRDefault="00AC0FD1" w:rsidP="00155CCE">
            <w:pPr>
              <w:spacing w:before="40" w:after="40" w:line="240" w:lineRule="auto"/>
              <w:rPr>
                <w:shd w:val="clear" w:color="auto" w:fill="FFFFFF"/>
              </w:rPr>
            </w:pPr>
            <w:r w:rsidRPr="00B62137">
              <w:rPr>
                <w:shd w:val="clear" w:color="auto" w:fill="FFFFFF"/>
              </w:rPr>
              <w:t>Bộ Công an</w:t>
            </w:r>
          </w:p>
        </w:tc>
        <w:tc>
          <w:tcPr>
            <w:tcW w:w="5508" w:type="dxa"/>
          </w:tcPr>
          <w:p w:rsidR="00AC0FD1" w:rsidRPr="00B62137" w:rsidRDefault="00AC0FD1" w:rsidP="00155CCE">
            <w:pPr>
              <w:spacing w:before="40" w:after="40" w:line="240" w:lineRule="auto"/>
              <w:jc w:val="both"/>
            </w:pPr>
            <w:r w:rsidRPr="00B62137">
              <w:t>Điều 3 về thẩm quyền cho phép tổ chức các buổi lễ:</w:t>
            </w:r>
          </w:p>
          <w:p w:rsidR="00AC0FD1" w:rsidRPr="00B62137" w:rsidRDefault="00AC0FD1" w:rsidP="00155CCE">
            <w:pPr>
              <w:pStyle w:val="ListParagraph"/>
              <w:numPr>
                <w:ilvl w:val="0"/>
                <w:numId w:val="33"/>
              </w:numPr>
              <w:spacing w:before="40" w:after="40" w:line="240" w:lineRule="auto"/>
              <w:ind w:left="-62" w:firstLine="422"/>
              <w:jc w:val="both"/>
            </w:pPr>
            <w:r w:rsidRPr="00B62137">
              <w:t xml:space="preserve">Về bố cục có nội dung </w:t>
            </w:r>
            <w:r w:rsidR="00222C43" w:rsidRPr="00B62137">
              <w:t>k</w:t>
            </w:r>
            <w:r w:rsidRPr="00B62137">
              <w:t xml:space="preserve">hoản 1 Quy định đối với các công trình sử dụng vốn nhà nước, bổ sung thêm nội dung </w:t>
            </w:r>
            <w:r w:rsidR="00222C43" w:rsidRPr="00B62137">
              <w:t>k</w:t>
            </w:r>
            <w:r w:rsidRPr="00B62137">
              <w:t xml:space="preserve">hoản 2 đối với các công trình sử dụng vốn khác như </w:t>
            </w:r>
            <w:r w:rsidR="00222C43" w:rsidRPr="00B62137">
              <w:t>k</w:t>
            </w:r>
            <w:r w:rsidRPr="00B62137">
              <w:t>hoản 2 Điều 1 của Dự thảo.</w:t>
            </w:r>
          </w:p>
          <w:p w:rsidR="00AC0FD1" w:rsidRPr="00B62137" w:rsidRDefault="00AC0FD1" w:rsidP="00155CCE">
            <w:pPr>
              <w:pStyle w:val="ListParagraph"/>
              <w:numPr>
                <w:ilvl w:val="0"/>
                <w:numId w:val="33"/>
              </w:numPr>
              <w:spacing w:before="40" w:after="40" w:line="240" w:lineRule="auto"/>
              <w:ind w:left="-62" w:firstLine="422"/>
              <w:jc w:val="both"/>
            </w:pPr>
            <w:r w:rsidRPr="00B62137">
              <w:t xml:space="preserve">Bổ sung thêm mục c </w:t>
            </w:r>
            <w:r w:rsidR="00222C43" w:rsidRPr="00B62137">
              <w:t>k</w:t>
            </w:r>
            <w:r w:rsidRPr="00B62137">
              <w:t xml:space="preserve">hoản 1 Điều 3: </w:t>
            </w:r>
            <w:r w:rsidRPr="00B62137">
              <w:rPr>
                <w:i/>
              </w:rPr>
              <w:t>“Đối với các dự án của Bộ Công an, Bộ trưởng Bộ Công an quyết định việc cho phép tổ chức các buổi lễ đối với công trình thuộc dự án nhóm A không thuộc danh mục Bí mật nhà nước, quyết định hoặc ủy quyền quyết định cho phép tổ chức các buổi lễ các công trình có ý nghĩa quan trọng về kinh tế, chính trị, văn hóa, xã hội nêu tại phục  lục”</w:t>
            </w:r>
          </w:p>
        </w:tc>
        <w:tc>
          <w:tcPr>
            <w:tcW w:w="3969" w:type="dxa"/>
          </w:tcPr>
          <w:p w:rsidR="00D3247E" w:rsidRPr="00B62137" w:rsidRDefault="00524AF7" w:rsidP="00D3247E">
            <w:pPr>
              <w:spacing w:before="40" w:after="40" w:line="240" w:lineRule="auto"/>
              <w:jc w:val="both"/>
              <w:rPr>
                <w:bCs/>
              </w:rPr>
            </w:pPr>
            <w:r w:rsidRPr="00B62137">
              <w:rPr>
                <w:bCs/>
              </w:rPr>
              <w:t xml:space="preserve">- </w:t>
            </w:r>
            <w:r w:rsidR="00843D75" w:rsidRPr="00B62137">
              <w:rPr>
                <w:bCs/>
              </w:rPr>
              <w:t>Tiếp thu</w:t>
            </w:r>
            <w:r w:rsidR="00A856A4" w:rsidRPr="00B62137">
              <w:rPr>
                <w:bCs/>
              </w:rPr>
              <w:t xml:space="preserve"> ý kiến,</w:t>
            </w:r>
            <w:r w:rsidRPr="00B62137">
              <w:rPr>
                <w:bCs/>
              </w:rPr>
              <w:t xml:space="preserve"> bỏ </w:t>
            </w:r>
            <w:r w:rsidR="00F433C7" w:rsidRPr="00B62137">
              <w:rPr>
                <w:bCs/>
              </w:rPr>
              <w:t>nội dung này trong</w:t>
            </w:r>
            <w:r w:rsidRPr="00B62137">
              <w:rPr>
                <w:bCs/>
              </w:rPr>
              <w:t xml:space="preserve"> Dự thảo</w:t>
            </w:r>
            <w:r w:rsidR="00843D75" w:rsidRPr="00B62137">
              <w:rPr>
                <w:bCs/>
              </w:rPr>
              <w:t>.</w:t>
            </w:r>
          </w:p>
          <w:p w:rsidR="00524AF7" w:rsidRPr="00B62137" w:rsidRDefault="00D3247E" w:rsidP="00D3247E">
            <w:pPr>
              <w:spacing w:before="40" w:after="40" w:line="240" w:lineRule="auto"/>
              <w:jc w:val="both"/>
              <w:rPr>
                <w:spacing w:val="2"/>
                <w:lang w:val="nl-NL"/>
              </w:rPr>
            </w:pPr>
            <w:r w:rsidRPr="00B62137">
              <w:rPr>
                <w:bCs/>
              </w:rPr>
              <w:t xml:space="preserve">- </w:t>
            </w:r>
            <w:r w:rsidR="00F433C7" w:rsidRPr="00B62137">
              <w:rPr>
                <w:spacing w:val="2"/>
                <w:lang w:val="nl-NL"/>
              </w:rPr>
              <w:t xml:space="preserve">Tiếp thu ý kiến, </w:t>
            </w:r>
            <w:r w:rsidR="00C42234" w:rsidRPr="00B62137">
              <w:rPr>
                <w:spacing w:val="2"/>
                <w:lang w:val="nl-NL"/>
              </w:rPr>
              <w:t xml:space="preserve">bổ sung nội dung </w:t>
            </w:r>
            <w:r w:rsidR="00944E7D" w:rsidRPr="00B62137">
              <w:t>Bộ trưởng, Thủ trưởng cơ quan ngang Bộ cho phép tổ chức các buổi lễ đối với những dự án do mình quyết định đầu tư</w:t>
            </w:r>
            <w:r w:rsidR="00F433C7" w:rsidRPr="00B62137">
              <w:rPr>
                <w:spacing w:val="2"/>
                <w:lang w:val="nl-NL"/>
              </w:rPr>
              <w:t>.</w:t>
            </w:r>
          </w:p>
        </w:tc>
        <w:tc>
          <w:tcPr>
            <w:tcW w:w="1488" w:type="dxa"/>
          </w:tcPr>
          <w:p w:rsidR="00AC0FD1" w:rsidRPr="00B62137" w:rsidRDefault="00AC0FD1" w:rsidP="00155CCE">
            <w:pPr>
              <w:spacing w:before="40" w:after="40" w:line="240" w:lineRule="auto"/>
              <w:jc w:val="center"/>
              <w:rPr>
                <w:b/>
              </w:rPr>
            </w:pPr>
          </w:p>
        </w:tc>
      </w:tr>
      <w:tr w:rsidR="00B62137" w:rsidRPr="00B62137" w:rsidTr="00B233BE">
        <w:trPr>
          <w:jc w:val="center"/>
        </w:trPr>
        <w:tc>
          <w:tcPr>
            <w:tcW w:w="993" w:type="dxa"/>
          </w:tcPr>
          <w:p w:rsidR="00AC0FD1" w:rsidRPr="00B62137" w:rsidRDefault="00AC0FD1" w:rsidP="00155CCE">
            <w:pPr>
              <w:spacing w:before="40" w:after="40" w:line="240" w:lineRule="auto"/>
              <w:jc w:val="center"/>
            </w:pPr>
            <w:r w:rsidRPr="00B62137">
              <w:lastRenderedPageBreak/>
              <w:t>4.4</w:t>
            </w:r>
          </w:p>
        </w:tc>
        <w:tc>
          <w:tcPr>
            <w:tcW w:w="3919" w:type="dxa"/>
          </w:tcPr>
          <w:p w:rsidR="00AC0FD1" w:rsidRPr="00B62137" w:rsidRDefault="00AC0FD1" w:rsidP="00155CCE">
            <w:pPr>
              <w:spacing w:before="40" w:after="40" w:line="240" w:lineRule="auto"/>
              <w:rPr>
                <w:shd w:val="clear" w:color="auto" w:fill="FFFFFF"/>
              </w:rPr>
            </w:pPr>
            <w:r w:rsidRPr="00B62137">
              <w:rPr>
                <w:shd w:val="clear" w:color="auto" w:fill="FFFFFF"/>
              </w:rPr>
              <w:t>Bộ GTVT</w:t>
            </w:r>
          </w:p>
        </w:tc>
        <w:tc>
          <w:tcPr>
            <w:tcW w:w="5508" w:type="dxa"/>
          </w:tcPr>
          <w:p w:rsidR="00AC0FD1" w:rsidRPr="00B62137" w:rsidRDefault="00AC0FD1" w:rsidP="00155CCE">
            <w:pPr>
              <w:spacing w:before="40" w:after="40" w:line="240" w:lineRule="auto"/>
              <w:jc w:val="both"/>
            </w:pPr>
            <w:r w:rsidRPr="00B62137">
              <w:t>Tại Điều 3 về thẩm quyền cho phép tổ chức các buổi lễ: Đề nghị nghiên cứu bổ sung quy định đối với dự án đầu tư theo hình thức PPP, bổ sung thẩm quyền cho phép tổ chức các buổi lễ đối với các Bộ trưởng, Thủ trưởng các cơ quan ngang Bộ, cơ quan thuộc Chính phủ đối với các dự án do mình là người quyết định đầu tư. Đồng thời, quy định đối với các dự án đi qua địa bản 02 tỉnh trở lên thì thẩm quyền cho phép tổ chức buổi lễ là người quyết định đầu tư dự án.</w:t>
            </w:r>
          </w:p>
        </w:tc>
        <w:tc>
          <w:tcPr>
            <w:tcW w:w="3969" w:type="dxa"/>
          </w:tcPr>
          <w:p w:rsidR="00F513CE" w:rsidRPr="00B62137" w:rsidRDefault="006E09CD" w:rsidP="006E09CD">
            <w:pPr>
              <w:spacing w:before="40" w:after="40" w:line="240" w:lineRule="auto"/>
              <w:jc w:val="both"/>
            </w:pPr>
            <w:r w:rsidRPr="00B62137">
              <w:t xml:space="preserve">- </w:t>
            </w:r>
            <w:r w:rsidR="00944E7D" w:rsidRPr="00B62137">
              <w:t>Theo quy định tại khoản 20 Điều 3 Nghị định số 29/2021/NĐ-CP ngày 26/3/2021 của Chính phủ đã giải thích “Dự án quan trọng quốc gia”, theo đó đã bao gồm dự án đầu tư theo hình thức PPP</w:t>
            </w:r>
            <w:r w:rsidR="00F513CE" w:rsidRPr="00B62137">
              <w:t>.</w:t>
            </w:r>
          </w:p>
          <w:p w:rsidR="00A85C5C" w:rsidRPr="00B62137" w:rsidRDefault="00F513CE" w:rsidP="00A85C5C">
            <w:pPr>
              <w:spacing w:before="40" w:after="40" w:line="240" w:lineRule="auto"/>
              <w:jc w:val="both"/>
              <w:rPr>
                <w:bCs/>
              </w:rPr>
            </w:pPr>
            <w:r w:rsidRPr="00B62137">
              <w:t xml:space="preserve">- </w:t>
            </w:r>
            <w:r w:rsidR="00944E7D" w:rsidRPr="00B62137">
              <w:rPr>
                <w:spacing w:val="2"/>
                <w:lang w:val="nl-NL"/>
              </w:rPr>
              <w:t xml:space="preserve">Tiếp thu ý kiến, </w:t>
            </w:r>
            <w:r w:rsidR="00C42234" w:rsidRPr="00B62137">
              <w:rPr>
                <w:spacing w:val="2"/>
                <w:lang w:val="nl-NL"/>
              </w:rPr>
              <w:t xml:space="preserve">bổ sung nội dung </w:t>
            </w:r>
            <w:r w:rsidR="00D90DC9" w:rsidRPr="00B62137">
              <w:t>Bộ trưởng, Thủ trưởng cơ quan ngang Bộ cho phép tổ chức các buổi lễ đối với những dự án do mình quyết định đầu tư</w:t>
            </w:r>
            <w:r w:rsidR="00944E7D" w:rsidRPr="00B62137">
              <w:rPr>
                <w:spacing w:val="2"/>
                <w:lang w:val="nl-NL"/>
              </w:rPr>
              <w:t>.</w:t>
            </w:r>
          </w:p>
          <w:p w:rsidR="00AF4C97" w:rsidRPr="00B62137" w:rsidRDefault="00AF4C97" w:rsidP="00AF4C97">
            <w:pPr>
              <w:spacing w:before="40" w:after="40" w:line="240" w:lineRule="auto"/>
              <w:jc w:val="both"/>
              <w:rPr>
                <w:bCs/>
              </w:rPr>
            </w:pPr>
          </w:p>
        </w:tc>
        <w:tc>
          <w:tcPr>
            <w:tcW w:w="1488" w:type="dxa"/>
          </w:tcPr>
          <w:p w:rsidR="00AC0FD1" w:rsidRPr="00B62137" w:rsidRDefault="00AC0FD1" w:rsidP="00155CCE">
            <w:pPr>
              <w:spacing w:before="40" w:after="40" w:line="240" w:lineRule="auto"/>
              <w:jc w:val="center"/>
              <w:rPr>
                <w:b/>
              </w:rPr>
            </w:pPr>
          </w:p>
        </w:tc>
      </w:tr>
      <w:tr w:rsidR="00B62137" w:rsidRPr="00B62137" w:rsidTr="00B233BE">
        <w:trPr>
          <w:jc w:val="center"/>
        </w:trPr>
        <w:tc>
          <w:tcPr>
            <w:tcW w:w="993" w:type="dxa"/>
          </w:tcPr>
          <w:p w:rsidR="00AC0FD1" w:rsidRPr="00B62137" w:rsidRDefault="00AC0FD1" w:rsidP="00155CCE">
            <w:pPr>
              <w:spacing w:before="40" w:after="40" w:line="240" w:lineRule="auto"/>
              <w:jc w:val="center"/>
            </w:pPr>
            <w:r w:rsidRPr="00B62137">
              <w:t>4.5</w:t>
            </w:r>
          </w:p>
        </w:tc>
        <w:tc>
          <w:tcPr>
            <w:tcW w:w="3919" w:type="dxa"/>
          </w:tcPr>
          <w:p w:rsidR="00AC0FD1" w:rsidRPr="00B62137" w:rsidRDefault="00AC0FD1" w:rsidP="00155CCE">
            <w:pPr>
              <w:spacing w:before="40" w:after="40" w:line="240" w:lineRule="auto"/>
              <w:rPr>
                <w:shd w:val="clear" w:color="auto" w:fill="FFFFFF"/>
              </w:rPr>
            </w:pPr>
            <w:r w:rsidRPr="00B62137">
              <w:rPr>
                <w:shd w:val="clear" w:color="auto" w:fill="FFFFFF"/>
              </w:rPr>
              <w:t>Bộ Công thương</w:t>
            </w:r>
          </w:p>
        </w:tc>
        <w:tc>
          <w:tcPr>
            <w:tcW w:w="5508" w:type="dxa"/>
          </w:tcPr>
          <w:p w:rsidR="00AC0FD1" w:rsidRPr="00B62137" w:rsidRDefault="00AC0FD1" w:rsidP="00155CCE">
            <w:pPr>
              <w:spacing w:before="40" w:after="40" w:line="240" w:lineRule="auto"/>
              <w:jc w:val="both"/>
            </w:pPr>
            <w:r w:rsidRPr="00B62137">
              <w:t xml:space="preserve">Điều 3 dự thảo quy định </w:t>
            </w:r>
            <w:r w:rsidRPr="00B62137">
              <w:rPr>
                <w:i/>
              </w:rPr>
              <w:t>“Chủ tịch UBND các tỉnh, thành phố trực thuộc Trung ương cho phép tổ chức các buổi lễ đối với công trình thuộc dự án nhóm A quy định tại Điều 8 Luật Đầu tư công…”</w:t>
            </w:r>
            <w:r w:rsidRPr="00B62137">
              <w:t xml:space="preserve">. Tuy nhiên, công trình thuộc dự án nhóm A quy định tại Điều 8 Luật Đầu tư công không thuộc phạm vi điều chỉnh quy định tại Điều 1 Dự thảo Quyết định. Do đó, đề nghị xem xét lại tính thống nhất giữa các điều khoản trên về phạm vi điều chỉnh của Quyết định. </w:t>
            </w:r>
          </w:p>
        </w:tc>
        <w:tc>
          <w:tcPr>
            <w:tcW w:w="3969" w:type="dxa"/>
          </w:tcPr>
          <w:p w:rsidR="00AC0FD1" w:rsidRPr="00B62137" w:rsidRDefault="00D344F0" w:rsidP="00C10FE9">
            <w:pPr>
              <w:spacing w:before="40" w:after="40" w:line="240" w:lineRule="auto"/>
              <w:jc w:val="both"/>
              <w:rPr>
                <w:bCs/>
              </w:rPr>
            </w:pPr>
            <w:r w:rsidRPr="00B62137">
              <w:rPr>
                <w:bCs/>
              </w:rPr>
              <w:t>Tiế</w:t>
            </w:r>
            <w:r w:rsidR="006E09CD" w:rsidRPr="00B62137">
              <w:rPr>
                <w:bCs/>
              </w:rPr>
              <w:t>p thu ý kiến</w:t>
            </w:r>
            <w:r w:rsidR="00C10FE9" w:rsidRPr="00B62137">
              <w:rPr>
                <w:bCs/>
              </w:rPr>
              <w:t>, tại Điều 1 của Dự thảo bổ sung</w:t>
            </w:r>
            <w:r w:rsidR="000043AE" w:rsidRPr="00B62137">
              <w:rPr>
                <w:bCs/>
              </w:rPr>
              <w:t xml:space="preserve"> công trình thuộc</w:t>
            </w:r>
            <w:r w:rsidR="00C10FE9" w:rsidRPr="00B62137">
              <w:rPr>
                <w:bCs/>
              </w:rPr>
              <w:t xml:space="preserve"> </w:t>
            </w:r>
            <w:r w:rsidR="00C10FE9" w:rsidRPr="00B62137">
              <w:t>dự án nhóm A theo quy định của Luật Đầu tư công</w:t>
            </w:r>
            <w:r w:rsidR="006E09CD" w:rsidRPr="00B62137">
              <w:rPr>
                <w:bCs/>
              </w:rPr>
              <w:t>.</w:t>
            </w:r>
          </w:p>
        </w:tc>
        <w:tc>
          <w:tcPr>
            <w:tcW w:w="1488" w:type="dxa"/>
          </w:tcPr>
          <w:p w:rsidR="00AC0FD1" w:rsidRPr="00B62137" w:rsidRDefault="00AC0FD1" w:rsidP="00155CCE">
            <w:pPr>
              <w:spacing w:before="40" w:after="40" w:line="240" w:lineRule="auto"/>
              <w:jc w:val="center"/>
              <w:rPr>
                <w:b/>
              </w:rPr>
            </w:pPr>
          </w:p>
        </w:tc>
      </w:tr>
      <w:tr w:rsidR="00B62137" w:rsidRPr="00B62137" w:rsidTr="00B233BE">
        <w:trPr>
          <w:jc w:val="center"/>
        </w:trPr>
        <w:tc>
          <w:tcPr>
            <w:tcW w:w="993" w:type="dxa"/>
          </w:tcPr>
          <w:p w:rsidR="00AC0FD1" w:rsidRPr="00B62137" w:rsidRDefault="00AC0FD1" w:rsidP="00155CCE">
            <w:pPr>
              <w:spacing w:before="40" w:after="40" w:line="240" w:lineRule="auto"/>
              <w:jc w:val="center"/>
            </w:pPr>
            <w:r w:rsidRPr="00B62137">
              <w:t>4.6</w:t>
            </w:r>
          </w:p>
        </w:tc>
        <w:tc>
          <w:tcPr>
            <w:tcW w:w="3919" w:type="dxa"/>
          </w:tcPr>
          <w:p w:rsidR="00AC0FD1" w:rsidRPr="00B62137" w:rsidRDefault="00AC0FD1" w:rsidP="00155CCE">
            <w:pPr>
              <w:spacing w:before="40" w:after="40" w:line="240" w:lineRule="auto"/>
              <w:rPr>
                <w:shd w:val="clear" w:color="auto" w:fill="FFFFFF"/>
              </w:rPr>
            </w:pPr>
            <w:r w:rsidRPr="00B62137">
              <w:rPr>
                <w:shd w:val="clear" w:color="auto" w:fill="FFFFFF"/>
              </w:rPr>
              <w:t>Bộ Ngoại giao</w:t>
            </w:r>
          </w:p>
        </w:tc>
        <w:tc>
          <w:tcPr>
            <w:tcW w:w="5508" w:type="dxa"/>
          </w:tcPr>
          <w:p w:rsidR="00AC0FD1" w:rsidRPr="00B62137" w:rsidRDefault="00AC0FD1" w:rsidP="00155CCE">
            <w:pPr>
              <w:spacing w:before="40" w:after="40" w:line="240" w:lineRule="auto"/>
              <w:jc w:val="both"/>
            </w:pPr>
            <w:r w:rsidRPr="00B62137">
              <w:t>Tại Điều 3 thẩm quyền cho phép tổ chức các buổi lễ</w:t>
            </w:r>
          </w:p>
          <w:p w:rsidR="00AC0FD1" w:rsidRPr="00B62137" w:rsidRDefault="00AC0FD1" w:rsidP="00155CCE">
            <w:pPr>
              <w:pStyle w:val="ListParagraph"/>
              <w:numPr>
                <w:ilvl w:val="0"/>
                <w:numId w:val="33"/>
              </w:numPr>
              <w:spacing w:before="40" w:after="40" w:line="240" w:lineRule="auto"/>
              <w:ind w:left="0" w:firstLine="360"/>
              <w:jc w:val="both"/>
            </w:pPr>
            <w:r w:rsidRPr="00B62137">
              <w:t xml:space="preserve">Đề nghị cân nhắc sửa lại tiêu đề là </w:t>
            </w:r>
            <w:r w:rsidRPr="00B62137">
              <w:rPr>
                <w:i/>
              </w:rPr>
              <w:t>“Thẩm quyền quyết định”</w:t>
            </w:r>
            <w:r w:rsidRPr="00B62137">
              <w:t>.</w:t>
            </w:r>
          </w:p>
          <w:p w:rsidR="00AC0FD1" w:rsidRPr="00B62137" w:rsidRDefault="00AC0FD1" w:rsidP="00155CCE">
            <w:pPr>
              <w:pStyle w:val="ListParagraph"/>
              <w:numPr>
                <w:ilvl w:val="0"/>
                <w:numId w:val="33"/>
              </w:numPr>
              <w:spacing w:before="40" w:after="40" w:line="240" w:lineRule="auto"/>
              <w:ind w:left="0" w:firstLine="360"/>
              <w:jc w:val="both"/>
            </w:pPr>
            <w:r w:rsidRPr="00B62137">
              <w:t xml:space="preserve">Tại khổ đầu, đề nghị cân nhắc chỉnh sửa lại như sau: </w:t>
            </w:r>
            <w:r w:rsidRPr="00B62137">
              <w:rPr>
                <w:i/>
              </w:rPr>
              <w:t xml:space="preserve">“Chủ đầu tư lập kế hoạch…, trình </w:t>
            </w:r>
            <w:r w:rsidRPr="00B62137">
              <w:rPr>
                <w:i/>
              </w:rPr>
              <w:lastRenderedPageBreak/>
              <w:t>cấp có thẩm quyền quy định dưới đây cho phép”</w:t>
            </w:r>
            <w:r w:rsidR="00560706" w:rsidRPr="00B62137">
              <w:t>.</w:t>
            </w:r>
          </w:p>
          <w:p w:rsidR="00AC0FD1" w:rsidRPr="00B62137" w:rsidRDefault="00AC0FD1" w:rsidP="00155CCE">
            <w:pPr>
              <w:pStyle w:val="ListParagraph"/>
              <w:numPr>
                <w:ilvl w:val="0"/>
                <w:numId w:val="33"/>
              </w:numPr>
              <w:spacing w:before="40" w:after="40" w:line="240" w:lineRule="auto"/>
              <w:ind w:left="0" w:firstLine="360"/>
              <w:jc w:val="both"/>
            </w:pPr>
            <w:r w:rsidRPr="00B62137">
              <w:t xml:space="preserve">Tại Mục 1, Điều 1 đã quy định đối tượng áp dụng là các công trình xây dựng sử dụng vốn ngân sách nhà nước và tại điều này không có quy định cho nguồn vốn nào khác, do đó cân nhắc bỏ dòng </w:t>
            </w:r>
            <w:r w:rsidRPr="00B62137">
              <w:rPr>
                <w:i/>
              </w:rPr>
              <w:t>“1. Đối với các công trình sử dụng vốn ngân sách nhà nước”</w:t>
            </w:r>
            <w:r w:rsidRPr="00B62137">
              <w:t>.</w:t>
            </w:r>
          </w:p>
          <w:p w:rsidR="00AC0FD1" w:rsidRPr="00B62137" w:rsidRDefault="00AC0FD1" w:rsidP="00155CCE">
            <w:pPr>
              <w:pStyle w:val="ListParagraph"/>
              <w:numPr>
                <w:ilvl w:val="0"/>
                <w:numId w:val="33"/>
              </w:numPr>
              <w:spacing w:before="40" w:after="40" w:line="240" w:lineRule="auto"/>
              <w:ind w:left="0" w:firstLine="360"/>
              <w:jc w:val="both"/>
            </w:pPr>
            <w:r w:rsidRPr="00B62137">
              <w:t xml:space="preserve">Đề nghị cân nhắc bổ sung thêm nội dung quy định việc tổ chức lễ động thổ, lễ khởi công và khánh thành công trình xây dựng các dự án đầu tư xây dựng sử dụng vốn ngân sách nhà nước tại nước ngoài, cụ thể bổ sung nội dung Bộ trưởng Bộ Ngoại giao cho phép tổ chức các buổi lễ đối với các công trình thuộc dự án đầu tư xây dựng sử dụng vốn ngân sách nhà nước tại nước ngoài. </w:t>
            </w:r>
          </w:p>
        </w:tc>
        <w:tc>
          <w:tcPr>
            <w:tcW w:w="3969" w:type="dxa"/>
          </w:tcPr>
          <w:p w:rsidR="00D344F0" w:rsidRPr="00B62137" w:rsidRDefault="00D344F0" w:rsidP="00D344F0">
            <w:pPr>
              <w:pStyle w:val="ListParagraph"/>
              <w:numPr>
                <w:ilvl w:val="0"/>
                <w:numId w:val="33"/>
              </w:numPr>
              <w:spacing w:before="40" w:after="40" w:line="240" w:lineRule="auto"/>
              <w:ind w:left="103" w:hanging="142"/>
              <w:jc w:val="both"/>
            </w:pPr>
            <w:r w:rsidRPr="00B62137">
              <w:lastRenderedPageBreak/>
              <w:t>Tiếp thu ý kiến về tiêu đề.</w:t>
            </w:r>
          </w:p>
          <w:p w:rsidR="00F9010D" w:rsidRPr="00B62137" w:rsidRDefault="00C85ABB" w:rsidP="00D344F0">
            <w:pPr>
              <w:pStyle w:val="ListParagraph"/>
              <w:numPr>
                <w:ilvl w:val="0"/>
                <w:numId w:val="33"/>
              </w:numPr>
              <w:spacing w:before="40" w:after="40" w:line="240" w:lineRule="auto"/>
              <w:ind w:left="103" w:hanging="142"/>
              <w:jc w:val="both"/>
            </w:pPr>
            <w:r w:rsidRPr="00B62137">
              <w:t>Tiếp thu ý kiến, Chủ đầu tư lập kế hoạch…, trình cấp có thẩm quyền quy định dưới đây cho phép tổ chức buổi lễ.</w:t>
            </w:r>
          </w:p>
          <w:p w:rsidR="00F9010D" w:rsidRPr="00B62137" w:rsidRDefault="00F9010D" w:rsidP="00D344F0">
            <w:pPr>
              <w:pStyle w:val="ListParagraph"/>
              <w:numPr>
                <w:ilvl w:val="0"/>
                <w:numId w:val="33"/>
              </w:numPr>
              <w:spacing w:before="40" w:after="40" w:line="240" w:lineRule="auto"/>
              <w:ind w:left="103" w:hanging="142"/>
              <w:jc w:val="both"/>
            </w:pPr>
            <w:r w:rsidRPr="00B62137">
              <w:lastRenderedPageBreak/>
              <w:t>Tiếp thu ý kiến</w:t>
            </w:r>
            <w:r w:rsidR="00DF0289" w:rsidRPr="00B62137">
              <w:t>,</w:t>
            </w:r>
            <w:r w:rsidRPr="00B62137">
              <w:t xml:space="preserve"> </w:t>
            </w:r>
            <w:r w:rsidR="00DF0289" w:rsidRPr="00B62137">
              <w:rPr>
                <w:bCs/>
              </w:rPr>
              <w:t>bỏ tiêu đề khoản 1 Điều 3 Dự thảo</w:t>
            </w:r>
            <w:r w:rsidR="00DF0289" w:rsidRPr="00B62137">
              <w:t>.</w:t>
            </w:r>
          </w:p>
          <w:p w:rsidR="00F9010D" w:rsidRPr="00B62137" w:rsidRDefault="007D66D4" w:rsidP="00E67D42">
            <w:pPr>
              <w:pStyle w:val="ListParagraph"/>
              <w:numPr>
                <w:ilvl w:val="0"/>
                <w:numId w:val="33"/>
              </w:numPr>
              <w:spacing w:before="40" w:after="40" w:line="240" w:lineRule="auto"/>
              <w:ind w:left="103" w:hanging="142"/>
              <w:jc w:val="both"/>
            </w:pPr>
            <w:r w:rsidRPr="00B62137">
              <w:t>Theo quy định tại điểm b khoản 1 Điều 41 Luật Luật thực hành tiết kiệm, chống lãng phí 2013 áp dụng đối với công trình</w:t>
            </w:r>
            <w:r w:rsidR="00B21001" w:rsidRPr="00B62137">
              <w:t xml:space="preserve"> quan trọng quốc gia; công trình </w:t>
            </w:r>
            <w:r w:rsidRPr="00B62137">
              <w:t xml:space="preserve">có giá trị lớn, có ý nghĩa quan trọng về kinh tế, chính trị, văn hóa, xã hội của địa phương, </w:t>
            </w:r>
            <w:r w:rsidR="00F9010D" w:rsidRPr="00B62137">
              <w:t>theo đó k</w:t>
            </w:r>
            <w:r w:rsidR="00627FE2" w:rsidRPr="00B62137">
              <w:t>hông</w:t>
            </w:r>
            <w:r w:rsidR="00F9010D" w:rsidRPr="00B62137">
              <w:t xml:space="preserve"> có cơ sở quy định công trình xây dựng tại nước ngoài</w:t>
            </w:r>
            <w:r w:rsidR="00627FE2" w:rsidRPr="00B62137">
              <w:t>.</w:t>
            </w:r>
          </w:p>
          <w:p w:rsidR="00AC0FD1" w:rsidRPr="00B62137" w:rsidRDefault="00AC0FD1" w:rsidP="00F9010D">
            <w:pPr>
              <w:tabs>
                <w:tab w:val="left" w:pos="103"/>
              </w:tabs>
              <w:spacing w:before="40" w:after="40" w:line="240" w:lineRule="auto"/>
              <w:jc w:val="both"/>
            </w:pPr>
          </w:p>
        </w:tc>
        <w:tc>
          <w:tcPr>
            <w:tcW w:w="1488" w:type="dxa"/>
          </w:tcPr>
          <w:p w:rsidR="00AC0FD1" w:rsidRPr="00B62137" w:rsidRDefault="00AC0FD1" w:rsidP="00155CCE">
            <w:pPr>
              <w:spacing w:before="40" w:after="40" w:line="240" w:lineRule="auto"/>
              <w:jc w:val="center"/>
              <w:rPr>
                <w:b/>
              </w:rPr>
            </w:pPr>
          </w:p>
        </w:tc>
      </w:tr>
      <w:tr w:rsidR="00B62137" w:rsidRPr="00B62137" w:rsidTr="00B233BE">
        <w:trPr>
          <w:jc w:val="center"/>
        </w:trPr>
        <w:tc>
          <w:tcPr>
            <w:tcW w:w="993" w:type="dxa"/>
          </w:tcPr>
          <w:p w:rsidR="00314B3A" w:rsidRPr="00B62137" w:rsidRDefault="00314B3A" w:rsidP="00155CCE">
            <w:pPr>
              <w:spacing w:before="40" w:after="40" w:line="240" w:lineRule="auto"/>
              <w:jc w:val="center"/>
            </w:pPr>
            <w:r w:rsidRPr="00B62137">
              <w:lastRenderedPageBreak/>
              <w:t>4.7</w:t>
            </w:r>
          </w:p>
        </w:tc>
        <w:tc>
          <w:tcPr>
            <w:tcW w:w="3919" w:type="dxa"/>
          </w:tcPr>
          <w:p w:rsidR="00314B3A" w:rsidRPr="00B62137" w:rsidRDefault="00314B3A" w:rsidP="00155CCE">
            <w:pPr>
              <w:spacing w:before="40" w:after="40" w:line="240" w:lineRule="auto"/>
              <w:rPr>
                <w:shd w:val="clear" w:color="auto" w:fill="FFFFFF"/>
              </w:rPr>
            </w:pPr>
            <w:r w:rsidRPr="00B62137">
              <w:t>Bộ Quốc phòng</w:t>
            </w:r>
          </w:p>
        </w:tc>
        <w:tc>
          <w:tcPr>
            <w:tcW w:w="5508" w:type="dxa"/>
          </w:tcPr>
          <w:p w:rsidR="00314B3A" w:rsidRPr="00B62137" w:rsidRDefault="00314B3A" w:rsidP="00155CCE">
            <w:pPr>
              <w:spacing w:before="40" w:after="40" w:line="240" w:lineRule="auto"/>
              <w:jc w:val="both"/>
              <w:rPr>
                <w:shd w:val="clear" w:color="auto" w:fill="FFFFFF"/>
              </w:rPr>
            </w:pPr>
            <w:r w:rsidRPr="00B62137">
              <w:rPr>
                <w:shd w:val="clear" w:color="auto" w:fill="FFFFFF"/>
              </w:rPr>
              <w:t xml:space="preserve">1. Bỏ tên khoản 1: </w:t>
            </w:r>
            <w:r w:rsidRPr="00B62137">
              <w:rPr>
                <w:i/>
                <w:shd w:val="clear" w:color="auto" w:fill="FFFFFF"/>
              </w:rPr>
              <w:t>“Đối với các công trình sử dụng vốn ngân sách nhà nước”</w:t>
            </w:r>
            <w:r w:rsidR="00EA077C" w:rsidRPr="00B62137">
              <w:rPr>
                <w:i/>
                <w:shd w:val="clear" w:color="auto" w:fill="FFFFFF"/>
              </w:rPr>
              <w:t xml:space="preserve"> </w:t>
            </w:r>
            <w:r w:rsidR="00EA077C" w:rsidRPr="00B62137">
              <w:rPr>
                <w:shd w:val="clear" w:color="auto" w:fill="FFFFFF"/>
              </w:rPr>
              <w:t>vì đã quy định tại khoản 1 Điều 1.</w:t>
            </w:r>
          </w:p>
          <w:p w:rsidR="00314B3A" w:rsidRPr="00B62137" w:rsidRDefault="00314B3A" w:rsidP="00650DA3">
            <w:pPr>
              <w:spacing w:before="40" w:after="40" w:line="240" w:lineRule="auto"/>
              <w:jc w:val="both"/>
            </w:pPr>
            <w:r w:rsidRPr="00B62137">
              <w:rPr>
                <w:shd w:val="clear" w:color="auto" w:fill="FFFFFF"/>
              </w:rPr>
              <w:t xml:space="preserve">2. Bổ sung quy định về thẩm quyền cho phép tổ chức buổi lễ của các Bộ, </w:t>
            </w:r>
            <w:r w:rsidR="00650DA3" w:rsidRPr="00B62137">
              <w:rPr>
                <w:shd w:val="clear" w:color="auto" w:fill="FFFFFF"/>
              </w:rPr>
              <w:t>N</w:t>
            </w:r>
            <w:r w:rsidRPr="00B62137">
              <w:rPr>
                <w:shd w:val="clear" w:color="auto" w:fill="FFFFFF"/>
              </w:rPr>
              <w:t>gành.</w:t>
            </w:r>
          </w:p>
        </w:tc>
        <w:tc>
          <w:tcPr>
            <w:tcW w:w="3969" w:type="dxa"/>
          </w:tcPr>
          <w:p w:rsidR="00650DA3" w:rsidRPr="00B62137" w:rsidRDefault="00650DA3" w:rsidP="00650DA3">
            <w:pPr>
              <w:pStyle w:val="ListParagraph"/>
              <w:spacing w:before="40" w:after="40" w:line="240" w:lineRule="auto"/>
              <w:ind w:left="-39"/>
              <w:jc w:val="both"/>
            </w:pPr>
            <w:r w:rsidRPr="00B62137">
              <w:t xml:space="preserve">- </w:t>
            </w:r>
            <w:r w:rsidR="00790137" w:rsidRPr="00B62137">
              <w:t>Tiếp thu ý kiến</w:t>
            </w:r>
            <w:r w:rsidRPr="00B62137">
              <w:t>,</w:t>
            </w:r>
            <w:r w:rsidR="00790137" w:rsidRPr="00B62137">
              <w:t xml:space="preserve"> </w:t>
            </w:r>
            <w:r w:rsidRPr="00B62137">
              <w:rPr>
                <w:bCs/>
              </w:rPr>
              <w:t>bỏ tiêu đề khoản 1 Điều 3 Dự thảo</w:t>
            </w:r>
            <w:r w:rsidR="00790137" w:rsidRPr="00B62137">
              <w:t>.</w:t>
            </w:r>
          </w:p>
          <w:p w:rsidR="00F36945" w:rsidRPr="00B62137" w:rsidRDefault="00650DA3" w:rsidP="00F36945">
            <w:pPr>
              <w:spacing w:before="40" w:after="40" w:line="240" w:lineRule="auto"/>
              <w:jc w:val="both"/>
              <w:rPr>
                <w:bCs/>
              </w:rPr>
            </w:pPr>
            <w:r w:rsidRPr="00B62137">
              <w:t xml:space="preserve">- </w:t>
            </w:r>
            <w:r w:rsidR="00F36945" w:rsidRPr="00B62137">
              <w:rPr>
                <w:spacing w:val="2"/>
                <w:lang w:val="nl-NL"/>
              </w:rPr>
              <w:t xml:space="preserve">Tiếp thu ý kiến, bổ sung nội dung </w:t>
            </w:r>
            <w:r w:rsidR="00F36945" w:rsidRPr="00B62137">
              <w:t>Bộ trưởng, Thủ trưởng cơ quan ngang Bộ cho phép tổ chức các buổi lễ đối với những dự án do mình quyết định đầu tư</w:t>
            </w:r>
            <w:r w:rsidR="00F36945" w:rsidRPr="00B62137">
              <w:rPr>
                <w:spacing w:val="2"/>
                <w:lang w:val="nl-NL"/>
              </w:rPr>
              <w:t>.</w:t>
            </w:r>
          </w:p>
          <w:p w:rsidR="00314B3A" w:rsidRPr="00B62137" w:rsidRDefault="00314B3A" w:rsidP="00A02BFA">
            <w:pPr>
              <w:spacing w:before="40" w:after="40" w:line="240" w:lineRule="auto"/>
              <w:jc w:val="both"/>
              <w:rPr>
                <w:bCs/>
              </w:rPr>
            </w:pPr>
          </w:p>
        </w:tc>
        <w:tc>
          <w:tcPr>
            <w:tcW w:w="1488" w:type="dxa"/>
          </w:tcPr>
          <w:p w:rsidR="00314B3A" w:rsidRPr="00B62137" w:rsidRDefault="00314B3A" w:rsidP="00155CCE">
            <w:pPr>
              <w:spacing w:before="40" w:after="40" w:line="240" w:lineRule="auto"/>
              <w:jc w:val="center"/>
              <w:rPr>
                <w:b/>
              </w:rPr>
            </w:pPr>
          </w:p>
        </w:tc>
      </w:tr>
      <w:tr w:rsidR="00B62137" w:rsidRPr="00B62137" w:rsidTr="00B233BE">
        <w:trPr>
          <w:jc w:val="center"/>
        </w:trPr>
        <w:tc>
          <w:tcPr>
            <w:tcW w:w="993" w:type="dxa"/>
          </w:tcPr>
          <w:p w:rsidR="00314B3A" w:rsidRPr="00B62137" w:rsidRDefault="00314B3A" w:rsidP="00155CCE">
            <w:pPr>
              <w:spacing w:before="40" w:after="40" w:line="240" w:lineRule="auto"/>
              <w:jc w:val="center"/>
            </w:pPr>
            <w:r w:rsidRPr="00B62137">
              <w:t>4.8</w:t>
            </w:r>
          </w:p>
        </w:tc>
        <w:tc>
          <w:tcPr>
            <w:tcW w:w="3919" w:type="dxa"/>
          </w:tcPr>
          <w:p w:rsidR="00314B3A" w:rsidRPr="00B62137" w:rsidRDefault="00314B3A" w:rsidP="00155CCE">
            <w:pPr>
              <w:spacing w:before="40" w:after="40" w:line="240" w:lineRule="auto"/>
            </w:pPr>
            <w:r w:rsidRPr="00B62137">
              <w:t>Bộ L</w:t>
            </w:r>
            <w:r w:rsidR="00EA077C" w:rsidRPr="00B62137">
              <w:t>Đ</w:t>
            </w:r>
            <w:r w:rsidRPr="00B62137">
              <w:t xml:space="preserve"> - T</w:t>
            </w:r>
            <w:r w:rsidR="00EA077C" w:rsidRPr="00B62137">
              <w:t>B</w:t>
            </w:r>
            <w:r w:rsidRPr="00B62137">
              <w:t xml:space="preserve"> </w:t>
            </w:r>
            <w:r w:rsidR="00EA077C" w:rsidRPr="00B62137">
              <w:t>&amp; XH</w:t>
            </w:r>
          </w:p>
        </w:tc>
        <w:tc>
          <w:tcPr>
            <w:tcW w:w="5508" w:type="dxa"/>
          </w:tcPr>
          <w:p w:rsidR="00314B3A" w:rsidRPr="00B62137" w:rsidRDefault="00314B3A" w:rsidP="00155CCE">
            <w:pPr>
              <w:spacing w:before="40" w:after="40" w:line="240" w:lineRule="auto"/>
              <w:jc w:val="both"/>
              <w:rPr>
                <w:i/>
                <w:shd w:val="clear" w:color="auto" w:fill="FFFFFF"/>
              </w:rPr>
            </w:pPr>
            <w:r w:rsidRPr="00B62137">
              <w:rPr>
                <w:shd w:val="clear" w:color="auto" w:fill="FFFFFF"/>
              </w:rPr>
              <w:t xml:space="preserve">1. </w:t>
            </w:r>
            <w:r w:rsidR="00EA077C" w:rsidRPr="00B62137">
              <w:rPr>
                <w:shd w:val="clear" w:color="auto" w:fill="FFFFFF"/>
              </w:rPr>
              <w:t>Đề nghị b</w:t>
            </w:r>
            <w:r w:rsidRPr="00B62137">
              <w:rPr>
                <w:shd w:val="clear" w:color="auto" w:fill="FFFFFF"/>
              </w:rPr>
              <w:t xml:space="preserve">ỏ </w:t>
            </w:r>
            <w:r w:rsidR="00EA077C" w:rsidRPr="00B62137">
              <w:rPr>
                <w:shd w:val="clear" w:color="auto" w:fill="FFFFFF"/>
              </w:rPr>
              <w:t xml:space="preserve">đoạn </w:t>
            </w:r>
            <w:r w:rsidR="001E327A" w:rsidRPr="00B62137">
              <w:rPr>
                <w:i/>
                <w:shd w:val="clear" w:color="auto" w:fill="FFFFFF"/>
              </w:rPr>
              <w:t>“</w:t>
            </w:r>
            <w:r w:rsidR="00EA077C" w:rsidRPr="00B62137">
              <w:rPr>
                <w:i/>
                <w:shd w:val="clear" w:color="auto" w:fill="FFFFFF"/>
              </w:rPr>
              <w:t>1</w:t>
            </w:r>
            <w:r w:rsidR="001E327A" w:rsidRPr="00B62137">
              <w:rPr>
                <w:i/>
                <w:shd w:val="clear" w:color="auto" w:fill="FFFFFF"/>
              </w:rPr>
              <w:t xml:space="preserve">. </w:t>
            </w:r>
            <w:r w:rsidRPr="00B62137">
              <w:rPr>
                <w:i/>
                <w:shd w:val="clear" w:color="auto" w:fill="FFFFFF"/>
              </w:rPr>
              <w:t>Đối với các công trình sử dụng vốn ngân sách nhà nước”</w:t>
            </w:r>
            <w:r w:rsidR="001E327A" w:rsidRPr="00B62137">
              <w:rPr>
                <w:i/>
                <w:shd w:val="clear" w:color="auto" w:fill="FFFFFF"/>
              </w:rPr>
              <w:t xml:space="preserve"> </w:t>
            </w:r>
            <w:r w:rsidR="001E327A" w:rsidRPr="00B62137">
              <w:rPr>
                <w:shd w:val="clear" w:color="auto" w:fill="FFFFFF"/>
              </w:rPr>
              <w:t xml:space="preserve">do trong Điều 3 không có </w:t>
            </w:r>
            <w:r w:rsidR="00222C43" w:rsidRPr="00B62137">
              <w:rPr>
                <w:shd w:val="clear" w:color="auto" w:fill="FFFFFF"/>
              </w:rPr>
              <w:t>k</w:t>
            </w:r>
            <w:r w:rsidR="001E327A" w:rsidRPr="00B62137">
              <w:rPr>
                <w:shd w:val="clear" w:color="auto" w:fill="FFFFFF"/>
              </w:rPr>
              <w:t>hoản 2.</w:t>
            </w:r>
          </w:p>
          <w:p w:rsidR="00314B3A" w:rsidRPr="00B62137" w:rsidRDefault="00314B3A" w:rsidP="00155CCE">
            <w:pPr>
              <w:spacing w:before="40" w:after="40" w:line="240" w:lineRule="auto"/>
              <w:jc w:val="both"/>
              <w:rPr>
                <w:shd w:val="clear" w:color="auto" w:fill="FFFFFF"/>
              </w:rPr>
            </w:pPr>
            <w:r w:rsidRPr="00B62137">
              <w:rPr>
                <w:shd w:val="clear" w:color="auto" w:fill="FFFFFF"/>
              </w:rPr>
              <w:lastRenderedPageBreak/>
              <w:t xml:space="preserve">2. Sửa điểm b </w:t>
            </w:r>
            <w:r w:rsidR="00222C43" w:rsidRPr="00B62137">
              <w:rPr>
                <w:shd w:val="clear" w:color="auto" w:fill="FFFFFF"/>
              </w:rPr>
              <w:t>k</w:t>
            </w:r>
            <w:r w:rsidRPr="00B62137">
              <w:rPr>
                <w:shd w:val="clear" w:color="auto" w:fill="FFFFFF"/>
              </w:rPr>
              <w:t xml:space="preserve">hoản 1 thành: </w:t>
            </w:r>
            <w:r w:rsidRPr="00B62137">
              <w:rPr>
                <w:i/>
                <w:shd w:val="clear" w:color="auto" w:fill="FFFFFF"/>
              </w:rPr>
              <w:t>“</w:t>
            </w:r>
            <w:r w:rsidRPr="00B62137">
              <w:rPr>
                <w:i/>
              </w:rPr>
              <w:t xml:space="preserve">Chủ tịch Ủy ban nhân dân các tỉnh, thành phố trực thuộc Trung ương </w:t>
            </w:r>
            <w:r w:rsidR="001E327A" w:rsidRPr="00B62137">
              <w:rPr>
                <w:i/>
              </w:rPr>
              <w:t xml:space="preserve">… </w:t>
            </w:r>
            <w:r w:rsidRPr="00B62137">
              <w:rPr>
                <w:i/>
              </w:rPr>
              <w:t xml:space="preserve"> công trình </w:t>
            </w:r>
            <w:r w:rsidRPr="00B62137">
              <w:rPr>
                <w:b/>
                <w:i/>
              </w:rPr>
              <w:t>có giá trị lớn</w:t>
            </w:r>
            <w:r w:rsidRPr="00B62137">
              <w:rPr>
                <w:i/>
              </w:rPr>
              <w:t xml:space="preserve">, </w:t>
            </w:r>
            <w:r w:rsidR="001E327A" w:rsidRPr="00B62137">
              <w:rPr>
                <w:i/>
              </w:rPr>
              <w:t xml:space="preserve">có ý nghĩa quan trọng về kinh tế, chính trị, văn hóa, xã hội của </w:t>
            </w:r>
            <w:r w:rsidRPr="00B62137">
              <w:rPr>
                <w:i/>
              </w:rPr>
              <w:t>của địa phương... ”</w:t>
            </w:r>
            <w:r w:rsidR="001E327A" w:rsidRPr="00B62137">
              <w:rPr>
                <w:i/>
              </w:rPr>
              <w:t xml:space="preserve">. </w:t>
            </w:r>
            <w:r w:rsidR="001E327A" w:rsidRPr="00B62137">
              <w:t>Đồng thời, đề nghị bổ sung vào Phụ lục kèm theo Quyết định danh mục công trình có giá trị lớn để thống nhất với quy định tại khoản 2 Điều 41 Luật thực hành tiết kiệm, chống lãng phí.</w:t>
            </w:r>
            <w:r w:rsidR="001E327A" w:rsidRPr="00B62137">
              <w:rPr>
                <w:i/>
              </w:rPr>
              <w:t xml:space="preserve">  </w:t>
            </w:r>
          </w:p>
        </w:tc>
        <w:tc>
          <w:tcPr>
            <w:tcW w:w="3969" w:type="dxa"/>
          </w:tcPr>
          <w:p w:rsidR="00314B3A" w:rsidRPr="00B62137" w:rsidRDefault="00AA1F90" w:rsidP="00155CCE">
            <w:pPr>
              <w:spacing w:before="40" w:after="40" w:line="240" w:lineRule="auto"/>
              <w:jc w:val="both"/>
              <w:rPr>
                <w:bCs/>
              </w:rPr>
            </w:pPr>
            <w:r w:rsidRPr="00B62137">
              <w:rPr>
                <w:bCs/>
              </w:rPr>
              <w:lastRenderedPageBreak/>
              <w:t xml:space="preserve">- </w:t>
            </w:r>
            <w:r w:rsidR="00E87442" w:rsidRPr="00B62137">
              <w:t xml:space="preserve">Tiếp thu ý kiến, </w:t>
            </w:r>
            <w:r w:rsidR="00E87442" w:rsidRPr="00B62137">
              <w:rPr>
                <w:bCs/>
              </w:rPr>
              <w:t xml:space="preserve">bỏ </w:t>
            </w:r>
            <w:r w:rsidR="00483AE4" w:rsidRPr="00B62137">
              <w:rPr>
                <w:bCs/>
              </w:rPr>
              <w:t xml:space="preserve">nội dung này trong </w:t>
            </w:r>
            <w:r w:rsidR="00E87442" w:rsidRPr="00B62137">
              <w:rPr>
                <w:bCs/>
              </w:rPr>
              <w:t>Dự thảo</w:t>
            </w:r>
            <w:r w:rsidRPr="00B62137">
              <w:rPr>
                <w:bCs/>
              </w:rPr>
              <w:t>.</w:t>
            </w:r>
          </w:p>
          <w:p w:rsidR="00967F39" w:rsidRPr="00B62137" w:rsidRDefault="00967F39" w:rsidP="000043AE">
            <w:pPr>
              <w:spacing w:before="40" w:after="40" w:line="240" w:lineRule="auto"/>
              <w:jc w:val="both"/>
              <w:rPr>
                <w:bCs/>
              </w:rPr>
            </w:pPr>
            <w:r w:rsidRPr="00B62137">
              <w:rPr>
                <w:bCs/>
              </w:rPr>
              <w:lastRenderedPageBreak/>
              <w:t>- Đối với công trình có giá trị lớn là công trình thuộc d</w:t>
            </w:r>
            <w:r w:rsidR="00A02BFA" w:rsidRPr="00B62137">
              <w:rPr>
                <w:bCs/>
              </w:rPr>
              <w:t>ự</w:t>
            </w:r>
            <w:r w:rsidRPr="00B62137">
              <w:rPr>
                <w:bCs/>
              </w:rPr>
              <w:t xml:space="preserve"> án quan trọng qu</w:t>
            </w:r>
            <w:r w:rsidR="00962103" w:rsidRPr="00B62137">
              <w:rPr>
                <w:bCs/>
              </w:rPr>
              <w:t>ố</w:t>
            </w:r>
            <w:r w:rsidRPr="00B62137">
              <w:rPr>
                <w:bCs/>
              </w:rPr>
              <w:t>c gia</w:t>
            </w:r>
            <w:r w:rsidR="000043AE" w:rsidRPr="00B62137">
              <w:rPr>
                <w:bCs/>
              </w:rPr>
              <w:t xml:space="preserve"> hoặc</w:t>
            </w:r>
            <w:r w:rsidRPr="00B62137">
              <w:rPr>
                <w:bCs/>
              </w:rPr>
              <w:t xml:space="preserve"> d</w:t>
            </w:r>
            <w:r w:rsidR="00962103" w:rsidRPr="00B62137">
              <w:rPr>
                <w:bCs/>
              </w:rPr>
              <w:t>ự</w:t>
            </w:r>
            <w:r w:rsidRPr="00B62137">
              <w:rPr>
                <w:bCs/>
              </w:rPr>
              <w:t xml:space="preserve"> </w:t>
            </w:r>
            <w:r w:rsidR="00962103" w:rsidRPr="00B62137">
              <w:rPr>
                <w:bCs/>
              </w:rPr>
              <w:t>án</w:t>
            </w:r>
            <w:r w:rsidRPr="00B62137">
              <w:rPr>
                <w:bCs/>
              </w:rPr>
              <w:t xml:space="preserve"> nhóm A đã đ</w:t>
            </w:r>
            <w:r w:rsidR="00962103" w:rsidRPr="00B62137">
              <w:rPr>
                <w:bCs/>
              </w:rPr>
              <w:t>ược</w:t>
            </w:r>
            <w:r w:rsidRPr="00B62137">
              <w:rPr>
                <w:bCs/>
              </w:rPr>
              <w:t xml:space="preserve"> quy </w:t>
            </w:r>
            <w:r w:rsidR="00962103" w:rsidRPr="00B62137">
              <w:rPr>
                <w:bCs/>
              </w:rPr>
              <w:t>định</w:t>
            </w:r>
            <w:r w:rsidRPr="00B62137">
              <w:rPr>
                <w:bCs/>
              </w:rPr>
              <w:t xml:space="preserve"> t</w:t>
            </w:r>
            <w:r w:rsidR="00962103" w:rsidRPr="00B62137">
              <w:rPr>
                <w:bCs/>
              </w:rPr>
              <w:t xml:space="preserve">ại khoản </w:t>
            </w:r>
            <w:r w:rsidRPr="00B62137">
              <w:rPr>
                <w:bCs/>
              </w:rPr>
              <w:t xml:space="preserve">1 </w:t>
            </w:r>
            <w:r w:rsidR="00962103" w:rsidRPr="00B62137">
              <w:rPr>
                <w:bCs/>
              </w:rPr>
              <w:t xml:space="preserve">Điều </w:t>
            </w:r>
            <w:r w:rsidRPr="00B62137">
              <w:rPr>
                <w:bCs/>
              </w:rPr>
              <w:t xml:space="preserve">1 </w:t>
            </w:r>
            <w:r w:rsidR="00962103" w:rsidRPr="00B62137">
              <w:rPr>
                <w:bCs/>
              </w:rPr>
              <w:t>Dự thảo</w:t>
            </w:r>
            <w:r w:rsidRPr="00B62137">
              <w:rPr>
                <w:bCs/>
              </w:rPr>
              <w:t>.</w:t>
            </w:r>
          </w:p>
        </w:tc>
        <w:tc>
          <w:tcPr>
            <w:tcW w:w="1488" w:type="dxa"/>
          </w:tcPr>
          <w:p w:rsidR="00314B3A" w:rsidRPr="00B62137" w:rsidRDefault="00314B3A" w:rsidP="00155CCE">
            <w:pPr>
              <w:spacing w:before="40" w:after="40" w:line="240" w:lineRule="auto"/>
              <w:jc w:val="center"/>
              <w:rPr>
                <w:b/>
              </w:rPr>
            </w:pPr>
          </w:p>
        </w:tc>
      </w:tr>
      <w:tr w:rsidR="00B62137" w:rsidRPr="00B62137" w:rsidTr="00B233BE">
        <w:trPr>
          <w:jc w:val="center"/>
        </w:trPr>
        <w:tc>
          <w:tcPr>
            <w:tcW w:w="993" w:type="dxa"/>
          </w:tcPr>
          <w:p w:rsidR="00314B3A" w:rsidRPr="00B62137" w:rsidRDefault="00314B3A" w:rsidP="00155CCE">
            <w:pPr>
              <w:spacing w:before="40" w:after="40" w:line="240" w:lineRule="auto"/>
              <w:jc w:val="center"/>
            </w:pPr>
            <w:r w:rsidRPr="00B62137">
              <w:lastRenderedPageBreak/>
              <w:t>4.9</w:t>
            </w:r>
          </w:p>
        </w:tc>
        <w:tc>
          <w:tcPr>
            <w:tcW w:w="3919" w:type="dxa"/>
          </w:tcPr>
          <w:p w:rsidR="00314B3A" w:rsidRPr="00B62137" w:rsidRDefault="00314B3A" w:rsidP="00155CCE">
            <w:pPr>
              <w:spacing w:before="40" w:after="40" w:line="240" w:lineRule="auto"/>
            </w:pPr>
            <w:r w:rsidRPr="00B62137">
              <w:t xml:space="preserve">Bộ </w:t>
            </w:r>
            <w:r w:rsidR="00C84510" w:rsidRPr="00B62137">
              <w:t>TT &amp; TT</w:t>
            </w:r>
          </w:p>
        </w:tc>
        <w:tc>
          <w:tcPr>
            <w:tcW w:w="5508" w:type="dxa"/>
          </w:tcPr>
          <w:p w:rsidR="00314B3A" w:rsidRPr="00B62137" w:rsidRDefault="00314B3A" w:rsidP="00155CCE">
            <w:pPr>
              <w:spacing w:before="40" w:after="40" w:line="240" w:lineRule="auto"/>
              <w:jc w:val="both"/>
              <w:rPr>
                <w:shd w:val="clear" w:color="auto" w:fill="FFFFFF"/>
              </w:rPr>
            </w:pPr>
            <w:r w:rsidRPr="00B62137">
              <w:rPr>
                <w:shd w:val="clear" w:color="auto" w:fill="FFFFFF"/>
              </w:rPr>
              <w:t xml:space="preserve">Điều 3 dự thảo Quyết định chỉ có khoản 1 </w:t>
            </w:r>
            <w:r w:rsidR="003825CC" w:rsidRPr="00B62137">
              <w:rPr>
                <w:shd w:val="clear" w:color="auto" w:fill="FFFFFF"/>
              </w:rPr>
              <w:t>(đ</w:t>
            </w:r>
            <w:r w:rsidR="00237A01" w:rsidRPr="00B62137">
              <w:rPr>
                <w:shd w:val="clear" w:color="auto" w:fill="FFFFFF"/>
              </w:rPr>
              <w:t>ố</w:t>
            </w:r>
            <w:r w:rsidR="003825CC" w:rsidRPr="00B62137">
              <w:rPr>
                <w:shd w:val="clear" w:color="auto" w:fill="FFFFFF"/>
              </w:rPr>
              <w:t>i với công trình sử dụng vốn ngân sách nhà nước</w:t>
            </w:r>
            <w:r w:rsidR="00237A01" w:rsidRPr="00B62137">
              <w:rPr>
                <w:shd w:val="clear" w:color="auto" w:fill="FFFFFF"/>
              </w:rPr>
              <w:t xml:space="preserve">) </w:t>
            </w:r>
            <w:r w:rsidR="003825CC" w:rsidRPr="00B62137">
              <w:rPr>
                <w:shd w:val="clear" w:color="auto" w:fill="FFFFFF"/>
              </w:rPr>
              <w:t xml:space="preserve"> </w:t>
            </w:r>
            <w:r w:rsidRPr="00B62137">
              <w:rPr>
                <w:shd w:val="clear" w:color="auto" w:fill="FFFFFF"/>
              </w:rPr>
              <w:t>mà chưa có khoản 2</w:t>
            </w:r>
            <w:r w:rsidR="003825CC" w:rsidRPr="00B62137">
              <w:rPr>
                <w:shd w:val="clear" w:color="auto" w:fill="FFFFFF"/>
              </w:rPr>
              <w:t xml:space="preserve"> (đối với các công trình sử dụng các nguồn vốn khác).</w:t>
            </w:r>
          </w:p>
        </w:tc>
        <w:tc>
          <w:tcPr>
            <w:tcW w:w="3969" w:type="dxa"/>
          </w:tcPr>
          <w:p w:rsidR="00314B3A" w:rsidRPr="00B62137" w:rsidRDefault="00A43320" w:rsidP="00155CCE">
            <w:pPr>
              <w:spacing w:before="40" w:after="40" w:line="240" w:lineRule="auto"/>
              <w:jc w:val="both"/>
              <w:rPr>
                <w:bCs/>
              </w:rPr>
            </w:pPr>
            <w:r w:rsidRPr="00B62137">
              <w:t xml:space="preserve">Tiếp thu ý kiến, </w:t>
            </w:r>
            <w:r w:rsidRPr="00B62137">
              <w:rPr>
                <w:bCs/>
              </w:rPr>
              <w:t>bỏ tiêu đề khoản 1 Điều 3 Dự thảo.</w:t>
            </w:r>
          </w:p>
        </w:tc>
        <w:tc>
          <w:tcPr>
            <w:tcW w:w="1488" w:type="dxa"/>
          </w:tcPr>
          <w:p w:rsidR="00314B3A" w:rsidRPr="00B62137" w:rsidRDefault="00314B3A" w:rsidP="00155CCE">
            <w:pPr>
              <w:spacing w:before="40" w:after="40" w:line="240" w:lineRule="auto"/>
              <w:jc w:val="center"/>
              <w:rPr>
                <w:b/>
              </w:rPr>
            </w:pPr>
          </w:p>
        </w:tc>
      </w:tr>
      <w:tr w:rsidR="00B62137" w:rsidRPr="00B62137" w:rsidTr="00B233BE">
        <w:trPr>
          <w:jc w:val="center"/>
        </w:trPr>
        <w:tc>
          <w:tcPr>
            <w:tcW w:w="993" w:type="dxa"/>
          </w:tcPr>
          <w:p w:rsidR="00314B3A" w:rsidRPr="00B62137" w:rsidRDefault="00314B3A" w:rsidP="00155CCE">
            <w:pPr>
              <w:spacing w:before="40" w:after="40" w:line="240" w:lineRule="auto"/>
              <w:jc w:val="center"/>
            </w:pPr>
            <w:r w:rsidRPr="00B62137">
              <w:t>4.10</w:t>
            </w:r>
          </w:p>
        </w:tc>
        <w:tc>
          <w:tcPr>
            <w:tcW w:w="3919" w:type="dxa"/>
          </w:tcPr>
          <w:p w:rsidR="00314B3A" w:rsidRPr="00B62137" w:rsidRDefault="00314B3A" w:rsidP="00155CCE">
            <w:pPr>
              <w:spacing w:before="40" w:after="40" w:line="240" w:lineRule="auto"/>
            </w:pPr>
            <w:r w:rsidRPr="00B62137">
              <w:rPr>
                <w:shd w:val="clear" w:color="auto" w:fill="FFFFFF"/>
              </w:rPr>
              <w:t>Bộ Nội vụ</w:t>
            </w:r>
          </w:p>
        </w:tc>
        <w:tc>
          <w:tcPr>
            <w:tcW w:w="5508" w:type="dxa"/>
          </w:tcPr>
          <w:p w:rsidR="00314B3A" w:rsidRPr="00B62137" w:rsidRDefault="00314B3A" w:rsidP="00155CCE">
            <w:pPr>
              <w:spacing w:before="40" w:after="40" w:line="240" w:lineRule="auto"/>
              <w:jc w:val="both"/>
              <w:rPr>
                <w:shd w:val="clear" w:color="auto" w:fill="FFFFFF"/>
              </w:rPr>
            </w:pPr>
            <w:r w:rsidRPr="00B62137">
              <w:t>Quy định rõ các tiêu chí để xác định công trình thực sự có ý nghĩa quan trọng về kinh tế, chính trị, văn hóa, xã hội của địa phương nhưng không có tên trong Phụ lục.</w:t>
            </w:r>
          </w:p>
        </w:tc>
        <w:tc>
          <w:tcPr>
            <w:tcW w:w="3969" w:type="dxa"/>
          </w:tcPr>
          <w:p w:rsidR="00314B3A" w:rsidRPr="00B62137" w:rsidRDefault="00DE0D51" w:rsidP="007D11FB">
            <w:pPr>
              <w:spacing w:before="40" w:after="40" w:line="240" w:lineRule="auto"/>
              <w:jc w:val="both"/>
              <w:rPr>
                <w:bCs/>
              </w:rPr>
            </w:pPr>
            <w:r w:rsidRPr="00B62137">
              <w:rPr>
                <w:bCs/>
              </w:rPr>
              <w:t xml:space="preserve">Mỗi địa phương đều có các công trình có ý nghĩa về </w:t>
            </w:r>
            <w:r w:rsidR="007D11FB" w:rsidRPr="00B62137">
              <w:t>quan trọng về kinh tế, chính trị, văn hóa, xã hội</w:t>
            </w:r>
            <w:r w:rsidRPr="00B62137">
              <w:rPr>
                <w:bCs/>
              </w:rPr>
              <w:t xml:space="preserve"> kh</w:t>
            </w:r>
            <w:r w:rsidR="007D11FB" w:rsidRPr="00B62137">
              <w:rPr>
                <w:bCs/>
              </w:rPr>
              <w:t>ác</w:t>
            </w:r>
            <w:r w:rsidRPr="00B62137">
              <w:rPr>
                <w:bCs/>
              </w:rPr>
              <w:t xml:space="preserve"> nhau theo đó việc giao cho Chủ tịch </w:t>
            </w:r>
            <w:r w:rsidR="007D11FB" w:rsidRPr="00B62137">
              <w:rPr>
                <w:bCs/>
              </w:rPr>
              <w:t>Ủy ban nhân dân quyết định</w:t>
            </w:r>
            <w:r w:rsidRPr="00B62137">
              <w:rPr>
                <w:bCs/>
              </w:rPr>
              <w:t xml:space="preserve"> </w:t>
            </w:r>
            <w:r w:rsidR="007D11FB" w:rsidRPr="00B62137">
              <w:rPr>
                <w:bCs/>
              </w:rPr>
              <w:t>là</w:t>
            </w:r>
            <w:r w:rsidRPr="00B62137">
              <w:rPr>
                <w:bCs/>
              </w:rPr>
              <w:t xml:space="preserve"> phù hợp.</w:t>
            </w:r>
          </w:p>
        </w:tc>
        <w:tc>
          <w:tcPr>
            <w:tcW w:w="1488" w:type="dxa"/>
          </w:tcPr>
          <w:p w:rsidR="00314B3A" w:rsidRPr="00B62137" w:rsidRDefault="00314B3A" w:rsidP="00155CCE">
            <w:pPr>
              <w:spacing w:before="40" w:after="40" w:line="240" w:lineRule="auto"/>
              <w:jc w:val="center"/>
              <w:rPr>
                <w:b/>
              </w:rPr>
            </w:pPr>
          </w:p>
        </w:tc>
      </w:tr>
      <w:tr w:rsidR="00B62137" w:rsidRPr="00B62137" w:rsidTr="00B233BE">
        <w:trPr>
          <w:jc w:val="center"/>
        </w:trPr>
        <w:tc>
          <w:tcPr>
            <w:tcW w:w="993" w:type="dxa"/>
          </w:tcPr>
          <w:p w:rsidR="00314B3A" w:rsidRPr="00B62137" w:rsidRDefault="00314B3A" w:rsidP="00155CCE">
            <w:pPr>
              <w:spacing w:before="40" w:after="40" w:line="240" w:lineRule="auto"/>
              <w:jc w:val="center"/>
            </w:pPr>
            <w:r w:rsidRPr="00B62137">
              <w:t>4.11</w:t>
            </w:r>
          </w:p>
        </w:tc>
        <w:tc>
          <w:tcPr>
            <w:tcW w:w="3919" w:type="dxa"/>
          </w:tcPr>
          <w:p w:rsidR="00314B3A" w:rsidRPr="00B62137" w:rsidRDefault="00314B3A" w:rsidP="00155CCE">
            <w:pPr>
              <w:spacing w:before="40" w:after="40" w:line="240" w:lineRule="auto"/>
              <w:rPr>
                <w:shd w:val="clear" w:color="auto" w:fill="FFFFFF"/>
              </w:rPr>
            </w:pPr>
            <w:r w:rsidRPr="00B62137">
              <w:rPr>
                <w:shd w:val="clear" w:color="auto" w:fill="FFFFFF"/>
              </w:rPr>
              <w:t>Bộ T</w:t>
            </w:r>
            <w:r w:rsidR="00C84510" w:rsidRPr="00B62137">
              <w:rPr>
                <w:shd w:val="clear" w:color="auto" w:fill="FFFFFF"/>
              </w:rPr>
              <w:t>N &amp; MT</w:t>
            </w:r>
          </w:p>
        </w:tc>
        <w:tc>
          <w:tcPr>
            <w:tcW w:w="5508" w:type="dxa"/>
          </w:tcPr>
          <w:p w:rsidR="00314B3A" w:rsidRPr="00B62137" w:rsidRDefault="00314B3A" w:rsidP="00155CCE">
            <w:pPr>
              <w:spacing w:before="40" w:after="40" w:line="240" w:lineRule="auto"/>
              <w:jc w:val="both"/>
            </w:pPr>
            <w:r w:rsidRPr="00B62137">
              <w:t>Đề nghị bổ sung quy định</w:t>
            </w:r>
            <w:r w:rsidR="00237A01" w:rsidRPr="00B62137">
              <w:t>,</w:t>
            </w:r>
            <w:r w:rsidRPr="00B62137">
              <w:t xml:space="preserve"> trước khi chủ đầu tư xin cấp phép tổ chức buổi lễ cần có ý kiến cho phép của cấp có thẩm quyền quyết định đầu tư</w:t>
            </w:r>
            <w:r w:rsidR="00663BD2" w:rsidRPr="00B62137">
              <w:t>.</w:t>
            </w:r>
          </w:p>
        </w:tc>
        <w:tc>
          <w:tcPr>
            <w:tcW w:w="3969" w:type="dxa"/>
          </w:tcPr>
          <w:p w:rsidR="00314B3A" w:rsidRPr="00B62137" w:rsidRDefault="00213567" w:rsidP="00AF4C97">
            <w:pPr>
              <w:spacing w:before="40" w:after="40" w:line="240" w:lineRule="auto"/>
              <w:jc w:val="both"/>
              <w:rPr>
                <w:bCs/>
              </w:rPr>
            </w:pPr>
            <w:r w:rsidRPr="00B62137">
              <w:rPr>
                <w:bCs/>
              </w:rPr>
              <w:t xml:space="preserve">Nội dung </w:t>
            </w:r>
            <w:r w:rsidR="00AF4C97" w:rsidRPr="00B62137">
              <w:rPr>
                <w:bCs/>
              </w:rPr>
              <w:t>này</w:t>
            </w:r>
            <w:r w:rsidRPr="00B62137">
              <w:rPr>
                <w:bCs/>
              </w:rPr>
              <w:t xml:space="preserve"> đã quy định tại Điều 3 Dự thảo.</w:t>
            </w:r>
          </w:p>
        </w:tc>
        <w:tc>
          <w:tcPr>
            <w:tcW w:w="1488" w:type="dxa"/>
          </w:tcPr>
          <w:p w:rsidR="00314B3A" w:rsidRPr="00B62137" w:rsidRDefault="00314B3A" w:rsidP="00155CCE">
            <w:pPr>
              <w:spacing w:before="40" w:after="40" w:line="240" w:lineRule="auto"/>
              <w:jc w:val="center"/>
              <w:rPr>
                <w:b/>
              </w:rPr>
            </w:pPr>
          </w:p>
        </w:tc>
      </w:tr>
      <w:tr w:rsidR="00B62137" w:rsidRPr="00B62137" w:rsidTr="00B233BE">
        <w:trPr>
          <w:jc w:val="center"/>
        </w:trPr>
        <w:tc>
          <w:tcPr>
            <w:tcW w:w="993" w:type="dxa"/>
          </w:tcPr>
          <w:p w:rsidR="00314B3A" w:rsidRPr="00B62137" w:rsidRDefault="00190E7E" w:rsidP="00155CCE">
            <w:pPr>
              <w:spacing w:before="40" w:after="40" w:line="240" w:lineRule="auto"/>
              <w:jc w:val="center"/>
            </w:pPr>
            <w:r w:rsidRPr="00B62137">
              <w:t>4.12</w:t>
            </w:r>
          </w:p>
        </w:tc>
        <w:tc>
          <w:tcPr>
            <w:tcW w:w="3919" w:type="dxa"/>
          </w:tcPr>
          <w:p w:rsidR="00314B3A" w:rsidRPr="00B62137" w:rsidRDefault="00314B3A" w:rsidP="00155CCE">
            <w:pPr>
              <w:spacing w:before="40" w:after="40" w:line="240" w:lineRule="auto"/>
              <w:rPr>
                <w:b/>
              </w:rPr>
            </w:pPr>
            <w:r w:rsidRPr="00B62137">
              <w:t>Sở Xây dựng tỉnh Gia Lai</w:t>
            </w:r>
          </w:p>
        </w:tc>
        <w:tc>
          <w:tcPr>
            <w:tcW w:w="5508" w:type="dxa"/>
          </w:tcPr>
          <w:p w:rsidR="00314B3A" w:rsidRPr="00B62137" w:rsidRDefault="00314B3A" w:rsidP="00155CCE">
            <w:pPr>
              <w:spacing w:before="40" w:after="40" w:line="240" w:lineRule="auto"/>
              <w:jc w:val="both"/>
            </w:pPr>
            <w:r w:rsidRPr="00B62137">
              <w:t>Tại Điều 3 thẩm quyền cho phép tổ chức các buổi lễ, đề nghị xem xét bổ sung thẩm quyền cho phép đối với công trình nằm trên địa bàn 02 tỉnh.</w:t>
            </w:r>
          </w:p>
        </w:tc>
        <w:tc>
          <w:tcPr>
            <w:tcW w:w="3969" w:type="dxa"/>
          </w:tcPr>
          <w:p w:rsidR="00314B3A" w:rsidRPr="00B62137" w:rsidRDefault="006635EF" w:rsidP="00155CCE">
            <w:pPr>
              <w:spacing w:before="40" w:after="40" w:line="240" w:lineRule="auto"/>
              <w:jc w:val="both"/>
              <w:rPr>
                <w:bCs/>
              </w:rPr>
            </w:pPr>
            <w:r w:rsidRPr="00B62137">
              <w:t xml:space="preserve">Các công trình được phép tổ chức các buổi lễ đã được quy định cụ thể tại Điều 41 Luật Luật thực hành tiết kiệm, chống lãng phí </w:t>
            </w:r>
            <w:r w:rsidRPr="00B62137">
              <w:lastRenderedPageBreak/>
              <w:t>2013, trong đó không  quy đối với công trình qua 02 tỉnh.</w:t>
            </w:r>
          </w:p>
        </w:tc>
        <w:tc>
          <w:tcPr>
            <w:tcW w:w="1488" w:type="dxa"/>
          </w:tcPr>
          <w:p w:rsidR="00314B3A" w:rsidRPr="00B62137" w:rsidRDefault="00314B3A" w:rsidP="00155CCE">
            <w:pPr>
              <w:spacing w:before="40" w:after="40" w:line="240" w:lineRule="auto"/>
              <w:jc w:val="center"/>
              <w:rPr>
                <w:b/>
              </w:rPr>
            </w:pPr>
          </w:p>
        </w:tc>
      </w:tr>
      <w:tr w:rsidR="00B62137" w:rsidRPr="00B62137" w:rsidTr="00B233BE">
        <w:trPr>
          <w:jc w:val="center"/>
        </w:trPr>
        <w:tc>
          <w:tcPr>
            <w:tcW w:w="993" w:type="dxa"/>
          </w:tcPr>
          <w:p w:rsidR="00190E7E" w:rsidRPr="00B62137" w:rsidRDefault="00190E7E" w:rsidP="00155CCE">
            <w:pPr>
              <w:spacing w:before="40" w:after="40" w:line="240" w:lineRule="auto"/>
              <w:jc w:val="center"/>
            </w:pPr>
            <w:r w:rsidRPr="00B62137">
              <w:lastRenderedPageBreak/>
              <w:t>4.13</w:t>
            </w:r>
          </w:p>
        </w:tc>
        <w:tc>
          <w:tcPr>
            <w:tcW w:w="3919" w:type="dxa"/>
          </w:tcPr>
          <w:p w:rsidR="00190E7E" w:rsidRPr="00B62137" w:rsidRDefault="00190E7E" w:rsidP="00155CCE">
            <w:pPr>
              <w:spacing w:before="40" w:after="40" w:line="240" w:lineRule="auto"/>
              <w:rPr>
                <w:b/>
              </w:rPr>
            </w:pPr>
            <w:r w:rsidRPr="00B62137">
              <w:t>Sở Xây dựng tỉnh Đắk Lắk</w:t>
            </w:r>
          </w:p>
        </w:tc>
        <w:tc>
          <w:tcPr>
            <w:tcW w:w="5508" w:type="dxa"/>
          </w:tcPr>
          <w:p w:rsidR="00190E7E" w:rsidRPr="00B62137" w:rsidRDefault="00961A8B" w:rsidP="00155CCE">
            <w:pPr>
              <w:spacing w:before="40" w:after="40" w:line="240" w:lineRule="auto"/>
              <w:jc w:val="both"/>
              <w:rPr>
                <w:i/>
                <w:shd w:val="clear" w:color="auto" w:fill="FFFFFF"/>
              </w:rPr>
            </w:pPr>
            <w:r w:rsidRPr="00B62137">
              <w:rPr>
                <w:shd w:val="clear" w:color="auto" w:fill="FFFFFF"/>
              </w:rPr>
              <w:t>- Tại Điều 3 quy định về thẩm quyền cho phép tổ chức các buổi lễ chỉ có 01 khoản và chỉ áp dụng cho 01 đối tượng, do đó đề nghị bỏ cụm từ</w:t>
            </w:r>
            <w:r w:rsidR="00190E7E" w:rsidRPr="00B62137">
              <w:rPr>
                <w:shd w:val="clear" w:color="auto" w:fill="FFFFFF"/>
              </w:rPr>
              <w:t xml:space="preserve">: </w:t>
            </w:r>
            <w:r w:rsidR="00190E7E" w:rsidRPr="00B62137">
              <w:rPr>
                <w:i/>
                <w:shd w:val="clear" w:color="auto" w:fill="FFFFFF"/>
              </w:rPr>
              <w:t>“</w:t>
            </w:r>
            <w:r w:rsidRPr="00B62137">
              <w:rPr>
                <w:i/>
                <w:shd w:val="clear" w:color="auto" w:fill="FFFFFF"/>
              </w:rPr>
              <w:t xml:space="preserve">1. </w:t>
            </w:r>
            <w:r w:rsidR="00190E7E" w:rsidRPr="00B62137">
              <w:rPr>
                <w:i/>
                <w:shd w:val="clear" w:color="auto" w:fill="FFFFFF"/>
              </w:rPr>
              <w:t>Đối với các công trình sử dụng vốn ngân sách nhà nước”</w:t>
            </w:r>
          </w:p>
          <w:p w:rsidR="00190E7E" w:rsidRPr="00B62137" w:rsidRDefault="00961A8B" w:rsidP="00155CCE">
            <w:pPr>
              <w:spacing w:before="40" w:after="40" w:line="240" w:lineRule="auto"/>
              <w:jc w:val="both"/>
            </w:pPr>
            <w:r w:rsidRPr="00B62137">
              <w:rPr>
                <w:spacing w:val="2"/>
                <w:lang w:val="nl-NL"/>
              </w:rPr>
              <w:t>- T</w:t>
            </w:r>
            <w:r w:rsidR="00190E7E" w:rsidRPr="00B62137">
              <w:rPr>
                <w:spacing w:val="2"/>
                <w:lang w:val="nl-NL"/>
              </w:rPr>
              <w:t xml:space="preserve">ại </w:t>
            </w:r>
            <w:r w:rsidRPr="00B62137">
              <w:rPr>
                <w:spacing w:val="2"/>
                <w:lang w:val="nl-NL"/>
              </w:rPr>
              <w:t xml:space="preserve">khoản 1 </w:t>
            </w:r>
            <w:r w:rsidR="00190E7E" w:rsidRPr="00B62137">
              <w:rPr>
                <w:spacing w:val="2"/>
                <w:lang w:val="nl-NL"/>
              </w:rPr>
              <w:t>Điều 3</w:t>
            </w:r>
            <w:r w:rsidR="008C782E" w:rsidRPr="00B62137">
              <w:rPr>
                <w:spacing w:val="2"/>
                <w:lang w:val="nl-NL"/>
              </w:rPr>
              <w:t xml:space="preserve"> đề nghị bổ sung</w:t>
            </w:r>
            <w:r w:rsidR="00190E7E" w:rsidRPr="00B62137">
              <w:rPr>
                <w:spacing w:val="2"/>
                <w:lang w:val="nl-NL"/>
              </w:rPr>
              <w:t xml:space="preserve">: </w:t>
            </w:r>
            <w:r w:rsidR="00190E7E" w:rsidRPr="00B62137">
              <w:rPr>
                <w:i/>
                <w:spacing w:val="2"/>
                <w:lang w:val="nl-NL"/>
              </w:rPr>
              <w:t>“Người có thẩm quyền cho phép tổ chức các buổi lễ đối với các dự án an ninh quốc phòng, sản xuất chất độc hại, chất nổ; công trình có ý nghĩa quan trọng về kinh tế, chính trị, văn hóa xã hội của địa phương như đã nêu tại phụ lục kèm theo dự thảo Quyết định”.</w:t>
            </w:r>
          </w:p>
        </w:tc>
        <w:tc>
          <w:tcPr>
            <w:tcW w:w="3969" w:type="dxa"/>
          </w:tcPr>
          <w:p w:rsidR="00190E7E" w:rsidRPr="00B62137" w:rsidRDefault="006123F7" w:rsidP="00155CCE">
            <w:pPr>
              <w:spacing w:before="40" w:after="40" w:line="240" w:lineRule="auto"/>
              <w:jc w:val="both"/>
              <w:rPr>
                <w:bCs/>
              </w:rPr>
            </w:pPr>
            <w:r w:rsidRPr="00B62137">
              <w:rPr>
                <w:bCs/>
              </w:rPr>
              <w:t xml:space="preserve">- </w:t>
            </w:r>
            <w:r w:rsidR="00182C5E" w:rsidRPr="00B62137">
              <w:t xml:space="preserve">Tiếp thu ý kiến, </w:t>
            </w:r>
            <w:r w:rsidR="00182C5E" w:rsidRPr="00B62137">
              <w:rPr>
                <w:bCs/>
              </w:rPr>
              <w:t>bỏ tiêu đề khoản 1 Điều 3 Dự thảo.</w:t>
            </w:r>
          </w:p>
          <w:p w:rsidR="006123F7" w:rsidRPr="00B62137" w:rsidRDefault="006123F7" w:rsidP="001D6BDE">
            <w:pPr>
              <w:spacing w:before="40" w:after="40" w:line="240" w:lineRule="auto"/>
              <w:jc w:val="both"/>
            </w:pPr>
            <w:r w:rsidRPr="00B62137">
              <w:rPr>
                <w:bCs/>
              </w:rPr>
              <w:t xml:space="preserve">- </w:t>
            </w:r>
            <w:r w:rsidR="001D6BDE" w:rsidRPr="00B62137">
              <w:t>Tiếp thu ý kiến, tại khoản 2 Điều 3 của Dự thảo bỏ nội dung “trừ các dự án an ninh quốc phòng, sản xuất chất độc hại, chất nổ”</w:t>
            </w:r>
          </w:p>
          <w:p w:rsidR="00FC4E58" w:rsidRPr="00B62137" w:rsidRDefault="00676F2D" w:rsidP="00676F2D">
            <w:pPr>
              <w:spacing w:before="40" w:after="40" w:line="240" w:lineRule="auto"/>
              <w:jc w:val="both"/>
              <w:rPr>
                <w:bCs/>
              </w:rPr>
            </w:pPr>
            <w:r w:rsidRPr="00B62137">
              <w:t xml:space="preserve">- </w:t>
            </w:r>
            <w:r w:rsidR="00FC4E58" w:rsidRPr="00B62137">
              <w:t xml:space="preserve">Chi phí </w:t>
            </w:r>
            <w:r w:rsidR="00A02BFA" w:rsidRPr="00B62137">
              <w:t>lễ động thổ, khởi công được xác định tại tổng mức đầu tư theo quy định</w:t>
            </w:r>
            <w:r w:rsidRPr="00B62137">
              <w:t>.</w:t>
            </w:r>
          </w:p>
        </w:tc>
        <w:tc>
          <w:tcPr>
            <w:tcW w:w="1488" w:type="dxa"/>
          </w:tcPr>
          <w:p w:rsidR="00190E7E" w:rsidRPr="00B62137" w:rsidRDefault="00190E7E" w:rsidP="00155CCE">
            <w:pPr>
              <w:spacing w:before="40" w:after="40" w:line="240" w:lineRule="auto"/>
              <w:jc w:val="center"/>
              <w:rPr>
                <w:b/>
              </w:rPr>
            </w:pPr>
          </w:p>
        </w:tc>
      </w:tr>
      <w:tr w:rsidR="00B62137" w:rsidRPr="00B62137" w:rsidTr="00B233BE">
        <w:trPr>
          <w:jc w:val="center"/>
        </w:trPr>
        <w:tc>
          <w:tcPr>
            <w:tcW w:w="993" w:type="dxa"/>
          </w:tcPr>
          <w:p w:rsidR="00190E7E" w:rsidRPr="00B62137" w:rsidRDefault="00190E7E" w:rsidP="00155CCE">
            <w:pPr>
              <w:spacing w:before="40" w:after="40" w:line="240" w:lineRule="auto"/>
              <w:jc w:val="center"/>
            </w:pPr>
            <w:r w:rsidRPr="00B62137">
              <w:t>4.14</w:t>
            </w:r>
          </w:p>
        </w:tc>
        <w:tc>
          <w:tcPr>
            <w:tcW w:w="3919" w:type="dxa"/>
          </w:tcPr>
          <w:p w:rsidR="00190E7E" w:rsidRPr="00B62137" w:rsidRDefault="00190E7E" w:rsidP="00155CCE">
            <w:pPr>
              <w:spacing w:before="40" w:after="40" w:line="240" w:lineRule="auto"/>
            </w:pPr>
            <w:r w:rsidRPr="00B62137">
              <w:t>Sở Xây dựng tỉnh Đồng Nai</w:t>
            </w:r>
          </w:p>
        </w:tc>
        <w:tc>
          <w:tcPr>
            <w:tcW w:w="5508" w:type="dxa"/>
          </w:tcPr>
          <w:p w:rsidR="00190E7E" w:rsidRPr="00B62137" w:rsidRDefault="00190E7E" w:rsidP="00155CCE">
            <w:pPr>
              <w:spacing w:before="40" w:after="40" w:line="240" w:lineRule="auto"/>
              <w:jc w:val="both"/>
              <w:rPr>
                <w:shd w:val="clear" w:color="auto" w:fill="FFFFFF"/>
              </w:rPr>
            </w:pPr>
            <w:r w:rsidRPr="00B62137">
              <w:rPr>
                <w:shd w:val="clear" w:color="auto" w:fill="FFFFFF"/>
              </w:rPr>
              <w:t>Góp ý bổ sung quy định về thẩm quyền cho phép tổ chức các buổi lễ đối với công trình sử dụng vốn nhà nước ngoài ngân sách và công trình sử dụng vốn khác.</w:t>
            </w:r>
          </w:p>
        </w:tc>
        <w:tc>
          <w:tcPr>
            <w:tcW w:w="3969" w:type="dxa"/>
          </w:tcPr>
          <w:p w:rsidR="00190E7E" w:rsidRPr="00B62137" w:rsidRDefault="00C70D9D" w:rsidP="00BC5178">
            <w:pPr>
              <w:spacing w:before="40" w:after="40" w:line="240" w:lineRule="auto"/>
              <w:jc w:val="both"/>
              <w:rPr>
                <w:bCs/>
              </w:rPr>
            </w:pPr>
            <w:r w:rsidRPr="00B62137">
              <w:t>Tại Điều 41 Luật thực hành tiết kiệm, chống lãng phí 2013</w:t>
            </w:r>
            <w:r w:rsidRPr="00B62137">
              <w:rPr>
                <w:bCs/>
              </w:rPr>
              <w:t xml:space="preserve"> quy định sử dụng kinh phí ngân sách nhà nước để tổ chức lễ động thổ, lễ khởi công, lễ khánh thành. Kinh phí này được lập trong tổng mức đầu tư, do vậy chỉ áp dụng đối với dự án sử dụng vốn NSNN. </w:t>
            </w:r>
          </w:p>
        </w:tc>
        <w:tc>
          <w:tcPr>
            <w:tcW w:w="1488" w:type="dxa"/>
          </w:tcPr>
          <w:p w:rsidR="00190E7E" w:rsidRPr="00B62137" w:rsidRDefault="00190E7E" w:rsidP="00155CCE">
            <w:pPr>
              <w:spacing w:before="40" w:after="40" w:line="240" w:lineRule="auto"/>
              <w:jc w:val="center"/>
              <w:rPr>
                <w:b/>
              </w:rPr>
            </w:pPr>
          </w:p>
        </w:tc>
      </w:tr>
      <w:tr w:rsidR="00B62137" w:rsidRPr="00B62137" w:rsidTr="00B233BE">
        <w:trPr>
          <w:jc w:val="center"/>
        </w:trPr>
        <w:tc>
          <w:tcPr>
            <w:tcW w:w="993" w:type="dxa"/>
          </w:tcPr>
          <w:p w:rsidR="00190E7E" w:rsidRPr="00B62137" w:rsidRDefault="00190E7E" w:rsidP="00155CCE">
            <w:pPr>
              <w:spacing w:before="40" w:after="40" w:line="240" w:lineRule="auto"/>
              <w:jc w:val="center"/>
            </w:pPr>
            <w:r w:rsidRPr="00B62137">
              <w:t>4.15</w:t>
            </w:r>
          </w:p>
        </w:tc>
        <w:tc>
          <w:tcPr>
            <w:tcW w:w="3919" w:type="dxa"/>
          </w:tcPr>
          <w:p w:rsidR="00190E7E" w:rsidRPr="00B62137" w:rsidRDefault="00190E7E" w:rsidP="00155CCE">
            <w:pPr>
              <w:spacing w:before="40" w:after="40" w:line="240" w:lineRule="auto"/>
            </w:pPr>
            <w:r w:rsidRPr="00B62137">
              <w:t>Sở Xây dựng tỉnh Bắc Kạn</w:t>
            </w:r>
          </w:p>
        </w:tc>
        <w:tc>
          <w:tcPr>
            <w:tcW w:w="5508" w:type="dxa"/>
          </w:tcPr>
          <w:p w:rsidR="00190E7E" w:rsidRPr="00B62137" w:rsidRDefault="00190E7E" w:rsidP="00155CCE">
            <w:pPr>
              <w:spacing w:before="40" w:after="40" w:line="240" w:lineRule="auto"/>
              <w:jc w:val="both"/>
              <w:rPr>
                <w:spacing w:val="2"/>
                <w:lang w:val="nl-NL"/>
              </w:rPr>
            </w:pPr>
            <w:r w:rsidRPr="00B62137">
              <w:rPr>
                <w:shd w:val="clear" w:color="auto" w:fill="FFFFFF"/>
              </w:rPr>
              <w:t>Góp ý bổ sung khoản 2 quy định về thẩm quyền cho phép tổ chức các buổi lễ đối với công trình sử dụng vốn khác (vốn ngoài nhà nước).</w:t>
            </w:r>
          </w:p>
        </w:tc>
        <w:tc>
          <w:tcPr>
            <w:tcW w:w="3969" w:type="dxa"/>
          </w:tcPr>
          <w:p w:rsidR="00190E7E" w:rsidRPr="00B62137" w:rsidRDefault="00521A7C" w:rsidP="00155CCE">
            <w:pPr>
              <w:spacing w:before="40" w:after="40" w:line="240" w:lineRule="auto"/>
              <w:jc w:val="both"/>
              <w:rPr>
                <w:bCs/>
              </w:rPr>
            </w:pPr>
            <w:r w:rsidRPr="00B62137">
              <w:t>Tại Điều 41 Luật thực hành tiết kiệm, chống lãng phí 2013</w:t>
            </w:r>
            <w:r w:rsidRPr="00B62137">
              <w:rPr>
                <w:bCs/>
              </w:rPr>
              <w:t xml:space="preserve"> quy định sử dụng kinh phí ngân sách nhà nước để tổ chức lễ động thổ, lễ khởi công, lễ khánh thành. Kinh phí này được lập trong tổng </w:t>
            </w:r>
            <w:r w:rsidRPr="00B62137">
              <w:rPr>
                <w:bCs/>
              </w:rPr>
              <w:lastRenderedPageBreak/>
              <w:t xml:space="preserve">mức đầu tư, do vậy chỉ áp dụng đối với dự án sử dụng vốn NSNN. </w:t>
            </w:r>
          </w:p>
        </w:tc>
        <w:tc>
          <w:tcPr>
            <w:tcW w:w="1488" w:type="dxa"/>
          </w:tcPr>
          <w:p w:rsidR="00190E7E" w:rsidRPr="00B62137" w:rsidRDefault="00190E7E" w:rsidP="00155CCE">
            <w:pPr>
              <w:spacing w:before="40" w:after="40" w:line="240" w:lineRule="auto"/>
              <w:jc w:val="center"/>
              <w:rPr>
                <w:b/>
              </w:rPr>
            </w:pPr>
          </w:p>
        </w:tc>
      </w:tr>
      <w:tr w:rsidR="00B62137" w:rsidRPr="00B62137" w:rsidTr="00B233BE">
        <w:trPr>
          <w:jc w:val="center"/>
        </w:trPr>
        <w:tc>
          <w:tcPr>
            <w:tcW w:w="993" w:type="dxa"/>
          </w:tcPr>
          <w:p w:rsidR="00C6625F" w:rsidRPr="00B62137" w:rsidRDefault="00A92A6A" w:rsidP="00155CCE">
            <w:pPr>
              <w:spacing w:before="40" w:after="40" w:line="240" w:lineRule="auto"/>
              <w:jc w:val="center"/>
            </w:pPr>
            <w:r w:rsidRPr="00B62137">
              <w:lastRenderedPageBreak/>
              <w:t>4.16</w:t>
            </w:r>
          </w:p>
        </w:tc>
        <w:tc>
          <w:tcPr>
            <w:tcW w:w="3919" w:type="dxa"/>
          </w:tcPr>
          <w:p w:rsidR="00C6625F" w:rsidRPr="00B62137" w:rsidRDefault="00A92A6A" w:rsidP="00155CCE">
            <w:pPr>
              <w:spacing w:before="40" w:after="40" w:line="240" w:lineRule="auto"/>
            </w:pPr>
            <w:r w:rsidRPr="00B62137">
              <w:t>UBND TP Hải  Phòng</w:t>
            </w:r>
          </w:p>
        </w:tc>
        <w:tc>
          <w:tcPr>
            <w:tcW w:w="5508" w:type="dxa"/>
          </w:tcPr>
          <w:p w:rsidR="00C6625F" w:rsidRPr="00B62137" w:rsidRDefault="00A92A6A" w:rsidP="00155CCE">
            <w:pPr>
              <w:spacing w:before="40" w:after="40" w:line="240" w:lineRule="auto"/>
              <w:jc w:val="both"/>
              <w:rPr>
                <w:shd w:val="clear" w:color="auto" w:fill="FFFFFF"/>
              </w:rPr>
            </w:pPr>
            <w:r w:rsidRPr="00B62137">
              <w:rPr>
                <w:shd w:val="clear" w:color="auto" w:fill="FFFFFF"/>
              </w:rPr>
              <w:t>Điều 3 đã quy định khoản 1, vậy có hay không các khoản tiế</w:t>
            </w:r>
            <w:r w:rsidR="001D61A4" w:rsidRPr="00B62137">
              <w:rPr>
                <w:shd w:val="clear" w:color="auto" w:fill="FFFFFF"/>
              </w:rPr>
              <w:t>p theo.</w:t>
            </w:r>
          </w:p>
        </w:tc>
        <w:tc>
          <w:tcPr>
            <w:tcW w:w="3969" w:type="dxa"/>
          </w:tcPr>
          <w:p w:rsidR="00C6625F" w:rsidRPr="00B62137" w:rsidRDefault="0085299C" w:rsidP="00155CCE">
            <w:pPr>
              <w:spacing w:before="40" w:after="40" w:line="240" w:lineRule="auto"/>
              <w:jc w:val="both"/>
              <w:rPr>
                <w:bCs/>
              </w:rPr>
            </w:pPr>
            <w:r w:rsidRPr="00B62137">
              <w:rPr>
                <w:bCs/>
              </w:rPr>
              <w:t xml:space="preserve">- </w:t>
            </w:r>
            <w:r w:rsidRPr="00B62137">
              <w:t xml:space="preserve">Tiếp thu ý kiến, </w:t>
            </w:r>
            <w:r w:rsidRPr="00B62137">
              <w:rPr>
                <w:bCs/>
              </w:rPr>
              <w:t>bỏ tiêu đề khoản 1 Điều 3 Dự thảo.</w:t>
            </w:r>
          </w:p>
        </w:tc>
        <w:tc>
          <w:tcPr>
            <w:tcW w:w="1488" w:type="dxa"/>
          </w:tcPr>
          <w:p w:rsidR="00C6625F" w:rsidRPr="00B62137" w:rsidRDefault="00C6625F" w:rsidP="00155CCE">
            <w:pPr>
              <w:spacing w:before="40" w:after="40" w:line="240" w:lineRule="auto"/>
              <w:jc w:val="center"/>
              <w:rPr>
                <w:b/>
              </w:rPr>
            </w:pPr>
          </w:p>
        </w:tc>
      </w:tr>
      <w:tr w:rsidR="00B62137" w:rsidRPr="00B62137" w:rsidTr="00B233BE">
        <w:trPr>
          <w:jc w:val="center"/>
        </w:trPr>
        <w:tc>
          <w:tcPr>
            <w:tcW w:w="993" w:type="dxa"/>
          </w:tcPr>
          <w:p w:rsidR="00190E7E" w:rsidRPr="00B62137" w:rsidRDefault="00190E7E" w:rsidP="00155CCE">
            <w:pPr>
              <w:spacing w:before="40" w:after="40" w:line="240" w:lineRule="auto"/>
              <w:jc w:val="center"/>
              <w:rPr>
                <w:b/>
              </w:rPr>
            </w:pPr>
            <w:r w:rsidRPr="00B62137">
              <w:rPr>
                <w:b/>
              </w:rPr>
              <w:t>5</w:t>
            </w:r>
          </w:p>
        </w:tc>
        <w:tc>
          <w:tcPr>
            <w:tcW w:w="3919" w:type="dxa"/>
          </w:tcPr>
          <w:p w:rsidR="00190E7E" w:rsidRPr="00B62137" w:rsidRDefault="00190E7E" w:rsidP="00155CCE">
            <w:pPr>
              <w:spacing w:before="40" w:after="40" w:line="240" w:lineRule="auto"/>
              <w:rPr>
                <w:b/>
                <w:shd w:val="clear" w:color="auto" w:fill="FFFFFF"/>
              </w:rPr>
            </w:pPr>
            <w:r w:rsidRPr="00B62137">
              <w:rPr>
                <w:b/>
                <w:lang w:val="nl-NL"/>
              </w:rPr>
              <w:t>Điều 4</w:t>
            </w:r>
          </w:p>
        </w:tc>
        <w:tc>
          <w:tcPr>
            <w:tcW w:w="5508" w:type="dxa"/>
          </w:tcPr>
          <w:p w:rsidR="00190E7E" w:rsidRPr="00B62137" w:rsidRDefault="00190E7E" w:rsidP="00155CCE">
            <w:pPr>
              <w:spacing w:before="40" w:after="40" w:line="240" w:lineRule="auto"/>
              <w:jc w:val="both"/>
              <w:rPr>
                <w:b/>
              </w:rPr>
            </w:pPr>
          </w:p>
        </w:tc>
        <w:tc>
          <w:tcPr>
            <w:tcW w:w="3969" w:type="dxa"/>
          </w:tcPr>
          <w:p w:rsidR="00190E7E" w:rsidRPr="00B62137" w:rsidRDefault="00190E7E" w:rsidP="00155CCE">
            <w:pPr>
              <w:spacing w:before="40" w:after="40" w:line="240" w:lineRule="auto"/>
              <w:jc w:val="both"/>
              <w:rPr>
                <w:b/>
                <w:bCs/>
              </w:rPr>
            </w:pPr>
          </w:p>
        </w:tc>
        <w:tc>
          <w:tcPr>
            <w:tcW w:w="1488" w:type="dxa"/>
          </w:tcPr>
          <w:p w:rsidR="00190E7E" w:rsidRPr="00B62137" w:rsidRDefault="00190E7E" w:rsidP="00155CCE">
            <w:pPr>
              <w:spacing w:before="40" w:after="40" w:line="240" w:lineRule="auto"/>
              <w:jc w:val="center"/>
              <w:rPr>
                <w:b/>
              </w:rPr>
            </w:pPr>
          </w:p>
        </w:tc>
      </w:tr>
      <w:tr w:rsidR="00B62137" w:rsidRPr="00B62137" w:rsidTr="00B233BE">
        <w:trPr>
          <w:jc w:val="center"/>
        </w:trPr>
        <w:tc>
          <w:tcPr>
            <w:tcW w:w="993" w:type="dxa"/>
          </w:tcPr>
          <w:p w:rsidR="00190E7E" w:rsidRPr="00B62137" w:rsidRDefault="00190E7E" w:rsidP="00155CCE">
            <w:pPr>
              <w:spacing w:before="40" w:after="40" w:line="240" w:lineRule="auto"/>
              <w:jc w:val="center"/>
            </w:pPr>
            <w:r w:rsidRPr="00B62137">
              <w:t>5.1</w:t>
            </w:r>
          </w:p>
        </w:tc>
        <w:tc>
          <w:tcPr>
            <w:tcW w:w="3919" w:type="dxa"/>
          </w:tcPr>
          <w:p w:rsidR="00190E7E" w:rsidRPr="00B62137" w:rsidRDefault="00190E7E" w:rsidP="00155CCE">
            <w:pPr>
              <w:spacing w:before="40" w:after="40" w:line="240" w:lineRule="auto"/>
            </w:pPr>
            <w:r w:rsidRPr="00B62137">
              <w:rPr>
                <w:shd w:val="clear" w:color="auto" w:fill="FFFFFF"/>
              </w:rPr>
              <w:t>Bộ GTVT</w:t>
            </w:r>
          </w:p>
        </w:tc>
        <w:tc>
          <w:tcPr>
            <w:tcW w:w="5508" w:type="dxa"/>
          </w:tcPr>
          <w:p w:rsidR="00190E7E" w:rsidRPr="00B62137" w:rsidRDefault="00190E7E" w:rsidP="00155CCE">
            <w:pPr>
              <w:spacing w:before="40" w:after="40" w:line="240" w:lineRule="auto"/>
              <w:jc w:val="both"/>
              <w:rPr>
                <w:lang w:val="nl-NL"/>
              </w:rPr>
            </w:pPr>
            <w:r w:rsidRPr="00B62137">
              <w:rPr>
                <w:lang w:val="nl-NL"/>
              </w:rPr>
              <w:t>Tại Điều 4 về tổ chức buổi lễ:</w:t>
            </w:r>
          </w:p>
          <w:p w:rsidR="001D61A4" w:rsidRPr="00B62137" w:rsidRDefault="001D61A4" w:rsidP="001D61A4">
            <w:pPr>
              <w:spacing w:before="40" w:after="40" w:line="240" w:lineRule="auto"/>
              <w:jc w:val="both"/>
              <w:rPr>
                <w:lang w:val="nl-NL"/>
              </w:rPr>
            </w:pPr>
            <w:r w:rsidRPr="00B62137">
              <w:rPr>
                <w:lang w:val="nl-NL"/>
              </w:rPr>
              <w:t xml:space="preserve">- </w:t>
            </w:r>
            <w:r w:rsidR="00190E7E" w:rsidRPr="00B62137">
              <w:rPr>
                <w:lang w:val="nl-NL"/>
              </w:rPr>
              <w:t xml:space="preserve">Tại </w:t>
            </w:r>
            <w:r w:rsidR="00222C43" w:rsidRPr="00B62137">
              <w:rPr>
                <w:lang w:val="nl-NL"/>
              </w:rPr>
              <w:t>k</w:t>
            </w:r>
            <w:r w:rsidR="00190E7E" w:rsidRPr="00B62137">
              <w:rPr>
                <w:lang w:val="nl-NL"/>
              </w:rPr>
              <w:t>hoản 4 đề nghị nghiên cứu bổ sung Nhà tài trợ (đối với dự án ODA, dự án vay của tổ chức tín dụng).</w:t>
            </w:r>
          </w:p>
          <w:p w:rsidR="00190E7E" w:rsidRPr="00B62137" w:rsidRDefault="001D61A4" w:rsidP="001D61A4">
            <w:pPr>
              <w:spacing w:before="40" w:after="40" w:line="240" w:lineRule="auto"/>
              <w:jc w:val="both"/>
              <w:rPr>
                <w:lang w:val="nl-NL"/>
              </w:rPr>
            </w:pPr>
            <w:r w:rsidRPr="00B62137">
              <w:rPr>
                <w:lang w:val="nl-NL"/>
              </w:rPr>
              <w:t xml:space="preserve">- </w:t>
            </w:r>
            <w:r w:rsidR="00190E7E" w:rsidRPr="00B62137">
              <w:rPr>
                <w:lang w:val="nl-NL"/>
              </w:rPr>
              <w:t xml:space="preserve">Tại </w:t>
            </w:r>
            <w:r w:rsidR="00222C43" w:rsidRPr="00B62137">
              <w:rPr>
                <w:lang w:val="nl-NL"/>
              </w:rPr>
              <w:t>k</w:t>
            </w:r>
            <w:r w:rsidR="00190E7E" w:rsidRPr="00B62137">
              <w:rPr>
                <w:lang w:val="nl-NL"/>
              </w:rPr>
              <w:t xml:space="preserve">hoản 5 đề nghị nghiên cứu sửa </w:t>
            </w:r>
            <w:r w:rsidR="00190E7E" w:rsidRPr="00B62137">
              <w:rPr>
                <w:i/>
                <w:lang w:val="nl-NL"/>
              </w:rPr>
              <w:t>“ý kiến của nhà thầu”</w:t>
            </w:r>
            <w:r w:rsidR="00190E7E" w:rsidRPr="00B62137">
              <w:rPr>
                <w:lang w:val="nl-NL"/>
              </w:rPr>
              <w:t xml:space="preserve"> thành </w:t>
            </w:r>
            <w:r w:rsidR="00190E7E" w:rsidRPr="00B62137">
              <w:rPr>
                <w:i/>
                <w:lang w:val="nl-NL"/>
              </w:rPr>
              <w:t>“ý kiến của đại diện nhà thầu”</w:t>
            </w:r>
            <w:r w:rsidR="00190E7E" w:rsidRPr="00B62137">
              <w:rPr>
                <w:lang w:val="nl-NL"/>
              </w:rPr>
              <w:t>. Do một dự án giao thông thường có nhiều nhà thầu tham gia. Đồng thời bổ sung ý kiến của Nhà tài trợ (đối với dự án ODA, dự án vay của tổ chức tín dụng).</w:t>
            </w:r>
          </w:p>
        </w:tc>
        <w:tc>
          <w:tcPr>
            <w:tcW w:w="3969" w:type="dxa"/>
          </w:tcPr>
          <w:p w:rsidR="00DA2BBB" w:rsidRPr="00B62137" w:rsidRDefault="00DA2BBB" w:rsidP="002A5393">
            <w:pPr>
              <w:spacing w:before="40" w:after="40" w:line="240" w:lineRule="auto"/>
              <w:jc w:val="both"/>
            </w:pPr>
            <w:r w:rsidRPr="00B62137">
              <w:t xml:space="preserve">- </w:t>
            </w:r>
            <w:r w:rsidR="002A5393" w:rsidRPr="00B62137">
              <w:t>Tại Điều 41 Luật thực hành tiết kiệm, chống lãng phí 2013</w:t>
            </w:r>
            <w:r w:rsidR="002A5393" w:rsidRPr="00B62137">
              <w:rPr>
                <w:bCs/>
              </w:rPr>
              <w:t xml:space="preserve"> quy định sử dụng kinh phí ngân sách nhà nước để tổ chức lễ động thổ, lễ khởi công, lễ khánh thành. Kinh phí này được lập trong tổng mức đầu tư, do vậy chỉ áp dụng đối với dự án sử dụng vốn NSNN. </w:t>
            </w:r>
            <w:r w:rsidRPr="00B62137">
              <w:t>- Tiếp thu ý kiế</w:t>
            </w:r>
            <w:r w:rsidR="004F11FE" w:rsidRPr="00B62137">
              <w:t>n</w:t>
            </w:r>
            <w:r w:rsidRPr="00B62137">
              <w:t>.</w:t>
            </w:r>
          </w:p>
        </w:tc>
        <w:tc>
          <w:tcPr>
            <w:tcW w:w="1488" w:type="dxa"/>
          </w:tcPr>
          <w:p w:rsidR="00190E7E" w:rsidRPr="00B62137" w:rsidRDefault="00190E7E" w:rsidP="00155CCE">
            <w:pPr>
              <w:spacing w:before="40" w:after="40" w:line="240" w:lineRule="auto"/>
              <w:jc w:val="center"/>
            </w:pPr>
          </w:p>
        </w:tc>
      </w:tr>
      <w:tr w:rsidR="00B62137" w:rsidRPr="00B62137" w:rsidTr="00B233BE">
        <w:trPr>
          <w:jc w:val="center"/>
        </w:trPr>
        <w:tc>
          <w:tcPr>
            <w:tcW w:w="993" w:type="dxa"/>
          </w:tcPr>
          <w:p w:rsidR="00370694" w:rsidRPr="00B62137" w:rsidRDefault="00370694" w:rsidP="00155CCE">
            <w:pPr>
              <w:spacing w:before="40" w:after="40" w:line="240" w:lineRule="auto"/>
              <w:jc w:val="center"/>
            </w:pPr>
            <w:r w:rsidRPr="00B62137">
              <w:t>5.2</w:t>
            </w:r>
          </w:p>
        </w:tc>
        <w:tc>
          <w:tcPr>
            <w:tcW w:w="3919" w:type="dxa"/>
          </w:tcPr>
          <w:p w:rsidR="00370694" w:rsidRPr="00B62137" w:rsidRDefault="00370694" w:rsidP="00155CCE">
            <w:pPr>
              <w:spacing w:before="40" w:after="40" w:line="240" w:lineRule="auto"/>
              <w:rPr>
                <w:shd w:val="clear" w:color="auto" w:fill="FFFFFF"/>
              </w:rPr>
            </w:pPr>
            <w:r w:rsidRPr="00B62137">
              <w:t>Bộ L</w:t>
            </w:r>
            <w:r w:rsidR="00155CCE" w:rsidRPr="00B62137">
              <w:t>Đ</w:t>
            </w:r>
            <w:r w:rsidRPr="00B62137">
              <w:t xml:space="preserve"> </w:t>
            </w:r>
            <w:r w:rsidR="00155CCE" w:rsidRPr="00B62137">
              <w:t>-</w:t>
            </w:r>
            <w:r w:rsidRPr="00B62137">
              <w:t xml:space="preserve"> T</w:t>
            </w:r>
            <w:r w:rsidR="00155CCE" w:rsidRPr="00B62137">
              <w:t>B &amp; XH</w:t>
            </w:r>
          </w:p>
        </w:tc>
        <w:tc>
          <w:tcPr>
            <w:tcW w:w="5508" w:type="dxa"/>
          </w:tcPr>
          <w:p w:rsidR="00370694" w:rsidRPr="00B62137" w:rsidRDefault="00370694" w:rsidP="00155CCE">
            <w:pPr>
              <w:spacing w:before="40" w:after="40" w:line="240" w:lineRule="auto"/>
              <w:jc w:val="both"/>
              <w:rPr>
                <w:spacing w:val="2"/>
                <w:lang w:val="nl-NL"/>
              </w:rPr>
            </w:pPr>
            <w:r w:rsidRPr="00B62137">
              <w:rPr>
                <w:shd w:val="clear" w:color="auto" w:fill="FFFFFF"/>
              </w:rPr>
              <w:t xml:space="preserve">Sửa khoản 6 Điều 4 thành </w:t>
            </w:r>
            <w:r w:rsidRPr="00B62137">
              <w:rPr>
                <w:i/>
                <w:shd w:val="clear" w:color="auto" w:fill="FFFFFF"/>
              </w:rPr>
              <w:t xml:space="preserve">“Nghiêm cấm việc tặng quà </w:t>
            </w:r>
            <w:r w:rsidRPr="00B62137">
              <w:rPr>
                <w:b/>
                <w:i/>
                <w:shd w:val="clear" w:color="auto" w:fill="FFFFFF"/>
              </w:rPr>
              <w:t>cho các tổ chức, cá nhân</w:t>
            </w:r>
            <w:r w:rsidRPr="00B62137">
              <w:rPr>
                <w:i/>
                <w:shd w:val="clear" w:color="auto" w:fill="FFFFFF"/>
              </w:rPr>
              <w:t xml:space="preserve"> dưới bất kì hình thức nào, không dùng phù hiệu, “nơ” hoa cài ngực đối </w:t>
            </w:r>
            <w:r w:rsidRPr="00B62137">
              <w:rPr>
                <w:b/>
                <w:i/>
                <w:shd w:val="clear" w:color="auto" w:fill="FFFFFF"/>
              </w:rPr>
              <w:t>với các đại biểu tham dự buổi lễ</w:t>
            </w:r>
            <w:r w:rsidRPr="00B62137">
              <w:rPr>
                <w:i/>
                <w:shd w:val="clear" w:color="auto" w:fill="FFFFFF"/>
              </w:rPr>
              <w:t>, hạn chế tối đa việc tặng hoa. Các buổi lễ không được gây lãng phí về thời gian và các chi phí khác có liên quan”.</w:t>
            </w:r>
          </w:p>
        </w:tc>
        <w:tc>
          <w:tcPr>
            <w:tcW w:w="3969" w:type="dxa"/>
          </w:tcPr>
          <w:p w:rsidR="00370694" w:rsidRPr="00B62137" w:rsidRDefault="00DA2BBB" w:rsidP="00155CCE">
            <w:pPr>
              <w:spacing w:before="40" w:after="40" w:line="240" w:lineRule="auto"/>
              <w:jc w:val="both"/>
            </w:pPr>
            <w:r w:rsidRPr="00B62137">
              <w:t>Tiếp thu</w:t>
            </w:r>
            <w:r w:rsidR="00DD20BF" w:rsidRPr="00B62137">
              <w:t xml:space="preserve"> ý kiến</w:t>
            </w:r>
            <w:r w:rsidRPr="00B62137">
              <w:t>, hoàn thiện Dự thảo.</w:t>
            </w:r>
          </w:p>
        </w:tc>
        <w:tc>
          <w:tcPr>
            <w:tcW w:w="1488" w:type="dxa"/>
          </w:tcPr>
          <w:p w:rsidR="00370694" w:rsidRPr="00B62137" w:rsidRDefault="00370694" w:rsidP="00155CCE">
            <w:pPr>
              <w:spacing w:before="40" w:after="40" w:line="240" w:lineRule="auto"/>
              <w:jc w:val="center"/>
            </w:pPr>
          </w:p>
        </w:tc>
      </w:tr>
      <w:tr w:rsidR="00B62137" w:rsidRPr="00B62137" w:rsidTr="00B233BE">
        <w:trPr>
          <w:jc w:val="center"/>
        </w:trPr>
        <w:tc>
          <w:tcPr>
            <w:tcW w:w="993" w:type="dxa"/>
          </w:tcPr>
          <w:p w:rsidR="003F50BD" w:rsidRPr="00B62137" w:rsidRDefault="003F50BD" w:rsidP="00155CCE">
            <w:pPr>
              <w:spacing w:before="40" w:after="40" w:line="240" w:lineRule="auto"/>
              <w:jc w:val="center"/>
            </w:pPr>
            <w:r w:rsidRPr="00B62137">
              <w:t>5.3</w:t>
            </w:r>
          </w:p>
        </w:tc>
        <w:tc>
          <w:tcPr>
            <w:tcW w:w="3919" w:type="dxa"/>
          </w:tcPr>
          <w:p w:rsidR="003F50BD" w:rsidRPr="00B62137" w:rsidRDefault="003F50BD" w:rsidP="004A1C31">
            <w:pPr>
              <w:spacing w:before="40" w:after="40" w:line="240" w:lineRule="auto"/>
            </w:pPr>
            <w:r w:rsidRPr="00B62137">
              <w:rPr>
                <w:shd w:val="clear" w:color="auto" w:fill="FFFFFF"/>
              </w:rPr>
              <w:t>Bộ Nội vụ</w:t>
            </w:r>
          </w:p>
        </w:tc>
        <w:tc>
          <w:tcPr>
            <w:tcW w:w="5508" w:type="dxa"/>
          </w:tcPr>
          <w:p w:rsidR="003F50BD" w:rsidRPr="00B62137" w:rsidRDefault="003F50BD" w:rsidP="004A1C31">
            <w:pPr>
              <w:spacing w:before="40" w:after="40" w:line="240" w:lineRule="auto"/>
              <w:jc w:val="both"/>
              <w:rPr>
                <w:shd w:val="clear" w:color="auto" w:fill="FFFFFF"/>
              </w:rPr>
            </w:pPr>
            <w:r w:rsidRPr="00B62137">
              <w:t xml:space="preserve">Đề nghị quy định mức trần giá trị quà tặng, hiện vật quy định trong khoản </w:t>
            </w:r>
            <w:r w:rsidR="004A1C31" w:rsidRPr="00B62137">
              <w:t>6</w:t>
            </w:r>
            <w:r w:rsidRPr="00B62137">
              <w:t xml:space="preserve"> Điều </w:t>
            </w:r>
            <w:r w:rsidR="004A1C31" w:rsidRPr="00B62137">
              <w:t>4.</w:t>
            </w:r>
          </w:p>
        </w:tc>
        <w:tc>
          <w:tcPr>
            <w:tcW w:w="3969" w:type="dxa"/>
          </w:tcPr>
          <w:p w:rsidR="003F50BD" w:rsidRPr="00B62137" w:rsidRDefault="004A1C31" w:rsidP="004A1C31">
            <w:pPr>
              <w:spacing w:before="40" w:after="40" w:line="240" w:lineRule="auto"/>
              <w:jc w:val="both"/>
            </w:pPr>
            <w:r w:rsidRPr="00B62137">
              <w:t xml:space="preserve">Tại khoản 6 Điều 4 Dự thảo đã quy định </w:t>
            </w:r>
            <w:r w:rsidRPr="00B62137">
              <w:rPr>
                <w:i/>
              </w:rPr>
              <w:t xml:space="preserve">“nghiêm cấm việc tặng quà </w:t>
            </w:r>
            <w:r w:rsidRPr="00B62137">
              <w:rPr>
                <w:i/>
                <w:shd w:val="clear" w:color="auto" w:fill="FFFFFF"/>
              </w:rPr>
              <w:t>cho các tổ chức, cá nhân</w:t>
            </w:r>
            <w:r w:rsidRPr="00B62137">
              <w:rPr>
                <w:i/>
              </w:rPr>
              <w:t xml:space="preserve"> dưới bất kỳ hình thức nào…”</w:t>
            </w:r>
          </w:p>
        </w:tc>
        <w:tc>
          <w:tcPr>
            <w:tcW w:w="1488" w:type="dxa"/>
          </w:tcPr>
          <w:p w:rsidR="003F50BD" w:rsidRPr="00B62137" w:rsidRDefault="003F50BD" w:rsidP="00155CCE">
            <w:pPr>
              <w:spacing w:before="40" w:after="40" w:line="240" w:lineRule="auto"/>
              <w:jc w:val="center"/>
            </w:pPr>
          </w:p>
        </w:tc>
      </w:tr>
      <w:tr w:rsidR="00B62137" w:rsidRPr="00B62137" w:rsidTr="00B233BE">
        <w:trPr>
          <w:jc w:val="center"/>
        </w:trPr>
        <w:tc>
          <w:tcPr>
            <w:tcW w:w="993" w:type="dxa"/>
          </w:tcPr>
          <w:p w:rsidR="00370694" w:rsidRPr="00B62137" w:rsidRDefault="003F50BD" w:rsidP="00155CCE">
            <w:pPr>
              <w:spacing w:before="40" w:after="40" w:line="240" w:lineRule="auto"/>
              <w:jc w:val="center"/>
            </w:pPr>
            <w:r w:rsidRPr="00B62137">
              <w:lastRenderedPageBreak/>
              <w:t>5.4</w:t>
            </w:r>
          </w:p>
        </w:tc>
        <w:tc>
          <w:tcPr>
            <w:tcW w:w="3919" w:type="dxa"/>
          </w:tcPr>
          <w:p w:rsidR="00370694" w:rsidRPr="00B62137" w:rsidRDefault="00370694" w:rsidP="00155CCE">
            <w:pPr>
              <w:spacing w:before="40" w:after="40" w:line="240" w:lineRule="auto"/>
              <w:rPr>
                <w:b/>
              </w:rPr>
            </w:pPr>
            <w:r w:rsidRPr="00B62137">
              <w:t>Sở Xây dựng tỉnh Hà Tĩnh</w:t>
            </w:r>
          </w:p>
        </w:tc>
        <w:tc>
          <w:tcPr>
            <w:tcW w:w="5508" w:type="dxa"/>
          </w:tcPr>
          <w:p w:rsidR="004A1C31" w:rsidRPr="00B62137" w:rsidRDefault="004A1C31" w:rsidP="004A1C31">
            <w:pPr>
              <w:spacing w:before="40" w:after="40" w:line="240" w:lineRule="auto"/>
              <w:jc w:val="both"/>
              <w:rPr>
                <w:rFonts w:eastAsia="Times New Roman"/>
              </w:rPr>
            </w:pPr>
            <w:r w:rsidRPr="00B62137">
              <w:rPr>
                <w:rFonts w:eastAsia="Times New Roman"/>
              </w:rPr>
              <w:t xml:space="preserve">- </w:t>
            </w:r>
            <w:r w:rsidR="00370694" w:rsidRPr="00B62137">
              <w:rPr>
                <w:rFonts w:eastAsia="Times New Roman"/>
              </w:rPr>
              <w:t xml:space="preserve">Tại </w:t>
            </w:r>
            <w:r w:rsidR="00C03B58" w:rsidRPr="00B62137">
              <w:rPr>
                <w:rFonts w:eastAsia="Times New Roman"/>
              </w:rPr>
              <w:t xml:space="preserve">khoản </w:t>
            </w:r>
            <w:r w:rsidR="00370694" w:rsidRPr="00B62137">
              <w:rPr>
                <w:rFonts w:eastAsia="Times New Roman"/>
              </w:rPr>
              <w:t xml:space="preserve">3 Điều 4 đề nghị sửa đổi </w:t>
            </w:r>
            <w:r w:rsidR="00370694" w:rsidRPr="00B62137">
              <w:rPr>
                <w:rFonts w:eastAsia="Times New Roman"/>
                <w:i/>
              </w:rPr>
              <w:t>“Việc đưa đón khách mời cần tổ chức tại một số địa điểm, bằng xe chung, không tổ chức đưa đón tại nhà riêng”</w:t>
            </w:r>
            <w:r w:rsidR="00370694" w:rsidRPr="00B62137">
              <w:rPr>
                <w:rFonts w:eastAsia="Times New Roman"/>
              </w:rPr>
              <w:t xml:space="preserve"> thành </w:t>
            </w:r>
            <w:r w:rsidR="00370694" w:rsidRPr="00B62137">
              <w:rPr>
                <w:rFonts w:eastAsia="Times New Roman"/>
                <w:i/>
              </w:rPr>
              <w:t>“Việc đưa đón khách mời cần tổ chức tại một số địa điểm, bằng xe chung và tùy vào đặc điểm của từng đại biểu để thực hiện”.</w:t>
            </w:r>
          </w:p>
          <w:p w:rsidR="004A1C31" w:rsidRPr="00B62137" w:rsidRDefault="004A1C31" w:rsidP="004A1C31">
            <w:pPr>
              <w:spacing w:before="40" w:after="40" w:line="240" w:lineRule="auto"/>
              <w:jc w:val="both"/>
              <w:rPr>
                <w:rFonts w:eastAsia="Times New Roman"/>
              </w:rPr>
            </w:pPr>
            <w:r w:rsidRPr="00B62137">
              <w:rPr>
                <w:rFonts w:eastAsia="Times New Roman"/>
              </w:rPr>
              <w:t xml:space="preserve">- </w:t>
            </w:r>
            <w:r w:rsidR="00370694" w:rsidRPr="00B62137">
              <w:rPr>
                <w:rFonts w:eastAsia="Times New Roman"/>
              </w:rPr>
              <w:t xml:space="preserve">Tại </w:t>
            </w:r>
            <w:r w:rsidR="00AE05A0" w:rsidRPr="00B62137">
              <w:rPr>
                <w:rFonts w:eastAsia="Times New Roman"/>
              </w:rPr>
              <w:t xml:space="preserve">khoản </w:t>
            </w:r>
            <w:r w:rsidR="00370694" w:rsidRPr="00B62137">
              <w:rPr>
                <w:rFonts w:eastAsia="Times New Roman"/>
              </w:rPr>
              <w:t xml:space="preserve">4 Điều 4 đề nghị sửa đổi </w:t>
            </w:r>
            <w:r w:rsidR="00370694" w:rsidRPr="00B62137">
              <w:rPr>
                <w:rFonts w:eastAsia="Times New Roman"/>
                <w:i/>
              </w:rPr>
              <w:t>“Buổi lễ cần trang trí gọn nhẹ, trang trọng, thiết thực</w:t>
            </w:r>
            <w:r w:rsidR="0079275F" w:rsidRPr="00B62137">
              <w:rPr>
                <w:rFonts w:eastAsia="Times New Roman"/>
                <w:i/>
              </w:rPr>
              <w:t>”</w:t>
            </w:r>
            <w:r w:rsidR="00370694" w:rsidRPr="00B62137">
              <w:rPr>
                <w:rFonts w:eastAsia="Times New Roman"/>
              </w:rPr>
              <w:t>. Nội dung trang trí có thể lựa chọn một số nội dung như sau: Tên buổi lễ, tên dự án, chủ đầu tư, nhà thầu thiết kế, nhà thầu quản lý dự án (nếu có), nhà thầu thi công, tư vấn giám sát, thời gian thực hiện dự án, biểu tượng, lôgô (nếu có) của chủ đầu tư và các nhà thầu.</w:t>
            </w:r>
          </w:p>
          <w:p w:rsidR="00370694" w:rsidRPr="00B62137" w:rsidRDefault="004A1C31" w:rsidP="00AE05A0">
            <w:pPr>
              <w:spacing w:before="40" w:after="40" w:line="240" w:lineRule="auto"/>
              <w:jc w:val="both"/>
              <w:rPr>
                <w:rFonts w:eastAsia="Times New Roman"/>
              </w:rPr>
            </w:pPr>
            <w:r w:rsidRPr="00B62137">
              <w:rPr>
                <w:rFonts w:eastAsia="Times New Roman"/>
              </w:rPr>
              <w:t xml:space="preserve">- </w:t>
            </w:r>
            <w:r w:rsidR="00370694" w:rsidRPr="00B62137">
              <w:rPr>
                <w:rFonts w:eastAsia="Times New Roman"/>
              </w:rPr>
              <w:t xml:space="preserve">Tại </w:t>
            </w:r>
            <w:r w:rsidR="00AE05A0" w:rsidRPr="00B62137">
              <w:rPr>
                <w:rFonts w:eastAsia="Times New Roman"/>
              </w:rPr>
              <w:t xml:space="preserve">khoản </w:t>
            </w:r>
            <w:r w:rsidR="00370694" w:rsidRPr="00B62137">
              <w:rPr>
                <w:rFonts w:eastAsia="Times New Roman"/>
              </w:rPr>
              <w:t xml:space="preserve">6 Điều 4 đề nghị bỏ nội dung </w:t>
            </w:r>
            <w:r w:rsidR="00370694" w:rsidRPr="00B62137">
              <w:rPr>
                <w:rFonts w:eastAsia="Times New Roman"/>
                <w:i/>
              </w:rPr>
              <w:t>“các chi phí khác có liên quan”</w:t>
            </w:r>
            <w:r w:rsidR="00370694" w:rsidRPr="00B62137">
              <w:rPr>
                <w:rFonts w:eastAsia="Times New Roman"/>
              </w:rPr>
              <w:t xml:space="preserve"> vì đã có dự toán và các mục chi, đưa nội dung này vào gây khó khăn khi thực hiện. </w:t>
            </w:r>
          </w:p>
        </w:tc>
        <w:tc>
          <w:tcPr>
            <w:tcW w:w="3969" w:type="dxa"/>
          </w:tcPr>
          <w:p w:rsidR="00AE05A0" w:rsidRPr="00B62137" w:rsidRDefault="00AE05A0" w:rsidP="00AE05A0">
            <w:pPr>
              <w:spacing w:before="40" w:after="40" w:line="240" w:lineRule="auto"/>
              <w:jc w:val="both"/>
            </w:pPr>
            <w:r w:rsidRPr="00B62137">
              <w:rPr>
                <w:rFonts w:eastAsia="Times New Roman"/>
              </w:rPr>
              <w:t xml:space="preserve">- </w:t>
            </w:r>
            <w:r w:rsidR="00C03B58" w:rsidRPr="00B62137">
              <w:rPr>
                <w:rFonts w:eastAsia="Times New Roman"/>
              </w:rPr>
              <w:t xml:space="preserve">Tại khoản 3 Điều 4 </w:t>
            </w:r>
            <w:r w:rsidR="00902EF5" w:rsidRPr="00B62137">
              <w:t>Dự thảo</w:t>
            </w:r>
            <w:r w:rsidR="00C03B58" w:rsidRPr="00B62137">
              <w:t xml:space="preserve"> quy định </w:t>
            </w:r>
            <w:r w:rsidRPr="00B62137">
              <w:t>“</w:t>
            </w:r>
            <w:r w:rsidR="00C03B58" w:rsidRPr="00B62137">
              <w:rPr>
                <w:rFonts w:eastAsia="Times New Roman"/>
                <w:i/>
              </w:rPr>
              <w:t>Việc đưa đón khách mời cần tổ chức tại một số địa điểm, bằng xe chung, không tổ chức đưa đón tại nhà riêng</w:t>
            </w:r>
            <w:r w:rsidRPr="00B62137">
              <w:rPr>
                <w:rFonts w:eastAsia="Times New Roman"/>
                <w:i/>
              </w:rPr>
              <w:t xml:space="preserve">” </w:t>
            </w:r>
            <w:r w:rsidRPr="00B62137">
              <w:rPr>
                <w:rFonts w:eastAsia="Times New Roman"/>
              </w:rPr>
              <w:t>nhằm cụ thể việc thực hiện, tránh lãng phí ngân sách nhà nước.</w:t>
            </w:r>
          </w:p>
          <w:p w:rsidR="00AE05A0" w:rsidRPr="00B62137" w:rsidRDefault="00AE05A0" w:rsidP="00AE05A0">
            <w:pPr>
              <w:spacing w:before="40" w:after="40" w:line="240" w:lineRule="auto"/>
              <w:jc w:val="both"/>
            </w:pPr>
            <w:r w:rsidRPr="00B62137">
              <w:t xml:space="preserve">- Tại </w:t>
            </w:r>
            <w:r w:rsidRPr="00B62137">
              <w:rPr>
                <w:rFonts w:eastAsia="Times New Roman"/>
              </w:rPr>
              <w:t xml:space="preserve">khoản 4 Điều 4 Dự thảo muốn nhấn mạnh </w:t>
            </w:r>
            <w:r w:rsidRPr="00B62137">
              <w:rPr>
                <w:rFonts w:eastAsia="Times New Roman"/>
                <w:i/>
              </w:rPr>
              <w:t>“</w:t>
            </w:r>
            <w:r w:rsidRPr="00B62137">
              <w:rPr>
                <w:i/>
              </w:rPr>
              <w:t>Địa điểm tổ chức buổi lễ cần trang trí đơn giản, trang trọng, thiết thực”</w:t>
            </w:r>
            <w:r w:rsidRPr="00B62137">
              <w:t>.</w:t>
            </w:r>
          </w:p>
          <w:p w:rsidR="00902EF5" w:rsidRPr="00B62137" w:rsidRDefault="00AE05A0" w:rsidP="00AE05A0">
            <w:pPr>
              <w:spacing w:before="40" w:after="40" w:line="240" w:lineRule="auto"/>
              <w:jc w:val="both"/>
            </w:pPr>
            <w:r w:rsidRPr="00B62137">
              <w:t xml:space="preserve">- Tại </w:t>
            </w:r>
            <w:r w:rsidRPr="00B62137">
              <w:rPr>
                <w:rFonts w:eastAsia="Times New Roman"/>
              </w:rPr>
              <w:t xml:space="preserve">khoản 4 Điều 4 Dự thảo </w:t>
            </w:r>
            <w:r w:rsidRPr="00B62137">
              <w:rPr>
                <w:rFonts w:eastAsia="Times New Roman"/>
                <w:i/>
              </w:rPr>
              <w:t>“</w:t>
            </w:r>
            <w:r w:rsidRPr="00B62137">
              <w:rPr>
                <w:i/>
              </w:rPr>
              <w:t>Các buổi lễ không được gây lãng phí về thời gian và các chi phí khác có liên quan”</w:t>
            </w:r>
            <w:r w:rsidR="00902EF5" w:rsidRPr="00B62137">
              <w:t xml:space="preserve"> vì trong buổi lễ có nhiề</w:t>
            </w:r>
            <w:r w:rsidRPr="00B62137">
              <w:t>u chi phí khác.</w:t>
            </w:r>
          </w:p>
        </w:tc>
        <w:tc>
          <w:tcPr>
            <w:tcW w:w="1488" w:type="dxa"/>
          </w:tcPr>
          <w:p w:rsidR="00370694" w:rsidRPr="00B62137" w:rsidRDefault="00370694" w:rsidP="00155CCE">
            <w:pPr>
              <w:spacing w:before="40" w:after="40" w:line="240" w:lineRule="auto"/>
              <w:jc w:val="center"/>
            </w:pPr>
          </w:p>
        </w:tc>
      </w:tr>
      <w:tr w:rsidR="00B62137" w:rsidRPr="00B62137" w:rsidTr="00B233BE">
        <w:trPr>
          <w:jc w:val="center"/>
        </w:trPr>
        <w:tc>
          <w:tcPr>
            <w:tcW w:w="993" w:type="dxa"/>
          </w:tcPr>
          <w:p w:rsidR="003F50BD" w:rsidRPr="00B62137" w:rsidRDefault="003F50BD" w:rsidP="00155CCE">
            <w:pPr>
              <w:spacing w:before="40" w:after="40" w:line="240" w:lineRule="auto"/>
              <w:jc w:val="center"/>
            </w:pPr>
            <w:r w:rsidRPr="00B62137">
              <w:t>5.5</w:t>
            </w:r>
          </w:p>
        </w:tc>
        <w:tc>
          <w:tcPr>
            <w:tcW w:w="3919" w:type="dxa"/>
          </w:tcPr>
          <w:p w:rsidR="003F50BD" w:rsidRPr="00B62137" w:rsidRDefault="003F50BD" w:rsidP="00155CCE">
            <w:pPr>
              <w:spacing w:before="40" w:after="40" w:line="240" w:lineRule="auto"/>
            </w:pPr>
            <w:r w:rsidRPr="00B62137">
              <w:t>Sở Xây dựng tỉnh Bắc Kạn</w:t>
            </w:r>
          </w:p>
        </w:tc>
        <w:tc>
          <w:tcPr>
            <w:tcW w:w="5508" w:type="dxa"/>
          </w:tcPr>
          <w:p w:rsidR="003F50BD" w:rsidRPr="00B62137" w:rsidRDefault="003F50BD" w:rsidP="00155CCE">
            <w:pPr>
              <w:spacing w:before="40" w:after="40" w:line="240" w:lineRule="auto"/>
              <w:jc w:val="both"/>
              <w:rPr>
                <w:rFonts w:eastAsia="Times New Roman"/>
              </w:rPr>
            </w:pPr>
            <w:r w:rsidRPr="00B62137">
              <w:t>Đề nghị sử</w:t>
            </w:r>
            <w:r w:rsidR="009442ED" w:rsidRPr="00B62137">
              <w:t>a</w:t>
            </w:r>
            <w:r w:rsidRPr="00B62137">
              <w:t xml:space="preserve"> khoản 3: </w:t>
            </w:r>
            <w:r w:rsidRPr="00B62137">
              <w:rPr>
                <w:i/>
              </w:rPr>
              <w:t xml:space="preserve">“...Thành phần, số lượng khách mời thực hiện theo </w:t>
            </w:r>
            <w:r w:rsidRPr="00B62137">
              <w:rPr>
                <w:b/>
                <w:i/>
              </w:rPr>
              <w:t>Kế hoạch của Chủ đầu tư và được</w:t>
            </w:r>
            <w:r w:rsidRPr="00B62137">
              <w:rPr>
                <w:i/>
              </w:rPr>
              <w:t xml:space="preserve"> phê duyệt của cơ quan có thẩm quyền quy định tại Điều 3. Việc đưa đón khách mời cần tổ chức tại một số địa điểm, bằng xe chung, không tổ chức đưa đón tại nhà riêng.”</w:t>
            </w:r>
          </w:p>
        </w:tc>
        <w:tc>
          <w:tcPr>
            <w:tcW w:w="3969" w:type="dxa"/>
          </w:tcPr>
          <w:p w:rsidR="003F50BD" w:rsidRPr="00B62137" w:rsidRDefault="00540AB5" w:rsidP="00155CCE">
            <w:pPr>
              <w:spacing w:before="40" w:after="40" w:line="240" w:lineRule="auto"/>
              <w:jc w:val="both"/>
            </w:pPr>
            <w:r w:rsidRPr="00B62137">
              <w:t>Tiếp thu</w:t>
            </w:r>
            <w:r w:rsidR="00837268" w:rsidRPr="00B62137">
              <w:t xml:space="preserve"> ý kiến</w:t>
            </w:r>
            <w:r w:rsidRPr="00B62137">
              <w:t>, hoàn thiện dự thảo</w:t>
            </w:r>
            <w:r w:rsidR="00837268" w:rsidRPr="00B62137">
              <w:t>.</w:t>
            </w:r>
          </w:p>
        </w:tc>
        <w:tc>
          <w:tcPr>
            <w:tcW w:w="1488" w:type="dxa"/>
          </w:tcPr>
          <w:p w:rsidR="003F50BD" w:rsidRPr="00B62137" w:rsidRDefault="003F50BD" w:rsidP="00155CCE">
            <w:pPr>
              <w:spacing w:before="40" w:after="40" w:line="240" w:lineRule="auto"/>
              <w:jc w:val="center"/>
            </w:pPr>
          </w:p>
        </w:tc>
      </w:tr>
      <w:tr w:rsidR="00B62137" w:rsidRPr="00B62137" w:rsidTr="00B233BE">
        <w:trPr>
          <w:jc w:val="center"/>
        </w:trPr>
        <w:tc>
          <w:tcPr>
            <w:tcW w:w="993" w:type="dxa"/>
          </w:tcPr>
          <w:p w:rsidR="00370694" w:rsidRPr="00B62137" w:rsidRDefault="00370694" w:rsidP="00155CCE">
            <w:pPr>
              <w:spacing w:before="40" w:after="40" w:line="240" w:lineRule="auto"/>
              <w:jc w:val="center"/>
            </w:pPr>
          </w:p>
        </w:tc>
        <w:tc>
          <w:tcPr>
            <w:tcW w:w="3919" w:type="dxa"/>
          </w:tcPr>
          <w:p w:rsidR="00370694" w:rsidRPr="00B62137" w:rsidRDefault="00370694" w:rsidP="00155CCE">
            <w:pPr>
              <w:spacing w:before="40" w:after="40" w:line="240" w:lineRule="auto"/>
              <w:rPr>
                <w:b/>
              </w:rPr>
            </w:pPr>
          </w:p>
        </w:tc>
        <w:tc>
          <w:tcPr>
            <w:tcW w:w="5508" w:type="dxa"/>
          </w:tcPr>
          <w:p w:rsidR="00370694" w:rsidRPr="00B62137" w:rsidRDefault="00370694" w:rsidP="00155CCE">
            <w:pPr>
              <w:spacing w:before="40" w:after="40" w:line="240" w:lineRule="auto"/>
              <w:jc w:val="both"/>
              <w:rPr>
                <w:b/>
                <w:iCs/>
                <w:lang w:val="es-ES"/>
              </w:rPr>
            </w:pPr>
          </w:p>
        </w:tc>
        <w:tc>
          <w:tcPr>
            <w:tcW w:w="3969" w:type="dxa"/>
          </w:tcPr>
          <w:p w:rsidR="00370694" w:rsidRPr="00B62137" w:rsidRDefault="00370694" w:rsidP="00155CCE">
            <w:pPr>
              <w:spacing w:before="40" w:after="40" w:line="240" w:lineRule="auto"/>
              <w:jc w:val="both"/>
              <w:rPr>
                <w:b/>
              </w:rPr>
            </w:pPr>
          </w:p>
        </w:tc>
        <w:tc>
          <w:tcPr>
            <w:tcW w:w="1488" w:type="dxa"/>
          </w:tcPr>
          <w:p w:rsidR="00370694" w:rsidRPr="00B62137" w:rsidRDefault="00370694" w:rsidP="00155CCE">
            <w:pPr>
              <w:spacing w:before="40" w:after="40" w:line="240" w:lineRule="auto"/>
              <w:jc w:val="center"/>
            </w:pPr>
          </w:p>
        </w:tc>
      </w:tr>
      <w:tr w:rsidR="00B62137" w:rsidRPr="00B62137" w:rsidTr="00B233BE">
        <w:trPr>
          <w:jc w:val="center"/>
        </w:trPr>
        <w:tc>
          <w:tcPr>
            <w:tcW w:w="993" w:type="dxa"/>
          </w:tcPr>
          <w:p w:rsidR="00370694" w:rsidRPr="00B62137" w:rsidRDefault="00370694" w:rsidP="00155CCE">
            <w:pPr>
              <w:spacing w:before="40" w:after="40" w:line="240" w:lineRule="auto"/>
              <w:jc w:val="center"/>
              <w:rPr>
                <w:b/>
              </w:rPr>
            </w:pPr>
            <w:r w:rsidRPr="00B62137">
              <w:rPr>
                <w:b/>
              </w:rPr>
              <w:t>6</w:t>
            </w:r>
          </w:p>
        </w:tc>
        <w:tc>
          <w:tcPr>
            <w:tcW w:w="3919" w:type="dxa"/>
          </w:tcPr>
          <w:p w:rsidR="00370694" w:rsidRPr="00B62137" w:rsidRDefault="00370694" w:rsidP="00155CCE">
            <w:pPr>
              <w:spacing w:before="40" w:after="40" w:line="240" w:lineRule="auto"/>
              <w:rPr>
                <w:b/>
              </w:rPr>
            </w:pPr>
            <w:r w:rsidRPr="00B62137">
              <w:rPr>
                <w:b/>
                <w:iCs/>
                <w:lang w:val="es-ES"/>
              </w:rPr>
              <w:t>Điều 5</w:t>
            </w:r>
          </w:p>
        </w:tc>
        <w:tc>
          <w:tcPr>
            <w:tcW w:w="5508" w:type="dxa"/>
          </w:tcPr>
          <w:p w:rsidR="00370694" w:rsidRPr="00B62137" w:rsidRDefault="00370694" w:rsidP="00155CCE">
            <w:pPr>
              <w:spacing w:before="40" w:after="40" w:line="240" w:lineRule="auto"/>
              <w:jc w:val="both"/>
              <w:rPr>
                <w:b/>
              </w:rPr>
            </w:pPr>
          </w:p>
        </w:tc>
        <w:tc>
          <w:tcPr>
            <w:tcW w:w="3969" w:type="dxa"/>
          </w:tcPr>
          <w:p w:rsidR="00370694" w:rsidRPr="00B62137" w:rsidRDefault="00370694" w:rsidP="00155CCE">
            <w:pPr>
              <w:spacing w:before="40" w:after="40" w:line="240" w:lineRule="auto"/>
              <w:jc w:val="both"/>
              <w:rPr>
                <w:b/>
              </w:rPr>
            </w:pPr>
          </w:p>
        </w:tc>
        <w:tc>
          <w:tcPr>
            <w:tcW w:w="1488" w:type="dxa"/>
          </w:tcPr>
          <w:p w:rsidR="00370694" w:rsidRPr="00B62137" w:rsidRDefault="00370694" w:rsidP="00155CCE">
            <w:pPr>
              <w:pStyle w:val="ListParagraph"/>
              <w:spacing w:before="40" w:after="40" w:line="240" w:lineRule="auto"/>
              <w:ind w:left="735"/>
              <w:jc w:val="center"/>
              <w:rPr>
                <w:b/>
                <w:highlight w:val="green"/>
              </w:rPr>
            </w:pPr>
          </w:p>
        </w:tc>
      </w:tr>
      <w:tr w:rsidR="00B62137" w:rsidRPr="00B62137" w:rsidTr="00B233BE">
        <w:trPr>
          <w:jc w:val="center"/>
        </w:trPr>
        <w:tc>
          <w:tcPr>
            <w:tcW w:w="993" w:type="dxa"/>
          </w:tcPr>
          <w:p w:rsidR="00370694" w:rsidRPr="00B62137" w:rsidRDefault="00370694" w:rsidP="00155CCE">
            <w:pPr>
              <w:spacing w:before="40" w:after="40" w:line="240" w:lineRule="auto"/>
              <w:jc w:val="center"/>
            </w:pPr>
            <w:r w:rsidRPr="00B62137">
              <w:lastRenderedPageBreak/>
              <w:t>6.1</w:t>
            </w:r>
          </w:p>
        </w:tc>
        <w:tc>
          <w:tcPr>
            <w:tcW w:w="3919" w:type="dxa"/>
          </w:tcPr>
          <w:p w:rsidR="00370694" w:rsidRPr="00B62137" w:rsidRDefault="00370694" w:rsidP="00155CCE">
            <w:pPr>
              <w:spacing w:before="40" w:after="40" w:line="240" w:lineRule="auto"/>
            </w:pPr>
            <w:r w:rsidRPr="00B62137">
              <w:rPr>
                <w:shd w:val="clear" w:color="auto" w:fill="FFFFFF"/>
              </w:rPr>
              <w:t>Bộ GTVT</w:t>
            </w:r>
          </w:p>
        </w:tc>
        <w:tc>
          <w:tcPr>
            <w:tcW w:w="5508" w:type="dxa"/>
          </w:tcPr>
          <w:p w:rsidR="00370694" w:rsidRPr="00B62137" w:rsidRDefault="00370694" w:rsidP="00155CCE">
            <w:pPr>
              <w:spacing w:before="40" w:after="40" w:line="240" w:lineRule="auto"/>
              <w:jc w:val="both"/>
              <w:rPr>
                <w:lang w:val="nl-NL"/>
              </w:rPr>
            </w:pPr>
            <w:r w:rsidRPr="00B62137">
              <w:rPr>
                <w:lang w:val="nl-NL"/>
              </w:rPr>
              <w:t>Tại Điều 5 chi phí cho tổ chức buổi lễ</w:t>
            </w:r>
          </w:p>
          <w:p w:rsidR="00370694" w:rsidRPr="00B62137" w:rsidRDefault="00370694" w:rsidP="00155CCE">
            <w:pPr>
              <w:pStyle w:val="ListParagraph"/>
              <w:numPr>
                <w:ilvl w:val="0"/>
                <w:numId w:val="33"/>
              </w:numPr>
              <w:spacing w:before="40" w:after="40" w:line="240" w:lineRule="auto"/>
              <w:ind w:left="-60" w:firstLine="420"/>
              <w:jc w:val="both"/>
              <w:rPr>
                <w:lang w:val="nl-NL"/>
              </w:rPr>
            </w:pPr>
            <w:r w:rsidRPr="00B62137">
              <w:rPr>
                <w:lang w:val="nl-NL"/>
              </w:rPr>
              <w:t xml:space="preserve">Tại </w:t>
            </w:r>
            <w:r w:rsidR="00222C43" w:rsidRPr="00B62137">
              <w:rPr>
                <w:lang w:val="nl-NL"/>
              </w:rPr>
              <w:t>k</w:t>
            </w:r>
            <w:r w:rsidRPr="00B62137">
              <w:rPr>
                <w:lang w:val="nl-NL"/>
              </w:rPr>
              <w:t>hoản 1 cần rà soát các quy định về quản lý chi phí đầu tư xây dựng để xác định cấp thẩm quyền cho phép bổ sung chi phí vào dự án.</w:t>
            </w:r>
          </w:p>
          <w:p w:rsidR="00370694" w:rsidRPr="00B62137" w:rsidRDefault="00370694" w:rsidP="00155CCE">
            <w:pPr>
              <w:pStyle w:val="ListParagraph"/>
              <w:numPr>
                <w:ilvl w:val="0"/>
                <w:numId w:val="33"/>
              </w:numPr>
              <w:spacing w:before="40" w:after="40" w:line="240" w:lineRule="auto"/>
              <w:ind w:left="-60" w:firstLine="420"/>
              <w:jc w:val="both"/>
              <w:rPr>
                <w:lang w:val="nl-NL"/>
              </w:rPr>
            </w:pPr>
            <w:r w:rsidRPr="00B62137">
              <w:rPr>
                <w:lang w:val="nl-NL"/>
              </w:rPr>
              <w:t xml:space="preserve">Tại </w:t>
            </w:r>
            <w:r w:rsidR="00222C43" w:rsidRPr="00B62137">
              <w:rPr>
                <w:lang w:val="nl-NL"/>
              </w:rPr>
              <w:t>k</w:t>
            </w:r>
            <w:r w:rsidRPr="00B62137">
              <w:rPr>
                <w:lang w:val="nl-NL"/>
              </w:rPr>
              <w:t>hoản 2 đề nghị nghiên cứu bổ sung hướng dẫn để xác định dự toán chi phí cho tổ chức và quy định thẩm quyền phê duyệt dự toán; tránh trường hợp mỗi dự án vận dụng, áp dụng một cách xác định khác nhau.</w:t>
            </w:r>
          </w:p>
        </w:tc>
        <w:tc>
          <w:tcPr>
            <w:tcW w:w="3969" w:type="dxa"/>
          </w:tcPr>
          <w:p w:rsidR="00370694" w:rsidRPr="00B62137" w:rsidRDefault="006F720C" w:rsidP="006F720C">
            <w:pPr>
              <w:spacing w:before="40" w:after="40" w:line="240" w:lineRule="auto"/>
              <w:jc w:val="both"/>
            </w:pPr>
            <w:r w:rsidRPr="00B62137">
              <w:t>2 ý kiến này, đ</w:t>
            </w:r>
            <w:r w:rsidR="006911ED" w:rsidRPr="00B62137">
              <w:t xml:space="preserve">ã có quy định tại </w:t>
            </w:r>
            <w:r w:rsidR="004F0DB8" w:rsidRPr="00B62137">
              <w:t>khoản 1 khoản 2 Điều 5</w:t>
            </w:r>
            <w:r w:rsidR="006911ED" w:rsidRPr="00B62137">
              <w:t xml:space="preserve"> của Dự thảo.</w:t>
            </w:r>
          </w:p>
        </w:tc>
        <w:tc>
          <w:tcPr>
            <w:tcW w:w="1488" w:type="dxa"/>
          </w:tcPr>
          <w:p w:rsidR="00370694" w:rsidRPr="00B62137" w:rsidRDefault="00370694" w:rsidP="00155CCE">
            <w:pPr>
              <w:spacing w:before="40" w:after="40" w:line="240" w:lineRule="auto"/>
              <w:jc w:val="center"/>
              <w:rPr>
                <w:b/>
              </w:rPr>
            </w:pPr>
          </w:p>
        </w:tc>
      </w:tr>
      <w:tr w:rsidR="00B62137" w:rsidRPr="00B62137" w:rsidTr="00B233BE">
        <w:trPr>
          <w:jc w:val="center"/>
        </w:trPr>
        <w:tc>
          <w:tcPr>
            <w:tcW w:w="993" w:type="dxa"/>
          </w:tcPr>
          <w:p w:rsidR="00370694" w:rsidRPr="00B62137" w:rsidRDefault="00370694" w:rsidP="00155CCE">
            <w:pPr>
              <w:spacing w:before="40" w:after="40" w:line="240" w:lineRule="auto"/>
              <w:jc w:val="center"/>
            </w:pPr>
            <w:r w:rsidRPr="00B62137">
              <w:t>6.2</w:t>
            </w:r>
          </w:p>
        </w:tc>
        <w:tc>
          <w:tcPr>
            <w:tcW w:w="3919" w:type="dxa"/>
          </w:tcPr>
          <w:p w:rsidR="00370694" w:rsidRPr="00B62137" w:rsidRDefault="00370694" w:rsidP="00155CCE">
            <w:pPr>
              <w:spacing w:before="40" w:after="40" w:line="240" w:lineRule="auto"/>
              <w:rPr>
                <w:shd w:val="clear" w:color="auto" w:fill="FFFFFF"/>
              </w:rPr>
            </w:pPr>
            <w:r w:rsidRPr="00B62137">
              <w:rPr>
                <w:shd w:val="clear" w:color="auto" w:fill="FFFFFF"/>
              </w:rPr>
              <w:t>Bộ Ngoại giao</w:t>
            </w:r>
          </w:p>
        </w:tc>
        <w:tc>
          <w:tcPr>
            <w:tcW w:w="5508" w:type="dxa"/>
          </w:tcPr>
          <w:p w:rsidR="00370694" w:rsidRPr="00B62137" w:rsidRDefault="00370694" w:rsidP="00155CCE">
            <w:pPr>
              <w:spacing w:before="40" w:after="40" w:line="240" w:lineRule="auto"/>
              <w:jc w:val="both"/>
              <w:rPr>
                <w:lang w:val="nl-NL"/>
              </w:rPr>
            </w:pPr>
            <w:r w:rsidRPr="00B62137">
              <w:rPr>
                <w:lang w:val="nl-NL"/>
              </w:rPr>
              <w:t>Tại Điều 5 chi phí cho tổ chức buổi lễ</w:t>
            </w:r>
          </w:p>
          <w:p w:rsidR="00370694" w:rsidRPr="00B62137" w:rsidRDefault="00370694" w:rsidP="00155CCE">
            <w:pPr>
              <w:pStyle w:val="ListParagraph"/>
              <w:numPr>
                <w:ilvl w:val="0"/>
                <w:numId w:val="33"/>
              </w:numPr>
              <w:spacing w:before="40" w:after="40" w:line="240" w:lineRule="auto"/>
              <w:ind w:left="0" w:firstLine="360"/>
              <w:jc w:val="both"/>
              <w:rPr>
                <w:iCs/>
                <w:lang w:val="es-ES"/>
              </w:rPr>
            </w:pPr>
            <w:r w:rsidRPr="00B62137">
              <w:rPr>
                <w:iCs/>
                <w:lang w:val="es-ES"/>
              </w:rPr>
              <w:t xml:space="preserve">Tại </w:t>
            </w:r>
            <w:r w:rsidR="00222C43" w:rsidRPr="00B62137">
              <w:rPr>
                <w:iCs/>
                <w:lang w:val="es-ES"/>
              </w:rPr>
              <w:t>k</w:t>
            </w:r>
            <w:r w:rsidRPr="00B62137">
              <w:rPr>
                <w:iCs/>
                <w:lang w:val="es-ES"/>
              </w:rPr>
              <w:t xml:space="preserve">hoản 1, đề nghị cân nhắc chỉnh sửa lại như sau: </w:t>
            </w:r>
            <w:r w:rsidRPr="00B62137">
              <w:rPr>
                <w:i/>
                <w:iCs/>
                <w:lang w:val="es-ES"/>
              </w:rPr>
              <w:t>“Việc sử dụng ngân sách nhà nước để tổ chức buổi lễ…”</w:t>
            </w:r>
          </w:p>
          <w:p w:rsidR="00370694" w:rsidRPr="00B62137" w:rsidRDefault="00370694" w:rsidP="00155CCE">
            <w:pPr>
              <w:pStyle w:val="ListParagraph"/>
              <w:numPr>
                <w:ilvl w:val="0"/>
                <w:numId w:val="33"/>
              </w:numPr>
              <w:spacing w:before="40" w:after="40" w:line="240" w:lineRule="auto"/>
              <w:ind w:left="0" w:firstLine="360"/>
              <w:jc w:val="both"/>
              <w:rPr>
                <w:iCs/>
                <w:lang w:val="es-ES"/>
              </w:rPr>
            </w:pPr>
            <w:r w:rsidRPr="00B62137">
              <w:rPr>
                <w:iCs/>
                <w:lang w:val="es-ES"/>
              </w:rPr>
              <w:t xml:space="preserve">Tại </w:t>
            </w:r>
            <w:r w:rsidR="00222C43" w:rsidRPr="00B62137">
              <w:rPr>
                <w:iCs/>
                <w:lang w:val="es-ES"/>
              </w:rPr>
              <w:t>k</w:t>
            </w:r>
            <w:r w:rsidRPr="00B62137">
              <w:rPr>
                <w:iCs/>
                <w:lang w:val="es-ES"/>
              </w:rPr>
              <w:t xml:space="preserve">hoản 2, đề nghị cân nhắc chỉnh sửa lại như sau: </w:t>
            </w:r>
            <w:r w:rsidRPr="00B62137">
              <w:rPr>
                <w:i/>
                <w:iCs/>
                <w:lang w:val="es-ES"/>
              </w:rPr>
              <w:t>“Chi phí tổ chức từng buổi lễ căn cứ theo dự toán để được phê duyệt. Dự toán chi phí tổ chức buổi lễ được lập phù hợp…”</w:t>
            </w:r>
          </w:p>
          <w:p w:rsidR="00370694" w:rsidRPr="00B62137" w:rsidRDefault="00370694" w:rsidP="00155CCE">
            <w:pPr>
              <w:pStyle w:val="ListParagraph"/>
              <w:numPr>
                <w:ilvl w:val="0"/>
                <w:numId w:val="33"/>
              </w:numPr>
              <w:spacing w:before="40" w:after="40" w:line="240" w:lineRule="auto"/>
              <w:ind w:left="0" w:firstLine="360"/>
              <w:jc w:val="both"/>
              <w:rPr>
                <w:iCs/>
                <w:lang w:val="es-ES"/>
              </w:rPr>
            </w:pPr>
            <w:r w:rsidRPr="00B62137">
              <w:rPr>
                <w:iCs/>
                <w:lang w:val="es-ES"/>
              </w:rPr>
              <w:t xml:space="preserve">Tại </w:t>
            </w:r>
            <w:r w:rsidR="00222C43" w:rsidRPr="00B62137">
              <w:rPr>
                <w:iCs/>
                <w:lang w:val="es-ES"/>
              </w:rPr>
              <w:t>k</w:t>
            </w:r>
            <w:r w:rsidRPr="00B62137">
              <w:rPr>
                <w:iCs/>
                <w:lang w:val="es-ES"/>
              </w:rPr>
              <w:t xml:space="preserve">hoản 3, đề nghị cân nhắc chỉnh sửa lại như sau: </w:t>
            </w:r>
            <w:r w:rsidRPr="00B62137">
              <w:rPr>
                <w:i/>
                <w:iCs/>
                <w:lang w:val="es-ES"/>
              </w:rPr>
              <w:t>“Chi phí tổ chức từng buổi lễ …Chủ đầu tư không được yêu cầu nhà thầu thanh toán chi phí cho tổ chức các buổi lễ”</w:t>
            </w:r>
            <w:r w:rsidRPr="00B62137">
              <w:rPr>
                <w:iCs/>
                <w:lang w:val="es-ES"/>
              </w:rPr>
              <w:t>.</w:t>
            </w:r>
          </w:p>
        </w:tc>
        <w:tc>
          <w:tcPr>
            <w:tcW w:w="3969" w:type="dxa"/>
          </w:tcPr>
          <w:p w:rsidR="002021B6" w:rsidRPr="00B62137" w:rsidRDefault="002021B6" w:rsidP="002021B6">
            <w:pPr>
              <w:pStyle w:val="ListParagraph"/>
              <w:spacing w:before="40" w:after="40" w:line="240" w:lineRule="auto"/>
              <w:ind w:left="0"/>
              <w:jc w:val="both"/>
            </w:pPr>
            <w:r w:rsidRPr="00B62137">
              <w:t xml:space="preserve">- </w:t>
            </w:r>
            <w:r w:rsidR="00CF2DA9" w:rsidRPr="00B62137">
              <w:t>Tiếp thu</w:t>
            </w:r>
            <w:r w:rsidR="00DA5634" w:rsidRPr="00B62137">
              <w:t xml:space="preserve"> ý kiến</w:t>
            </w:r>
            <w:r w:rsidR="00CF2DA9" w:rsidRPr="00B62137">
              <w:t>, hoàn thiện Dự thảo</w:t>
            </w:r>
            <w:r w:rsidR="00C65BE5" w:rsidRPr="00B62137">
              <w:t>.</w:t>
            </w:r>
          </w:p>
          <w:p w:rsidR="002021B6" w:rsidRPr="00B62137" w:rsidRDefault="002021B6" w:rsidP="002021B6">
            <w:pPr>
              <w:pStyle w:val="ListParagraph"/>
              <w:spacing w:before="40" w:after="40" w:line="240" w:lineRule="auto"/>
              <w:ind w:left="0"/>
              <w:jc w:val="both"/>
            </w:pPr>
            <w:r w:rsidRPr="00B62137">
              <w:t xml:space="preserve">- </w:t>
            </w:r>
            <w:r w:rsidR="00CF2DA9" w:rsidRPr="00B62137">
              <w:t>Tiếp thu</w:t>
            </w:r>
            <w:r w:rsidR="00DA5634" w:rsidRPr="00B62137">
              <w:t xml:space="preserve"> ý kiến</w:t>
            </w:r>
            <w:r w:rsidR="00CF2DA9" w:rsidRPr="00B62137">
              <w:t>, hoàn thiện Dự thảo</w:t>
            </w:r>
            <w:r w:rsidR="00C65BE5" w:rsidRPr="00B62137">
              <w:t>.</w:t>
            </w:r>
          </w:p>
          <w:p w:rsidR="002021B6" w:rsidRPr="00B62137" w:rsidRDefault="002021B6" w:rsidP="002021B6">
            <w:pPr>
              <w:pStyle w:val="ListParagraph"/>
              <w:spacing w:before="40" w:after="40" w:line="240" w:lineRule="auto"/>
              <w:ind w:left="0"/>
              <w:jc w:val="both"/>
            </w:pPr>
            <w:r w:rsidRPr="00B62137">
              <w:t xml:space="preserve">- Tại khoản 3 Điều 5 Dự thảo đã quy định </w:t>
            </w:r>
            <w:r w:rsidRPr="00B62137">
              <w:rPr>
                <w:i/>
              </w:rPr>
              <w:t>“…Nghiêm cấm chủ đầu tư yêu cầu nhà thầu thanh toán chi phí tổ chức các buổi lễ”.</w:t>
            </w:r>
          </w:p>
        </w:tc>
        <w:tc>
          <w:tcPr>
            <w:tcW w:w="1488" w:type="dxa"/>
          </w:tcPr>
          <w:p w:rsidR="00370694" w:rsidRPr="00B62137" w:rsidRDefault="00370694" w:rsidP="00155CCE">
            <w:pPr>
              <w:spacing w:before="40" w:after="40" w:line="240" w:lineRule="auto"/>
              <w:jc w:val="center"/>
              <w:rPr>
                <w:b/>
              </w:rPr>
            </w:pPr>
          </w:p>
        </w:tc>
      </w:tr>
      <w:tr w:rsidR="00B62137" w:rsidRPr="00B62137" w:rsidTr="00B233BE">
        <w:trPr>
          <w:jc w:val="center"/>
        </w:trPr>
        <w:tc>
          <w:tcPr>
            <w:tcW w:w="993" w:type="dxa"/>
          </w:tcPr>
          <w:p w:rsidR="00370694" w:rsidRPr="00B62137" w:rsidRDefault="00370694" w:rsidP="00155CCE">
            <w:pPr>
              <w:spacing w:before="40" w:after="40" w:line="240" w:lineRule="auto"/>
              <w:jc w:val="center"/>
            </w:pPr>
            <w:r w:rsidRPr="00B62137">
              <w:t>6.3</w:t>
            </w:r>
          </w:p>
        </w:tc>
        <w:tc>
          <w:tcPr>
            <w:tcW w:w="3919" w:type="dxa"/>
          </w:tcPr>
          <w:p w:rsidR="00370694" w:rsidRPr="00B62137" w:rsidRDefault="00370694" w:rsidP="00155CCE">
            <w:pPr>
              <w:spacing w:before="40" w:after="40" w:line="240" w:lineRule="auto"/>
              <w:rPr>
                <w:shd w:val="clear" w:color="auto" w:fill="FFFFFF"/>
              </w:rPr>
            </w:pPr>
            <w:r w:rsidRPr="00B62137">
              <w:rPr>
                <w:shd w:val="clear" w:color="auto" w:fill="FFFFFF"/>
              </w:rPr>
              <w:t>Bộ Tư pháp</w:t>
            </w:r>
          </w:p>
        </w:tc>
        <w:tc>
          <w:tcPr>
            <w:tcW w:w="5508" w:type="dxa"/>
          </w:tcPr>
          <w:p w:rsidR="00370694" w:rsidRPr="00B62137" w:rsidRDefault="00370694" w:rsidP="00155CCE">
            <w:pPr>
              <w:spacing w:before="40" w:after="40" w:line="240" w:lineRule="auto"/>
              <w:jc w:val="both"/>
              <w:rPr>
                <w:b/>
                <w:iCs/>
                <w:lang w:val="es-ES"/>
              </w:rPr>
            </w:pPr>
            <w:r w:rsidRPr="00B62137">
              <w:rPr>
                <w:lang w:val="nl-NL"/>
              </w:rPr>
              <w:t xml:space="preserve">Tại Điều 5 chi phí cho tổ chức buổi lễ, đề nghị làm rõ cơ sở pháp lý và cơ sở thực tiễn của quy định chi phí tổ chức từng buổi lễ được tính trong chi phí khác của tổng dự án xây dựng công trình, tối đa không quá 0,04% giá trị tổng dự toán xây dựng công trình nhưng không vượt quá </w:t>
            </w:r>
            <w:r w:rsidRPr="00B62137">
              <w:rPr>
                <w:lang w:val="nl-NL"/>
              </w:rPr>
              <w:lastRenderedPageBreak/>
              <w:t xml:space="preserve">100 triệu đồng tại </w:t>
            </w:r>
            <w:r w:rsidR="00222C43" w:rsidRPr="00B62137">
              <w:rPr>
                <w:lang w:val="nl-NL"/>
              </w:rPr>
              <w:t>k</w:t>
            </w:r>
            <w:r w:rsidRPr="00B62137">
              <w:rPr>
                <w:lang w:val="nl-NL"/>
              </w:rPr>
              <w:t>hoản 3 Điều 5 Dự thảo Quyết định.</w:t>
            </w:r>
          </w:p>
        </w:tc>
        <w:tc>
          <w:tcPr>
            <w:tcW w:w="3969" w:type="dxa"/>
          </w:tcPr>
          <w:p w:rsidR="00370694" w:rsidRPr="00B62137" w:rsidRDefault="00450E0F" w:rsidP="00B72873">
            <w:pPr>
              <w:spacing w:before="40" w:after="40" w:line="240" w:lineRule="auto"/>
              <w:jc w:val="both"/>
            </w:pPr>
            <w:r w:rsidRPr="00B62137">
              <w:lastRenderedPageBreak/>
              <w:t>Việc xác định chi phí cho t</w:t>
            </w:r>
            <w:r w:rsidR="00B72873" w:rsidRPr="00B62137">
              <w:t xml:space="preserve">ừng </w:t>
            </w:r>
            <w:r w:rsidRPr="00B62137">
              <w:t xml:space="preserve">buổi lễ được kế thừa tại Quyết định </w:t>
            </w:r>
            <w:r w:rsidR="00B72873" w:rsidRPr="00B62137">
              <w:t>số 226/2006/QĐ-TTg ngày 10/10/2006 của Thủ tướng Chính phủ</w:t>
            </w:r>
            <w:r w:rsidRPr="00B62137">
              <w:t>, v</w:t>
            </w:r>
            <w:r w:rsidR="00B72873" w:rsidRPr="00B62137">
              <w:t>iệc</w:t>
            </w:r>
            <w:r w:rsidRPr="00B62137">
              <w:t xml:space="preserve"> tăng hạn mức từ 50</w:t>
            </w:r>
            <w:r w:rsidR="00B72873" w:rsidRPr="00B62137">
              <w:t xml:space="preserve"> triệu lên</w:t>
            </w:r>
            <w:r w:rsidRPr="00B62137">
              <w:t xml:space="preserve"> 100</w:t>
            </w:r>
            <w:r w:rsidR="00B72873" w:rsidRPr="00B62137">
              <w:t xml:space="preserve"> </w:t>
            </w:r>
            <w:r w:rsidRPr="00B62137">
              <w:t>tr</w:t>
            </w:r>
            <w:r w:rsidR="00B72873" w:rsidRPr="00B62137">
              <w:t>iệu</w:t>
            </w:r>
            <w:r w:rsidRPr="00B62137">
              <w:t xml:space="preserve"> (từ ngày ban hành </w:t>
            </w:r>
            <w:r w:rsidR="00B72873" w:rsidRPr="00B62137">
              <w:t xml:space="preserve">Quyết định số 226/2006/QĐ-TTg </w:t>
            </w:r>
            <w:r w:rsidR="00B72873" w:rsidRPr="00B62137">
              <w:lastRenderedPageBreak/>
              <w:t xml:space="preserve">ngày 10/10/2006 </w:t>
            </w:r>
            <w:r w:rsidRPr="00B62137">
              <w:t>đến n</w:t>
            </w:r>
            <w:r w:rsidR="00B72873" w:rsidRPr="00B62137">
              <w:t>ay</w:t>
            </w:r>
            <w:r w:rsidR="008552D0" w:rsidRPr="00B62137">
              <w:t xml:space="preserve"> là 25 năm</w:t>
            </w:r>
            <w:r w:rsidRPr="00B62137">
              <w:t>)</w:t>
            </w:r>
            <w:r w:rsidR="00B72873" w:rsidRPr="00B62137">
              <w:t>.</w:t>
            </w:r>
          </w:p>
        </w:tc>
        <w:tc>
          <w:tcPr>
            <w:tcW w:w="1488" w:type="dxa"/>
          </w:tcPr>
          <w:p w:rsidR="00370694" w:rsidRPr="00B62137" w:rsidRDefault="00370694" w:rsidP="00155CCE">
            <w:pPr>
              <w:spacing w:before="40" w:after="40" w:line="240" w:lineRule="auto"/>
              <w:jc w:val="center"/>
              <w:rPr>
                <w:b/>
              </w:rPr>
            </w:pPr>
          </w:p>
        </w:tc>
      </w:tr>
      <w:tr w:rsidR="00B62137" w:rsidRPr="00B62137" w:rsidTr="00B233BE">
        <w:trPr>
          <w:jc w:val="center"/>
        </w:trPr>
        <w:tc>
          <w:tcPr>
            <w:tcW w:w="993" w:type="dxa"/>
          </w:tcPr>
          <w:p w:rsidR="00896ACE" w:rsidRPr="00B62137" w:rsidRDefault="00896ACE" w:rsidP="00896ACE">
            <w:pPr>
              <w:spacing w:before="40" w:after="40" w:line="240" w:lineRule="auto"/>
              <w:jc w:val="center"/>
            </w:pPr>
            <w:r w:rsidRPr="00B62137">
              <w:lastRenderedPageBreak/>
              <w:t>6.4</w:t>
            </w:r>
          </w:p>
        </w:tc>
        <w:tc>
          <w:tcPr>
            <w:tcW w:w="3919" w:type="dxa"/>
          </w:tcPr>
          <w:p w:rsidR="00896ACE" w:rsidRPr="00B62137" w:rsidRDefault="00896ACE" w:rsidP="00896ACE">
            <w:pPr>
              <w:spacing w:before="40" w:after="40" w:line="240" w:lineRule="auto"/>
            </w:pPr>
            <w:r w:rsidRPr="00B62137">
              <w:rPr>
                <w:shd w:val="clear" w:color="auto" w:fill="FFFFFF"/>
              </w:rPr>
              <w:t>Bộ Tài chính</w:t>
            </w:r>
          </w:p>
        </w:tc>
        <w:tc>
          <w:tcPr>
            <w:tcW w:w="5508" w:type="dxa"/>
          </w:tcPr>
          <w:p w:rsidR="00896ACE" w:rsidRPr="00B62137" w:rsidRDefault="00896ACE" w:rsidP="00896ACE">
            <w:pPr>
              <w:spacing w:before="40" w:after="40" w:line="240" w:lineRule="auto"/>
              <w:jc w:val="both"/>
            </w:pPr>
            <w:r w:rsidRPr="00B62137">
              <w:t>Kiến nghị bổ sung quy định về chi phí cho các nguồn vốn khác.</w:t>
            </w:r>
          </w:p>
        </w:tc>
        <w:tc>
          <w:tcPr>
            <w:tcW w:w="3969" w:type="dxa"/>
          </w:tcPr>
          <w:p w:rsidR="00896ACE" w:rsidRPr="00B62137" w:rsidRDefault="008552D0" w:rsidP="008552D0">
            <w:pPr>
              <w:spacing w:before="40" w:after="40" w:line="240" w:lineRule="auto"/>
              <w:jc w:val="both"/>
            </w:pPr>
            <w:r w:rsidRPr="00B62137">
              <w:t>- Tại Điều 41 Luật thực hành tiết kiệm, chống lãng phí 2013</w:t>
            </w:r>
            <w:r w:rsidRPr="00B62137">
              <w:rPr>
                <w:bCs/>
              </w:rPr>
              <w:t xml:space="preserve"> quy định sử dụng kinh phí ngân sách nhà nước để tổ chức lễ động thổ, lễ khởi công, lễ khánh thành, theo đó áp dụng đối với dự án sử dụng vốn NSNN.</w:t>
            </w:r>
          </w:p>
        </w:tc>
        <w:tc>
          <w:tcPr>
            <w:tcW w:w="1488" w:type="dxa"/>
          </w:tcPr>
          <w:p w:rsidR="00896ACE" w:rsidRPr="00B62137" w:rsidRDefault="00896ACE" w:rsidP="00896ACE">
            <w:pPr>
              <w:spacing w:before="40" w:after="40" w:line="240" w:lineRule="auto"/>
              <w:jc w:val="center"/>
              <w:rPr>
                <w:b/>
              </w:rPr>
            </w:pPr>
          </w:p>
        </w:tc>
      </w:tr>
      <w:tr w:rsidR="00B62137" w:rsidRPr="00B62137" w:rsidTr="00B233BE">
        <w:trPr>
          <w:jc w:val="center"/>
        </w:trPr>
        <w:tc>
          <w:tcPr>
            <w:tcW w:w="993" w:type="dxa"/>
          </w:tcPr>
          <w:p w:rsidR="00896ACE" w:rsidRPr="00B62137" w:rsidRDefault="00896ACE" w:rsidP="00896ACE">
            <w:pPr>
              <w:spacing w:before="40" w:after="40" w:line="240" w:lineRule="auto"/>
              <w:jc w:val="center"/>
            </w:pPr>
            <w:r w:rsidRPr="00B62137">
              <w:t>6.5</w:t>
            </w:r>
          </w:p>
        </w:tc>
        <w:tc>
          <w:tcPr>
            <w:tcW w:w="3919" w:type="dxa"/>
          </w:tcPr>
          <w:p w:rsidR="00896ACE" w:rsidRPr="00B62137" w:rsidRDefault="00896ACE" w:rsidP="00896ACE">
            <w:pPr>
              <w:spacing w:before="40" w:after="40" w:line="240" w:lineRule="auto"/>
            </w:pPr>
            <w:r w:rsidRPr="00B62137">
              <w:rPr>
                <w:shd w:val="clear" w:color="auto" w:fill="FFFFFF"/>
              </w:rPr>
              <w:t>Bộ TN &amp; MT</w:t>
            </w:r>
          </w:p>
        </w:tc>
        <w:tc>
          <w:tcPr>
            <w:tcW w:w="5508" w:type="dxa"/>
          </w:tcPr>
          <w:p w:rsidR="00896ACE" w:rsidRPr="00B62137" w:rsidRDefault="00896ACE" w:rsidP="00896ACE">
            <w:pPr>
              <w:spacing w:before="40" w:after="40" w:line="240" w:lineRule="auto"/>
              <w:jc w:val="both"/>
            </w:pPr>
            <w:r w:rsidRPr="00B62137">
              <w:t>Đề nghị chi phí buổi lễ trong dự án thuộc thẩm quyền của người quyết định đầu tư. Sau khi phê duyệt dự án, nếu thật sự cần thiết thì sẽ xin phép Thủ tướng Chính phủ hoặc Chủ tịch UBND các tỉnh, thành phố như Điều 3 của Dự thảo.</w:t>
            </w:r>
          </w:p>
        </w:tc>
        <w:tc>
          <w:tcPr>
            <w:tcW w:w="3969" w:type="dxa"/>
          </w:tcPr>
          <w:p w:rsidR="00896ACE" w:rsidRPr="00B62137" w:rsidRDefault="00762F95" w:rsidP="00762F95">
            <w:pPr>
              <w:spacing w:before="40" w:after="40" w:line="240" w:lineRule="auto"/>
              <w:jc w:val="both"/>
            </w:pPr>
            <w:r w:rsidRPr="00B62137">
              <w:t>Chi phí buổi lễ trong dự án thuộc thẩm quyền của người quyết định đầu tư được xác định tại tổng mức đầu tư khi phê duyệt dự án</w:t>
            </w:r>
            <w:r w:rsidR="00896ACE" w:rsidRPr="00B62137">
              <w:t>.</w:t>
            </w:r>
          </w:p>
        </w:tc>
        <w:tc>
          <w:tcPr>
            <w:tcW w:w="1488" w:type="dxa"/>
          </w:tcPr>
          <w:p w:rsidR="00896ACE" w:rsidRPr="00B62137" w:rsidRDefault="00896ACE" w:rsidP="00896ACE">
            <w:pPr>
              <w:spacing w:before="40" w:after="40" w:line="240" w:lineRule="auto"/>
              <w:jc w:val="center"/>
              <w:rPr>
                <w:b/>
              </w:rPr>
            </w:pPr>
          </w:p>
        </w:tc>
      </w:tr>
      <w:tr w:rsidR="00B62137" w:rsidRPr="00B62137" w:rsidTr="00B233BE">
        <w:trPr>
          <w:jc w:val="center"/>
        </w:trPr>
        <w:tc>
          <w:tcPr>
            <w:tcW w:w="993" w:type="dxa"/>
          </w:tcPr>
          <w:p w:rsidR="004A1C31" w:rsidRPr="00B62137" w:rsidRDefault="004A1C31" w:rsidP="00BA2A3C">
            <w:pPr>
              <w:spacing w:before="40" w:after="40" w:line="240" w:lineRule="auto"/>
              <w:jc w:val="center"/>
            </w:pPr>
            <w:r w:rsidRPr="00B62137">
              <w:t>6.</w:t>
            </w:r>
            <w:r w:rsidR="00896ACE" w:rsidRPr="00B62137">
              <w:t>6</w:t>
            </w:r>
          </w:p>
        </w:tc>
        <w:tc>
          <w:tcPr>
            <w:tcW w:w="3919" w:type="dxa"/>
          </w:tcPr>
          <w:p w:rsidR="004A1C31" w:rsidRPr="00B62137" w:rsidRDefault="004A1C31" w:rsidP="004A1C31">
            <w:pPr>
              <w:spacing w:before="40" w:after="40" w:line="240" w:lineRule="auto"/>
              <w:rPr>
                <w:b/>
              </w:rPr>
            </w:pPr>
            <w:r w:rsidRPr="00B62137">
              <w:t>Sở Xây dựng tỉnh Lạng Sơn</w:t>
            </w:r>
          </w:p>
        </w:tc>
        <w:tc>
          <w:tcPr>
            <w:tcW w:w="5508" w:type="dxa"/>
          </w:tcPr>
          <w:p w:rsidR="004A1C31" w:rsidRPr="00B62137" w:rsidRDefault="004A1C31" w:rsidP="004A1C31">
            <w:pPr>
              <w:spacing w:before="40" w:after="40" w:line="240" w:lineRule="auto"/>
              <w:jc w:val="both"/>
              <w:rPr>
                <w:b/>
                <w:iCs/>
                <w:lang w:val="es-ES"/>
              </w:rPr>
            </w:pPr>
            <w:r w:rsidRPr="00B62137">
              <w:rPr>
                <w:lang w:val="nl-NL"/>
              </w:rPr>
              <w:t>Tại khoản 3 Điều 5 chi phí cho tổ chức buổi lễ, đề nghị nghiên cứu, bổ sung ghi chú, chỉ dẫn làm cơ sở xác định tỷ lệ phần trăm chi phí cho tổ chức từng buổi lễ (tối đa không quá 0,04% giá trị tổng dự toán xây dựng công trình nhưng không vượt quá 100 triệu đồng).</w:t>
            </w:r>
          </w:p>
        </w:tc>
        <w:tc>
          <w:tcPr>
            <w:tcW w:w="3969" w:type="dxa"/>
          </w:tcPr>
          <w:p w:rsidR="004A1C31" w:rsidRPr="00B62137" w:rsidRDefault="008F2042" w:rsidP="004A1C31">
            <w:pPr>
              <w:spacing w:before="40" w:after="40" w:line="240" w:lineRule="auto"/>
              <w:jc w:val="both"/>
            </w:pPr>
            <w:r w:rsidRPr="00B62137">
              <w:t>Nội dung này đã quy định cụ thể tại khoản 2 Điều 5 của Dự thảo.</w:t>
            </w:r>
          </w:p>
        </w:tc>
        <w:tc>
          <w:tcPr>
            <w:tcW w:w="1488" w:type="dxa"/>
          </w:tcPr>
          <w:p w:rsidR="004A1C31" w:rsidRPr="00B62137" w:rsidRDefault="004A1C31" w:rsidP="004A1C31">
            <w:pPr>
              <w:spacing w:before="40" w:after="40" w:line="240" w:lineRule="auto"/>
              <w:jc w:val="center"/>
              <w:rPr>
                <w:b/>
              </w:rPr>
            </w:pPr>
          </w:p>
        </w:tc>
      </w:tr>
      <w:tr w:rsidR="00B62137" w:rsidRPr="00B62137" w:rsidTr="00B233BE">
        <w:trPr>
          <w:jc w:val="center"/>
        </w:trPr>
        <w:tc>
          <w:tcPr>
            <w:tcW w:w="993" w:type="dxa"/>
          </w:tcPr>
          <w:p w:rsidR="004A1C31" w:rsidRPr="00B62137" w:rsidRDefault="004A1C31" w:rsidP="00896ACE">
            <w:pPr>
              <w:spacing w:before="40" w:after="40" w:line="240" w:lineRule="auto"/>
              <w:jc w:val="center"/>
            </w:pPr>
            <w:r w:rsidRPr="00B62137">
              <w:t>6.</w:t>
            </w:r>
            <w:r w:rsidR="00896ACE" w:rsidRPr="00B62137">
              <w:t>7</w:t>
            </w:r>
          </w:p>
        </w:tc>
        <w:tc>
          <w:tcPr>
            <w:tcW w:w="3919" w:type="dxa"/>
          </w:tcPr>
          <w:p w:rsidR="004A1C31" w:rsidRPr="00B62137" w:rsidRDefault="004A1C31" w:rsidP="004A1C31">
            <w:pPr>
              <w:spacing w:before="40" w:after="40" w:line="240" w:lineRule="auto"/>
            </w:pPr>
            <w:r w:rsidRPr="00B62137">
              <w:t>Sở Xây dựng tỉnh Hà Tĩnh</w:t>
            </w:r>
          </w:p>
        </w:tc>
        <w:tc>
          <w:tcPr>
            <w:tcW w:w="5508" w:type="dxa"/>
          </w:tcPr>
          <w:p w:rsidR="004A1C31" w:rsidRPr="00B62137" w:rsidRDefault="004A1C31" w:rsidP="004A1C31">
            <w:pPr>
              <w:spacing w:before="40" w:after="40" w:line="240" w:lineRule="auto"/>
              <w:jc w:val="both"/>
            </w:pPr>
            <w:r w:rsidRPr="00B62137">
              <w:rPr>
                <w:rFonts w:eastAsia="Times New Roman"/>
              </w:rPr>
              <w:t xml:space="preserve">Tại điểm 3 Điều 5 đề nghị sửa đổi thành </w:t>
            </w:r>
            <w:r w:rsidRPr="00B62137">
              <w:rPr>
                <w:rFonts w:eastAsia="Times New Roman"/>
                <w:i/>
              </w:rPr>
              <w:t>“Chi phí cho tổ chức từng buổi lễ được tính trong chi phí khác của tổng dự toán xây dựng công trình, tối đa không quá 0,04% giá trị tổng dự toán xây dựng công trình nhưng không vượt quá 150 triệu đồng”.</w:t>
            </w:r>
          </w:p>
        </w:tc>
        <w:tc>
          <w:tcPr>
            <w:tcW w:w="3969" w:type="dxa"/>
          </w:tcPr>
          <w:p w:rsidR="004A1C31" w:rsidRPr="00B62137" w:rsidRDefault="00AD6AE7" w:rsidP="004A1C31">
            <w:pPr>
              <w:spacing w:before="40" w:after="40" w:line="240" w:lineRule="auto"/>
            </w:pPr>
            <w:r w:rsidRPr="00B62137">
              <w:t xml:space="preserve">Dự thảo </w:t>
            </w:r>
            <w:r w:rsidR="004A1C31" w:rsidRPr="00B62137">
              <w:t>giữ mức</w:t>
            </w:r>
            <w:r w:rsidRPr="00B62137">
              <w:t xml:space="preserve"> trần</w:t>
            </w:r>
            <w:r w:rsidR="004A1C31" w:rsidRPr="00B62137">
              <w:t xml:space="preserve"> 100</w:t>
            </w:r>
            <w:r w:rsidRPr="00B62137">
              <w:t xml:space="preserve"> </w:t>
            </w:r>
            <w:r w:rsidR="004A1C31" w:rsidRPr="00B62137">
              <w:t>tr</w:t>
            </w:r>
            <w:r w:rsidRPr="00B62137">
              <w:t>iệu</w:t>
            </w:r>
            <w:r w:rsidR="004A1C31" w:rsidRPr="00B62137">
              <w:t xml:space="preserve"> để đảm bảo tiết kiệm chi phí.</w:t>
            </w:r>
          </w:p>
        </w:tc>
        <w:tc>
          <w:tcPr>
            <w:tcW w:w="1488" w:type="dxa"/>
          </w:tcPr>
          <w:p w:rsidR="004A1C31" w:rsidRPr="00B62137" w:rsidRDefault="004A1C31" w:rsidP="004A1C31">
            <w:pPr>
              <w:spacing w:before="40" w:after="40" w:line="240" w:lineRule="auto"/>
              <w:jc w:val="center"/>
            </w:pPr>
          </w:p>
        </w:tc>
      </w:tr>
      <w:tr w:rsidR="00B62137" w:rsidRPr="00B62137" w:rsidTr="00B233BE">
        <w:trPr>
          <w:jc w:val="center"/>
        </w:trPr>
        <w:tc>
          <w:tcPr>
            <w:tcW w:w="993" w:type="dxa"/>
          </w:tcPr>
          <w:p w:rsidR="004A1C31" w:rsidRPr="00B62137" w:rsidRDefault="004A1C31" w:rsidP="004A1C31">
            <w:pPr>
              <w:spacing w:before="40" w:after="40" w:line="240" w:lineRule="auto"/>
              <w:jc w:val="center"/>
            </w:pPr>
          </w:p>
        </w:tc>
        <w:tc>
          <w:tcPr>
            <w:tcW w:w="3919" w:type="dxa"/>
          </w:tcPr>
          <w:p w:rsidR="004A1C31" w:rsidRPr="00B62137" w:rsidRDefault="004A1C31" w:rsidP="004A1C31">
            <w:pPr>
              <w:spacing w:before="40" w:after="40" w:line="240" w:lineRule="auto"/>
              <w:rPr>
                <w:shd w:val="clear" w:color="auto" w:fill="FFFFFF"/>
              </w:rPr>
            </w:pPr>
          </w:p>
        </w:tc>
        <w:tc>
          <w:tcPr>
            <w:tcW w:w="5508" w:type="dxa"/>
          </w:tcPr>
          <w:p w:rsidR="004A1C31" w:rsidRPr="00B62137" w:rsidRDefault="004A1C31" w:rsidP="004A1C31">
            <w:pPr>
              <w:spacing w:before="40" w:after="40" w:line="240" w:lineRule="auto"/>
              <w:jc w:val="both"/>
            </w:pPr>
          </w:p>
        </w:tc>
        <w:tc>
          <w:tcPr>
            <w:tcW w:w="3969" w:type="dxa"/>
          </w:tcPr>
          <w:p w:rsidR="004A1C31" w:rsidRPr="00B62137" w:rsidRDefault="004A1C31" w:rsidP="004A1C31">
            <w:pPr>
              <w:spacing w:before="40" w:after="40" w:line="240" w:lineRule="auto"/>
            </w:pPr>
          </w:p>
        </w:tc>
        <w:tc>
          <w:tcPr>
            <w:tcW w:w="1488" w:type="dxa"/>
          </w:tcPr>
          <w:p w:rsidR="004A1C31" w:rsidRPr="00B62137" w:rsidRDefault="004A1C31" w:rsidP="004A1C31">
            <w:pPr>
              <w:spacing w:before="40" w:after="40" w:line="240" w:lineRule="auto"/>
              <w:jc w:val="center"/>
            </w:pPr>
          </w:p>
        </w:tc>
      </w:tr>
      <w:tr w:rsidR="00B62137" w:rsidRPr="00B62137" w:rsidTr="00B233BE">
        <w:trPr>
          <w:jc w:val="center"/>
        </w:trPr>
        <w:tc>
          <w:tcPr>
            <w:tcW w:w="993" w:type="dxa"/>
          </w:tcPr>
          <w:p w:rsidR="004A1C31" w:rsidRPr="00B62137" w:rsidRDefault="004A1C31" w:rsidP="004A1C31">
            <w:pPr>
              <w:spacing w:before="40" w:after="40" w:line="240" w:lineRule="auto"/>
              <w:jc w:val="center"/>
              <w:rPr>
                <w:b/>
              </w:rPr>
            </w:pPr>
            <w:r w:rsidRPr="00B62137">
              <w:rPr>
                <w:b/>
              </w:rPr>
              <w:lastRenderedPageBreak/>
              <w:t>7</w:t>
            </w:r>
          </w:p>
        </w:tc>
        <w:tc>
          <w:tcPr>
            <w:tcW w:w="3919" w:type="dxa"/>
          </w:tcPr>
          <w:p w:rsidR="004A1C31" w:rsidRPr="00B62137" w:rsidRDefault="004A1C31" w:rsidP="004A1C31">
            <w:pPr>
              <w:spacing w:before="40" w:after="40" w:line="240" w:lineRule="auto"/>
              <w:rPr>
                <w:b/>
              </w:rPr>
            </w:pPr>
            <w:r w:rsidRPr="00B62137">
              <w:rPr>
                <w:b/>
                <w:iCs/>
                <w:lang w:val="es-ES"/>
              </w:rPr>
              <w:t>Điều 6</w:t>
            </w:r>
          </w:p>
        </w:tc>
        <w:tc>
          <w:tcPr>
            <w:tcW w:w="5508" w:type="dxa"/>
          </w:tcPr>
          <w:p w:rsidR="004A1C31" w:rsidRPr="00B62137" w:rsidRDefault="004A1C31" w:rsidP="004A1C31">
            <w:pPr>
              <w:spacing w:before="40" w:after="40" w:line="240" w:lineRule="auto"/>
              <w:jc w:val="both"/>
              <w:rPr>
                <w:b/>
              </w:rPr>
            </w:pPr>
          </w:p>
        </w:tc>
        <w:tc>
          <w:tcPr>
            <w:tcW w:w="3969" w:type="dxa"/>
          </w:tcPr>
          <w:p w:rsidR="004A1C31" w:rsidRPr="00B62137" w:rsidRDefault="004A1C31" w:rsidP="004A1C31">
            <w:pPr>
              <w:spacing w:before="40" w:after="40" w:line="240" w:lineRule="auto"/>
              <w:jc w:val="both"/>
              <w:rPr>
                <w:b/>
              </w:rPr>
            </w:pPr>
          </w:p>
        </w:tc>
        <w:tc>
          <w:tcPr>
            <w:tcW w:w="1488" w:type="dxa"/>
          </w:tcPr>
          <w:p w:rsidR="004A1C31" w:rsidRPr="00B62137" w:rsidRDefault="004A1C31" w:rsidP="004A1C31">
            <w:pPr>
              <w:spacing w:before="40" w:after="40" w:line="240" w:lineRule="auto"/>
              <w:jc w:val="center"/>
              <w:rPr>
                <w:b/>
                <w:highlight w:val="green"/>
              </w:rPr>
            </w:pPr>
          </w:p>
        </w:tc>
      </w:tr>
      <w:tr w:rsidR="00B62137" w:rsidRPr="00B62137" w:rsidTr="00B233BE">
        <w:trPr>
          <w:jc w:val="center"/>
        </w:trPr>
        <w:tc>
          <w:tcPr>
            <w:tcW w:w="993" w:type="dxa"/>
          </w:tcPr>
          <w:p w:rsidR="004A1C31" w:rsidRPr="00B62137" w:rsidRDefault="004A1C31" w:rsidP="004A1C31">
            <w:pPr>
              <w:spacing w:before="40" w:after="40" w:line="240" w:lineRule="auto"/>
              <w:jc w:val="center"/>
            </w:pPr>
            <w:r w:rsidRPr="00B62137">
              <w:t>7.1</w:t>
            </w:r>
          </w:p>
        </w:tc>
        <w:tc>
          <w:tcPr>
            <w:tcW w:w="3919" w:type="dxa"/>
          </w:tcPr>
          <w:p w:rsidR="004A1C31" w:rsidRPr="00B62137" w:rsidRDefault="004A1C31" w:rsidP="004A1C31">
            <w:pPr>
              <w:spacing w:before="40" w:after="40" w:line="240" w:lineRule="auto"/>
            </w:pPr>
            <w:r w:rsidRPr="00B62137">
              <w:rPr>
                <w:shd w:val="clear" w:color="auto" w:fill="FFFFFF"/>
              </w:rPr>
              <w:t>Bộ GTVT</w:t>
            </w:r>
          </w:p>
        </w:tc>
        <w:tc>
          <w:tcPr>
            <w:tcW w:w="5508" w:type="dxa"/>
          </w:tcPr>
          <w:p w:rsidR="004A1C31" w:rsidRPr="00B62137" w:rsidRDefault="004A1C31" w:rsidP="004A1C31">
            <w:pPr>
              <w:spacing w:before="40" w:after="40" w:line="240" w:lineRule="auto"/>
              <w:jc w:val="both"/>
              <w:rPr>
                <w:iCs/>
                <w:spacing w:val="-2"/>
                <w:lang w:val="es-ES"/>
              </w:rPr>
            </w:pPr>
            <w:r w:rsidRPr="00B62137">
              <w:rPr>
                <w:iCs/>
                <w:spacing w:val="-2"/>
                <w:lang w:val="es-ES"/>
              </w:rPr>
              <w:t>Tại Điều 6 về trách nhiệm của tổ chức, các nhân liên quan</w:t>
            </w:r>
          </w:p>
          <w:p w:rsidR="004A1C31" w:rsidRPr="00B62137" w:rsidRDefault="004A1C31" w:rsidP="004A1C31">
            <w:pPr>
              <w:pStyle w:val="ListParagraph"/>
              <w:numPr>
                <w:ilvl w:val="0"/>
                <w:numId w:val="33"/>
              </w:numPr>
              <w:spacing w:before="40" w:after="40" w:line="240" w:lineRule="auto"/>
              <w:ind w:left="-60" w:firstLine="420"/>
              <w:jc w:val="both"/>
              <w:rPr>
                <w:iCs/>
                <w:spacing w:val="-2"/>
                <w:lang w:val="es-ES"/>
              </w:rPr>
            </w:pPr>
            <w:r w:rsidRPr="00B62137">
              <w:rPr>
                <w:iCs/>
                <w:spacing w:val="-2"/>
                <w:lang w:val="es-ES"/>
              </w:rPr>
              <w:t>Tại khoản 2 cần xem xét sự cần thiết quy định Bộ Xây dựng kiểm tra việc tổ chức lễ. Do việc tổ chức buổi lễ trong thời gian ngắn (khoảng nửa ngày), chưa có hướng dẫn và quy định đầy đủ cho công tác kiểm tra lễ tổ chức, nội dung, hình thức kiểm tra, trách nhiệm của các chủ thể đối với việc kiểm tra; ngoài ra việc bổ sung một cơ quan kiểm tra sẽ phát sinh thời gian, thủ tục và kinh phí.</w:t>
            </w:r>
          </w:p>
          <w:p w:rsidR="004A1C31" w:rsidRPr="00B62137" w:rsidRDefault="004A1C31" w:rsidP="004A1C31">
            <w:pPr>
              <w:pStyle w:val="ListParagraph"/>
              <w:numPr>
                <w:ilvl w:val="0"/>
                <w:numId w:val="33"/>
              </w:numPr>
              <w:spacing w:before="40" w:after="40" w:line="240" w:lineRule="auto"/>
              <w:ind w:left="-60" w:firstLine="420"/>
              <w:jc w:val="both"/>
              <w:rPr>
                <w:iCs/>
                <w:spacing w:val="-2"/>
                <w:lang w:val="es-ES"/>
              </w:rPr>
            </w:pPr>
            <w:r w:rsidRPr="00B62137">
              <w:rPr>
                <w:iCs/>
                <w:spacing w:val="-2"/>
                <w:lang w:val="es-ES"/>
              </w:rPr>
              <w:t>Đề nghị nghiên cứu bổ sung điều khoản về cơ quan có thẩm quyền hướng dẫn, xử lý các vướng mắc trong quá trình thực hiện quyết định.</w:t>
            </w:r>
          </w:p>
        </w:tc>
        <w:tc>
          <w:tcPr>
            <w:tcW w:w="3969" w:type="dxa"/>
          </w:tcPr>
          <w:p w:rsidR="00C078B8" w:rsidRPr="00B62137" w:rsidRDefault="00D175AF" w:rsidP="00872C84">
            <w:pPr>
              <w:spacing w:before="40" w:after="40" w:line="240" w:lineRule="auto"/>
              <w:jc w:val="both"/>
            </w:pPr>
            <w:r w:rsidRPr="00B62137">
              <w:t xml:space="preserve">- </w:t>
            </w:r>
            <w:r w:rsidR="00676F2D" w:rsidRPr="00B62137">
              <w:t>Chi phí thực hiện các buổi lễ thường không lớn và đã được xác định tại dự toán chi phí, đồng thời các dự án này sử dung nguồn vốn đầu tư công, sẽ được các cơ quan thanh tra, kiểm toán kiểm tra. Do vậy, không cần thiết quy định về việc kiểm tra của Bộ Xây dựng.</w:t>
            </w:r>
            <w:r w:rsidR="00676F2D" w:rsidRPr="00B62137">
              <w:tab/>
            </w:r>
          </w:p>
          <w:p w:rsidR="004A1C31" w:rsidRPr="00B62137" w:rsidRDefault="00872C84" w:rsidP="001B0D79">
            <w:pPr>
              <w:spacing w:before="40" w:after="40" w:line="240" w:lineRule="auto"/>
              <w:jc w:val="both"/>
            </w:pPr>
            <w:r w:rsidRPr="00B62137">
              <w:t xml:space="preserve">- </w:t>
            </w:r>
            <w:r w:rsidR="004A1C31" w:rsidRPr="00B62137">
              <w:t>Tiếp thu</w:t>
            </w:r>
            <w:r w:rsidRPr="00B62137">
              <w:t xml:space="preserve"> ý kiến</w:t>
            </w:r>
            <w:r w:rsidR="004A1C31" w:rsidRPr="00B62137">
              <w:t xml:space="preserve">, </w:t>
            </w:r>
            <w:r w:rsidR="001B0D79" w:rsidRPr="00B62137">
              <w:t>tại Điều 7 Dự thảo bổ sung nội dung: T</w:t>
            </w:r>
            <w:r w:rsidRPr="00B62137">
              <w:rPr>
                <w:lang w:val="vi-VN"/>
              </w:rPr>
              <w:t xml:space="preserve">rong quá trình thực hiện </w:t>
            </w:r>
            <w:r w:rsidRPr="00B62137">
              <w:t>Quyết định</w:t>
            </w:r>
            <w:r w:rsidRPr="00B62137">
              <w:rPr>
                <w:lang w:val="vi-VN"/>
              </w:rPr>
              <w:t xml:space="preserve"> này nếu có vướng mắc, đề nghị tổ chức, cá nhân góp ý kiến gửi về Bộ Xây dựng để xem xét, tiếp thu chỉnh sửa cho phù hợp</w:t>
            </w:r>
            <w:r w:rsidR="0072782C" w:rsidRPr="00B62137">
              <w:t>.</w:t>
            </w:r>
          </w:p>
        </w:tc>
        <w:tc>
          <w:tcPr>
            <w:tcW w:w="1488" w:type="dxa"/>
          </w:tcPr>
          <w:p w:rsidR="004A1C31" w:rsidRPr="00B62137" w:rsidRDefault="004A1C31" w:rsidP="004A1C31">
            <w:pPr>
              <w:spacing w:before="40" w:after="40" w:line="240" w:lineRule="auto"/>
              <w:jc w:val="center"/>
            </w:pPr>
          </w:p>
        </w:tc>
      </w:tr>
      <w:tr w:rsidR="00B62137" w:rsidRPr="00B62137" w:rsidTr="00B233BE">
        <w:trPr>
          <w:jc w:val="center"/>
        </w:trPr>
        <w:tc>
          <w:tcPr>
            <w:tcW w:w="993" w:type="dxa"/>
          </w:tcPr>
          <w:p w:rsidR="004A1C31" w:rsidRPr="00B62137" w:rsidRDefault="004A1C31" w:rsidP="004A1C31">
            <w:pPr>
              <w:spacing w:before="40" w:after="40" w:line="240" w:lineRule="auto"/>
              <w:jc w:val="center"/>
              <w:rPr>
                <w:b/>
              </w:rPr>
            </w:pPr>
            <w:r w:rsidRPr="00B62137">
              <w:rPr>
                <w:b/>
              </w:rPr>
              <w:t>8</w:t>
            </w:r>
          </w:p>
        </w:tc>
        <w:tc>
          <w:tcPr>
            <w:tcW w:w="3919" w:type="dxa"/>
          </w:tcPr>
          <w:p w:rsidR="004A1C31" w:rsidRPr="00B62137" w:rsidRDefault="004A1C31" w:rsidP="004A1C31">
            <w:pPr>
              <w:spacing w:before="40" w:after="40" w:line="240" w:lineRule="auto"/>
              <w:rPr>
                <w:b/>
              </w:rPr>
            </w:pPr>
            <w:r w:rsidRPr="00B62137">
              <w:rPr>
                <w:b/>
                <w:shd w:val="clear" w:color="auto" w:fill="FFFFFF"/>
              </w:rPr>
              <w:t>Điều 7</w:t>
            </w:r>
          </w:p>
        </w:tc>
        <w:tc>
          <w:tcPr>
            <w:tcW w:w="5508" w:type="dxa"/>
          </w:tcPr>
          <w:p w:rsidR="004A1C31" w:rsidRPr="00B62137" w:rsidRDefault="004A1C31" w:rsidP="004A1C31">
            <w:pPr>
              <w:spacing w:before="40" w:after="40" w:line="240" w:lineRule="auto"/>
              <w:jc w:val="both"/>
              <w:rPr>
                <w:b/>
              </w:rPr>
            </w:pPr>
          </w:p>
        </w:tc>
        <w:tc>
          <w:tcPr>
            <w:tcW w:w="3969" w:type="dxa"/>
          </w:tcPr>
          <w:p w:rsidR="004A1C31" w:rsidRPr="00B62137" w:rsidRDefault="004A1C31" w:rsidP="004A1C31">
            <w:pPr>
              <w:spacing w:before="40" w:after="40" w:line="240" w:lineRule="auto"/>
              <w:jc w:val="both"/>
              <w:rPr>
                <w:b/>
                <w:bCs/>
              </w:rPr>
            </w:pPr>
          </w:p>
        </w:tc>
        <w:tc>
          <w:tcPr>
            <w:tcW w:w="1488" w:type="dxa"/>
          </w:tcPr>
          <w:p w:rsidR="004A1C31" w:rsidRPr="00B62137" w:rsidRDefault="004A1C31" w:rsidP="004A1C31">
            <w:pPr>
              <w:spacing w:before="40" w:after="40" w:line="240" w:lineRule="auto"/>
              <w:jc w:val="center"/>
              <w:rPr>
                <w:b/>
                <w:highlight w:val="green"/>
              </w:rPr>
            </w:pPr>
          </w:p>
        </w:tc>
      </w:tr>
      <w:tr w:rsidR="00B62137" w:rsidRPr="00B62137" w:rsidTr="00B233BE">
        <w:trPr>
          <w:jc w:val="center"/>
        </w:trPr>
        <w:tc>
          <w:tcPr>
            <w:tcW w:w="993" w:type="dxa"/>
          </w:tcPr>
          <w:p w:rsidR="004A1C31" w:rsidRPr="00B62137" w:rsidRDefault="004A1C31" w:rsidP="004A1C31">
            <w:pPr>
              <w:spacing w:before="40" w:after="40" w:line="240" w:lineRule="auto"/>
              <w:jc w:val="center"/>
            </w:pPr>
            <w:r w:rsidRPr="00B62137">
              <w:t>8.1</w:t>
            </w:r>
          </w:p>
        </w:tc>
        <w:tc>
          <w:tcPr>
            <w:tcW w:w="3919" w:type="dxa"/>
          </w:tcPr>
          <w:p w:rsidR="004A1C31" w:rsidRPr="00B62137" w:rsidRDefault="004A1C31" w:rsidP="004A1C31">
            <w:pPr>
              <w:spacing w:before="40" w:after="40" w:line="240" w:lineRule="auto"/>
              <w:rPr>
                <w:b/>
              </w:rPr>
            </w:pPr>
            <w:r w:rsidRPr="00B62137">
              <w:rPr>
                <w:shd w:val="clear" w:color="auto" w:fill="FFFFFF"/>
              </w:rPr>
              <w:t>Bộ KH &amp; CN</w:t>
            </w:r>
          </w:p>
        </w:tc>
        <w:tc>
          <w:tcPr>
            <w:tcW w:w="5508" w:type="dxa"/>
          </w:tcPr>
          <w:p w:rsidR="004A1C31" w:rsidRPr="00B62137" w:rsidRDefault="004A1C31" w:rsidP="004A1C31">
            <w:pPr>
              <w:shd w:val="clear" w:color="auto" w:fill="FFFFFF"/>
              <w:spacing w:before="40" w:after="40" w:line="240" w:lineRule="auto"/>
              <w:jc w:val="both"/>
              <w:rPr>
                <w:rFonts w:eastAsia="Times New Roman"/>
              </w:rPr>
            </w:pPr>
            <w:r w:rsidRPr="00B62137">
              <w:rPr>
                <w:rFonts w:eastAsia="Times New Roman"/>
              </w:rPr>
              <w:t xml:space="preserve">Tại Điều 7 dự thảo, đề nghị xem xét thời điểm hiệu lực thi hành của Quyết định cho phù hợp. </w:t>
            </w:r>
          </w:p>
        </w:tc>
        <w:tc>
          <w:tcPr>
            <w:tcW w:w="3969" w:type="dxa"/>
          </w:tcPr>
          <w:p w:rsidR="004A1C31" w:rsidRPr="00B62137" w:rsidRDefault="004A1C31" w:rsidP="0033411A">
            <w:pPr>
              <w:spacing w:before="40" w:after="40" w:line="240" w:lineRule="auto"/>
              <w:jc w:val="both"/>
            </w:pPr>
            <w:r w:rsidRPr="00B62137">
              <w:t>Tiếp thu</w:t>
            </w:r>
            <w:r w:rsidR="0033411A" w:rsidRPr="00B62137">
              <w:t xml:space="preserve"> ý kiến.</w:t>
            </w:r>
          </w:p>
        </w:tc>
        <w:tc>
          <w:tcPr>
            <w:tcW w:w="1488" w:type="dxa"/>
          </w:tcPr>
          <w:p w:rsidR="004A1C31" w:rsidRPr="00B62137" w:rsidRDefault="004A1C31" w:rsidP="004A1C31">
            <w:pPr>
              <w:spacing w:before="40" w:after="40" w:line="240" w:lineRule="auto"/>
              <w:jc w:val="center"/>
              <w:rPr>
                <w:b/>
              </w:rPr>
            </w:pPr>
            <w:r w:rsidRPr="00B62137">
              <w:t xml:space="preserve"> </w:t>
            </w:r>
          </w:p>
        </w:tc>
      </w:tr>
      <w:tr w:rsidR="00B62137" w:rsidRPr="00B62137" w:rsidTr="00B233BE">
        <w:trPr>
          <w:jc w:val="center"/>
        </w:trPr>
        <w:tc>
          <w:tcPr>
            <w:tcW w:w="993" w:type="dxa"/>
          </w:tcPr>
          <w:p w:rsidR="004A1C31" w:rsidRPr="00B62137" w:rsidRDefault="004A1C31" w:rsidP="004A1C31">
            <w:pPr>
              <w:spacing w:before="40" w:after="40" w:line="240" w:lineRule="auto"/>
              <w:jc w:val="center"/>
            </w:pPr>
          </w:p>
        </w:tc>
        <w:tc>
          <w:tcPr>
            <w:tcW w:w="3919" w:type="dxa"/>
          </w:tcPr>
          <w:p w:rsidR="004A1C31" w:rsidRPr="00B62137" w:rsidRDefault="004A1C31" w:rsidP="004A1C31">
            <w:pPr>
              <w:spacing w:before="40" w:after="40" w:line="240" w:lineRule="auto"/>
            </w:pPr>
          </w:p>
        </w:tc>
        <w:tc>
          <w:tcPr>
            <w:tcW w:w="5508" w:type="dxa"/>
          </w:tcPr>
          <w:p w:rsidR="004A1C31" w:rsidRPr="00B62137" w:rsidRDefault="004A1C31" w:rsidP="004A1C31">
            <w:pPr>
              <w:spacing w:before="40" w:after="40" w:line="240" w:lineRule="auto"/>
              <w:jc w:val="both"/>
              <w:rPr>
                <w:bCs/>
              </w:rPr>
            </w:pPr>
          </w:p>
        </w:tc>
        <w:tc>
          <w:tcPr>
            <w:tcW w:w="3969" w:type="dxa"/>
          </w:tcPr>
          <w:p w:rsidR="004A1C31" w:rsidRPr="00B62137" w:rsidRDefault="004A1C31" w:rsidP="004A1C31">
            <w:pPr>
              <w:spacing w:before="40" w:after="40" w:line="240" w:lineRule="auto"/>
              <w:jc w:val="both"/>
            </w:pPr>
          </w:p>
        </w:tc>
        <w:tc>
          <w:tcPr>
            <w:tcW w:w="1488" w:type="dxa"/>
          </w:tcPr>
          <w:p w:rsidR="004A1C31" w:rsidRPr="00B62137" w:rsidRDefault="004A1C31" w:rsidP="004A1C31">
            <w:pPr>
              <w:spacing w:before="40" w:after="40" w:line="240" w:lineRule="auto"/>
              <w:jc w:val="center"/>
            </w:pPr>
          </w:p>
        </w:tc>
      </w:tr>
      <w:tr w:rsidR="00B62137" w:rsidRPr="00B62137" w:rsidTr="00B233BE">
        <w:trPr>
          <w:jc w:val="center"/>
        </w:trPr>
        <w:tc>
          <w:tcPr>
            <w:tcW w:w="993" w:type="dxa"/>
          </w:tcPr>
          <w:p w:rsidR="004A1C31" w:rsidRPr="00B62137" w:rsidRDefault="004A1C31" w:rsidP="004A1C31">
            <w:pPr>
              <w:spacing w:before="40" w:after="40" w:line="240" w:lineRule="auto"/>
              <w:jc w:val="center"/>
              <w:rPr>
                <w:b/>
              </w:rPr>
            </w:pPr>
            <w:r w:rsidRPr="00B62137">
              <w:rPr>
                <w:b/>
              </w:rPr>
              <w:t>10</w:t>
            </w:r>
          </w:p>
        </w:tc>
        <w:tc>
          <w:tcPr>
            <w:tcW w:w="3919" w:type="dxa"/>
          </w:tcPr>
          <w:p w:rsidR="004A1C31" w:rsidRPr="00B62137" w:rsidRDefault="004A1C31" w:rsidP="004A1C31">
            <w:pPr>
              <w:spacing w:before="40" w:after="40" w:line="240" w:lineRule="auto"/>
              <w:rPr>
                <w:b/>
              </w:rPr>
            </w:pPr>
            <w:r w:rsidRPr="00B62137">
              <w:rPr>
                <w:b/>
              </w:rPr>
              <w:t>Phụ lục</w:t>
            </w:r>
          </w:p>
        </w:tc>
        <w:tc>
          <w:tcPr>
            <w:tcW w:w="5508" w:type="dxa"/>
          </w:tcPr>
          <w:p w:rsidR="004A1C31" w:rsidRPr="00B62137" w:rsidRDefault="004A1C31" w:rsidP="004A1C31">
            <w:pPr>
              <w:spacing w:before="40" w:after="40" w:line="240" w:lineRule="auto"/>
              <w:jc w:val="both"/>
            </w:pPr>
          </w:p>
        </w:tc>
        <w:tc>
          <w:tcPr>
            <w:tcW w:w="3969" w:type="dxa"/>
          </w:tcPr>
          <w:p w:rsidR="004A1C31" w:rsidRPr="00B62137" w:rsidRDefault="004A1C31" w:rsidP="004A1C31">
            <w:pPr>
              <w:spacing w:before="40" w:after="40" w:line="240" w:lineRule="auto"/>
              <w:jc w:val="both"/>
            </w:pPr>
          </w:p>
        </w:tc>
        <w:tc>
          <w:tcPr>
            <w:tcW w:w="1488" w:type="dxa"/>
          </w:tcPr>
          <w:p w:rsidR="004A1C31" w:rsidRPr="00B62137" w:rsidRDefault="004A1C31" w:rsidP="004A1C31">
            <w:pPr>
              <w:spacing w:before="40" w:after="40" w:line="240" w:lineRule="auto"/>
              <w:jc w:val="center"/>
            </w:pPr>
          </w:p>
        </w:tc>
      </w:tr>
      <w:tr w:rsidR="00B62137" w:rsidRPr="00B62137" w:rsidTr="00B233BE">
        <w:trPr>
          <w:jc w:val="center"/>
        </w:trPr>
        <w:tc>
          <w:tcPr>
            <w:tcW w:w="993" w:type="dxa"/>
          </w:tcPr>
          <w:p w:rsidR="004A1C31" w:rsidRPr="00B62137" w:rsidRDefault="004A1C31" w:rsidP="004A1C31">
            <w:pPr>
              <w:spacing w:before="40" w:after="40" w:line="240" w:lineRule="auto"/>
              <w:jc w:val="center"/>
            </w:pPr>
            <w:r w:rsidRPr="00B62137">
              <w:t>10.1</w:t>
            </w:r>
          </w:p>
        </w:tc>
        <w:tc>
          <w:tcPr>
            <w:tcW w:w="3919" w:type="dxa"/>
          </w:tcPr>
          <w:p w:rsidR="004A1C31" w:rsidRPr="00B62137" w:rsidRDefault="004A1C31" w:rsidP="004A1C31">
            <w:pPr>
              <w:spacing w:before="40" w:after="40" w:line="240" w:lineRule="auto"/>
            </w:pPr>
            <w:r w:rsidRPr="00B62137">
              <w:t>Bộ Tư pháp</w:t>
            </w:r>
          </w:p>
        </w:tc>
        <w:tc>
          <w:tcPr>
            <w:tcW w:w="5508" w:type="dxa"/>
          </w:tcPr>
          <w:p w:rsidR="004A1C31" w:rsidRPr="00B62137" w:rsidRDefault="004A1C31" w:rsidP="00F94160">
            <w:pPr>
              <w:spacing w:before="40" w:after="40" w:line="240" w:lineRule="auto"/>
              <w:jc w:val="both"/>
            </w:pPr>
            <w:r w:rsidRPr="00B62137">
              <w:t xml:space="preserve">Phụ lục chỉ mới thống kê công trình theo lĩnh vực một cách chung chung, chưa có tiêu chí cụ thể, rõ ràng để đánh giá công trình lớn, công trình có ý nghĩa quan trọng về kinh tế, chính trị, văn hóa, xã hội…sẽ dẫn đến tất cả các loại công trình, hạng mục công trình đề được thực hiện lễ </w:t>
            </w:r>
            <w:r w:rsidRPr="00B62137">
              <w:lastRenderedPageBreak/>
              <w:t xml:space="preserve">động thổ, khởi công, khánh thành gây lãng phí cho Nhà nước, tổ chức, các nhân. Mặt khác, điểm b khoản 1 Điều 3 Dự thảo Quyết định quy định: </w:t>
            </w:r>
            <w:r w:rsidRPr="00B62137">
              <w:rPr>
                <w:i/>
              </w:rPr>
              <w:t xml:space="preserve">“Trường hợp công trình </w:t>
            </w:r>
            <w:r w:rsidRPr="00B62137">
              <w:rPr>
                <w:i/>
                <w:u w:val="single"/>
              </w:rPr>
              <w:t>thực sự có ý nghĩa quan trọng</w:t>
            </w:r>
            <w:r w:rsidRPr="00B62137">
              <w:rPr>
                <w:i/>
              </w:rPr>
              <w:t xml:space="preserve"> về kinh tế, chính trị , văn hóa xã hội của địa phương nhưng không có tên trong Phụ lục thì Chủ tịch UBND cấp tỉnh, thành phố trực thuộc Trung ương được quyết định về việc tổ chức lễ động thổ, lễ khởi công và khánh thành công trình”</w:t>
            </w:r>
            <w:r w:rsidRPr="00B62137">
              <w:t>. Như vậy, địa phương được quyền quyết định việc tổ chức lễ động thổ, lễ khởi công và khánh thành đối với các công trình có ý nghĩa quan trọng của địa phương trong trường hợp công trình không có tên trong Phụ lục ban hành.</w:t>
            </w:r>
            <w:r w:rsidR="00F94160" w:rsidRPr="00B62137">
              <w:t xml:space="preserve"> </w:t>
            </w:r>
            <w:r w:rsidRPr="00B62137">
              <w:t>Do đó, đề nghị cơ quan chủ trì soạn thảo cân nhắc, xem xét không cần thiết ban hành Phụ lục, vì địa phương được quyền quyết định công trình thực sự có ý nghĩa quan trọng về kinh tế, chính trị, văn hóa, xã hội của địa phương trên cơ sở đảm bảo tuân thủ thực hiện các quy định tại Quyết định này khi tổ chức lễ động thổ, khởi công và khánh thành công trình tại địa phương.</w:t>
            </w:r>
          </w:p>
        </w:tc>
        <w:tc>
          <w:tcPr>
            <w:tcW w:w="3969" w:type="dxa"/>
          </w:tcPr>
          <w:p w:rsidR="004A1C31" w:rsidRPr="00B62137" w:rsidRDefault="00F94160" w:rsidP="004A1C31">
            <w:pPr>
              <w:spacing w:before="40" w:after="40" w:line="240" w:lineRule="auto"/>
              <w:jc w:val="both"/>
            </w:pPr>
            <w:r w:rsidRPr="00B62137">
              <w:lastRenderedPageBreak/>
              <w:t>Cơ quan xây dựng Dự thảo xét thấy c</w:t>
            </w:r>
            <w:r w:rsidR="004A1C31" w:rsidRPr="00B62137">
              <w:t xml:space="preserve">ần có </w:t>
            </w:r>
            <w:r w:rsidR="0033411A" w:rsidRPr="00B62137">
              <w:t>P</w:t>
            </w:r>
            <w:r w:rsidR="004A1C31" w:rsidRPr="00B62137">
              <w:t xml:space="preserve">hụ lục để các địa phương có </w:t>
            </w:r>
            <w:r w:rsidRPr="00B62137">
              <w:t>cơ sở</w:t>
            </w:r>
            <w:r w:rsidR="004A1C31" w:rsidRPr="00B62137">
              <w:t xml:space="preserve"> thực hiện, các công t</w:t>
            </w:r>
            <w:r w:rsidRPr="00B62137">
              <w:t>r</w:t>
            </w:r>
            <w:r w:rsidR="004A1C31" w:rsidRPr="00B62137">
              <w:t xml:space="preserve">ình như đã nêu tại </w:t>
            </w:r>
            <w:r w:rsidR="0033411A" w:rsidRPr="00B62137">
              <w:t>P</w:t>
            </w:r>
            <w:r w:rsidR="004A1C31" w:rsidRPr="00B62137">
              <w:t xml:space="preserve">hụ lục là những công trình thường xuyên được đầu tư xây dựng tại các địa </w:t>
            </w:r>
            <w:r w:rsidR="004A1C31" w:rsidRPr="00B62137">
              <w:lastRenderedPageBreak/>
              <w:t>phương</w:t>
            </w:r>
            <w:r w:rsidR="0033411A" w:rsidRPr="00B62137">
              <w:t>.</w:t>
            </w:r>
            <w:r w:rsidR="00C078B8" w:rsidRPr="00B62137">
              <w:t xml:space="preserve"> Mặt khác việc quy định các công trình tại phụ lục để tránh lạm dụng tổ chức các buổi lễ.</w:t>
            </w:r>
          </w:p>
          <w:p w:rsidR="004A1C31" w:rsidRPr="00B62137" w:rsidRDefault="004A1C31" w:rsidP="004A1C31">
            <w:pPr>
              <w:spacing w:before="40" w:after="40" w:line="240" w:lineRule="auto"/>
              <w:jc w:val="both"/>
            </w:pPr>
          </w:p>
        </w:tc>
        <w:tc>
          <w:tcPr>
            <w:tcW w:w="1488" w:type="dxa"/>
          </w:tcPr>
          <w:p w:rsidR="004A1C31" w:rsidRPr="00B62137" w:rsidRDefault="004A1C31" w:rsidP="004A1C31">
            <w:pPr>
              <w:spacing w:before="40" w:after="40" w:line="240" w:lineRule="auto"/>
              <w:jc w:val="center"/>
            </w:pPr>
          </w:p>
        </w:tc>
      </w:tr>
      <w:tr w:rsidR="00B62137" w:rsidRPr="00B62137" w:rsidTr="00B233BE">
        <w:trPr>
          <w:jc w:val="center"/>
        </w:trPr>
        <w:tc>
          <w:tcPr>
            <w:tcW w:w="993" w:type="dxa"/>
          </w:tcPr>
          <w:p w:rsidR="004A1C31" w:rsidRPr="00B62137" w:rsidRDefault="004A1C31" w:rsidP="004A1C31">
            <w:pPr>
              <w:spacing w:before="40" w:after="40" w:line="240" w:lineRule="auto"/>
              <w:jc w:val="center"/>
            </w:pPr>
            <w:r w:rsidRPr="00B62137">
              <w:lastRenderedPageBreak/>
              <w:t>10.2</w:t>
            </w:r>
          </w:p>
        </w:tc>
        <w:tc>
          <w:tcPr>
            <w:tcW w:w="3919" w:type="dxa"/>
          </w:tcPr>
          <w:p w:rsidR="004A1C31" w:rsidRPr="00B62137" w:rsidRDefault="004A1C31" w:rsidP="004A1C31">
            <w:pPr>
              <w:spacing w:before="40" w:after="40" w:line="240" w:lineRule="auto"/>
            </w:pPr>
            <w:r w:rsidRPr="00B62137">
              <w:t>Sở Xây dựng tỉnh Kon Tum</w:t>
            </w:r>
          </w:p>
        </w:tc>
        <w:tc>
          <w:tcPr>
            <w:tcW w:w="5508" w:type="dxa"/>
          </w:tcPr>
          <w:p w:rsidR="004A1C31" w:rsidRPr="00B62137" w:rsidRDefault="004A1C31" w:rsidP="00951E2F">
            <w:pPr>
              <w:spacing w:before="40" w:after="40" w:line="240" w:lineRule="auto"/>
              <w:jc w:val="both"/>
            </w:pPr>
            <w:r w:rsidRPr="00B62137">
              <w:t>Đề nghị nghiên cứu, bổ sung quy định việc tổ chức lễ động thổ, khởi công và khánh thành công trình xây dựng đối với công trình cấp II (dự thảo chỉ quy định đối với công trình cấp I trở lên).</w:t>
            </w:r>
          </w:p>
        </w:tc>
        <w:tc>
          <w:tcPr>
            <w:tcW w:w="3969" w:type="dxa"/>
          </w:tcPr>
          <w:p w:rsidR="004A1C31" w:rsidRPr="00B62137" w:rsidRDefault="00951E2F" w:rsidP="00D06539">
            <w:pPr>
              <w:spacing w:before="40" w:after="40" w:line="240" w:lineRule="auto"/>
              <w:jc w:val="both"/>
            </w:pPr>
            <w:r w:rsidRPr="00B62137">
              <w:t>Tại khoản 2 Điều 3 của Dự thảo quy định</w:t>
            </w:r>
            <w:r w:rsidR="004A1C31" w:rsidRPr="00B62137">
              <w:t xml:space="preserve"> </w:t>
            </w:r>
            <w:r w:rsidR="004A1C31" w:rsidRPr="00B62137">
              <w:rPr>
                <w:i/>
              </w:rPr>
              <w:t>“</w:t>
            </w:r>
            <w:r w:rsidRPr="00B62137">
              <w:rPr>
                <w:i/>
              </w:rPr>
              <w:t xml:space="preserve">Trường hợp công trình thực sự có ý nghĩa quan trọng về kinh tế, chính trị, văn hóa, xã hội của địa phương nhưng không có </w:t>
            </w:r>
            <w:r w:rsidRPr="00B62137">
              <w:rPr>
                <w:i/>
              </w:rPr>
              <w:lastRenderedPageBreak/>
              <w:t>tên trong Phụ lục thì Chủ tịch Ủy ban nhân dân cấp tỉnh, thành phố trực thuộc Trung ương được quyết định về việc tổ chức lễ động thổ, lễ khởi công và lễ khánh thành công trình</w:t>
            </w:r>
            <w:r w:rsidR="004A1C31" w:rsidRPr="00B62137">
              <w:rPr>
                <w:i/>
              </w:rPr>
              <w:t>”</w:t>
            </w:r>
            <w:r w:rsidR="00D06539" w:rsidRPr="00B62137">
              <w:rPr>
                <w:i/>
              </w:rPr>
              <w:t>.</w:t>
            </w:r>
          </w:p>
        </w:tc>
        <w:tc>
          <w:tcPr>
            <w:tcW w:w="1488" w:type="dxa"/>
          </w:tcPr>
          <w:p w:rsidR="004A1C31" w:rsidRPr="00B62137" w:rsidRDefault="004A1C31" w:rsidP="004A1C31">
            <w:pPr>
              <w:spacing w:before="40" w:after="40" w:line="240" w:lineRule="auto"/>
              <w:jc w:val="center"/>
            </w:pPr>
          </w:p>
        </w:tc>
      </w:tr>
      <w:tr w:rsidR="00B62137" w:rsidRPr="00B62137" w:rsidTr="00B233BE">
        <w:trPr>
          <w:jc w:val="center"/>
        </w:trPr>
        <w:tc>
          <w:tcPr>
            <w:tcW w:w="993" w:type="dxa"/>
          </w:tcPr>
          <w:p w:rsidR="004A1C31" w:rsidRPr="00B62137" w:rsidRDefault="004A1C31" w:rsidP="004A1C31">
            <w:pPr>
              <w:spacing w:before="40" w:after="40" w:line="240" w:lineRule="auto"/>
              <w:jc w:val="center"/>
              <w:rPr>
                <w:b/>
              </w:rPr>
            </w:pPr>
            <w:r w:rsidRPr="00B62137">
              <w:rPr>
                <w:b/>
              </w:rPr>
              <w:lastRenderedPageBreak/>
              <w:t>11</w:t>
            </w:r>
          </w:p>
        </w:tc>
        <w:tc>
          <w:tcPr>
            <w:tcW w:w="3919" w:type="dxa"/>
          </w:tcPr>
          <w:p w:rsidR="004A1C31" w:rsidRPr="00B62137" w:rsidRDefault="004A1C31" w:rsidP="004A1C31">
            <w:pPr>
              <w:spacing w:before="40" w:after="40" w:line="240" w:lineRule="auto"/>
              <w:rPr>
                <w:b/>
              </w:rPr>
            </w:pPr>
            <w:r w:rsidRPr="00B62137">
              <w:rPr>
                <w:b/>
              </w:rPr>
              <w:t>Nội dung khác</w:t>
            </w:r>
          </w:p>
        </w:tc>
        <w:tc>
          <w:tcPr>
            <w:tcW w:w="5508" w:type="dxa"/>
          </w:tcPr>
          <w:p w:rsidR="004A1C31" w:rsidRPr="00B62137" w:rsidRDefault="004A1C31" w:rsidP="004A1C31">
            <w:pPr>
              <w:spacing w:before="40" w:after="40" w:line="240" w:lineRule="auto"/>
              <w:jc w:val="both"/>
            </w:pPr>
          </w:p>
        </w:tc>
        <w:tc>
          <w:tcPr>
            <w:tcW w:w="3969" w:type="dxa"/>
          </w:tcPr>
          <w:p w:rsidR="004A1C31" w:rsidRPr="00B62137" w:rsidRDefault="004A1C31" w:rsidP="004A1C31">
            <w:pPr>
              <w:spacing w:before="40" w:after="40" w:line="240" w:lineRule="auto"/>
              <w:jc w:val="both"/>
            </w:pPr>
          </w:p>
        </w:tc>
        <w:tc>
          <w:tcPr>
            <w:tcW w:w="1488" w:type="dxa"/>
          </w:tcPr>
          <w:p w:rsidR="004A1C31" w:rsidRPr="00B62137" w:rsidRDefault="004A1C31" w:rsidP="004A1C31">
            <w:pPr>
              <w:spacing w:before="40" w:after="40" w:line="240" w:lineRule="auto"/>
              <w:jc w:val="center"/>
            </w:pPr>
          </w:p>
        </w:tc>
      </w:tr>
      <w:tr w:rsidR="00B62137" w:rsidRPr="00B62137" w:rsidTr="00B233BE">
        <w:trPr>
          <w:jc w:val="center"/>
        </w:trPr>
        <w:tc>
          <w:tcPr>
            <w:tcW w:w="993" w:type="dxa"/>
          </w:tcPr>
          <w:p w:rsidR="004A1C31" w:rsidRPr="00B62137" w:rsidRDefault="004A1C31" w:rsidP="004A1C31">
            <w:pPr>
              <w:spacing w:before="40" w:after="40" w:line="240" w:lineRule="auto"/>
              <w:jc w:val="center"/>
            </w:pPr>
            <w:r w:rsidRPr="00B62137">
              <w:t>11.1</w:t>
            </w:r>
          </w:p>
        </w:tc>
        <w:tc>
          <w:tcPr>
            <w:tcW w:w="3919" w:type="dxa"/>
          </w:tcPr>
          <w:p w:rsidR="004A1C31" w:rsidRPr="00B62137" w:rsidRDefault="004A1C31" w:rsidP="004A1C31">
            <w:pPr>
              <w:spacing w:before="40" w:after="40" w:line="240" w:lineRule="auto"/>
            </w:pPr>
            <w:r w:rsidRPr="00B62137">
              <w:t>Bộ Công an</w:t>
            </w:r>
          </w:p>
        </w:tc>
        <w:tc>
          <w:tcPr>
            <w:tcW w:w="5508" w:type="dxa"/>
          </w:tcPr>
          <w:p w:rsidR="00D06539" w:rsidRPr="00B62137" w:rsidRDefault="00D06539" w:rsidP="00D06539">
            <w:pPr>
              <w:spacing w:before="40" w:after="40" w:line="240" w:lineRule="auto"/>
              <w:jc w:val="both"/>
            </w:pPr>
            <w:r w:rsidRPr="00B62137">
              <w:t xml:space="preserve">- </w:t>
            </w:r>
            <w:r w:rsidR="004A1C31" w:rsidRPr="00B62137">
              <w:t>Cơ quan soạn thảo xem xét quy định cụ thể số lần tổ chức, thẩm quyền cho phép tổ chức các buổi lễ (động thổ, khởi công, khánh thành) đối với các công trình theo đoạn, tuyến, đi qua nhiều tỉnh, địa phương, các dự án có nhiều dự án thành phần, phân kỳ đầu tư nhiều giai đoạn.</w:t>
            </w:r>
          </w:p>
          <w:p w:rsidR="00D06539" w:rsidRPr="00B62137" w:rsidRDefault="00D06539" w:rsidP="00D06539">
            <w:pPr>
              <w:spacing w:before="40" w:after="40" w:line="240" w:lineRule="auto"/>
              <w:jc w:val="both"/>
            </w:pPr>
            <w:r w:rsidRPr="00B62137">
              <w:t xml:space="preserve">- </w:t>
            </w:r>
            <w:r w:rsidR="004A1C31" w:rsidRPr="00B62137">
              <w:t>Tại Phụ lục I.1.5: Bổ sung thêm Trụ sở làm việc của Công an cấp tỉnh, huyện có cấp công trình từ cấp II trở lên.</w:t>
            </w:r>
          </w:p>
          <w:p w:rsidR="004A1C31" w:rsidRPr="00B62137" w:rsidRDefault="00D06539" w:rsidP="00D06539">
            <w:pPr>
              <w:spacing w:before="40" w:after="40" w:line="240" w:lineRule="auto"/>
              <w:jc w:val="both"/>
            </w:pPr>
            <w:r w:rsidRPr="00B62137">
              <w:t xml:space="preserve">- </w:t>
            </w:r>
            <w:r w:rsidR="004A1C31" w:rsidRPr="00B62137">
              <w:t>Tại Phụ lục IV.1: Thông tư 03/2016/TT-BXD ngày 10/3/2016 phân cấp công trình đường sắt quy định cấp đặc biệt đối với đường sắt cao tốc, đường sắt tốc độ cao, đường sắt đô thị; cấp I, II, III đối với đường sắt quốc gia, địa phương, đường sắt chuyên dụng. Do đó, quy định mọi cấp công trình đường sắt đều thuộc danh mục này là chưa phù hợp.</w:t>
            </w:r>
          </w:p>
        </w:tc>
        <w:tc>
          <w:tcPr>
            <w:tcW w:w="3969" w:type="dxa"/>
          </w:tcPr>
          <w:p w:rsidR="00D06539" w:rsidRPr="00B62137" w:rsidRDefault="00D06539" w:rsidP="00D06539">
            <w:pPr>
              <w:spacing w:before="40" w:after="40" w:line="240" w:lineRule="auto"/>
              <w:jc w:val="both"/>
              <w:rPr>
                <w:i/>
              </w:rPr>
            </w:pPr>
            <w:r w:rsidRPr="00B62137">
              <w:t>- Tại khoản 4 Điều 2 Dự thảo đ</w:t>
            </w:r>
            <w:r w:rsidR="004A1C31" w:rsidRPr="00B62137">
              <w:t>ã có quy đ</w:t>
            </w:r>
            <w:r w:rsidRPr="00B62137">
              <w:t>ịnh</w:t>
            </w:r>
            <w:r w:rsidR="004A1C31" w:rsidRPr="00B62137">
              <w:t xml:space="preserve"> </w:t>
            </w:r>
            <w:r w:rsidRPr="00B62137">
              <w:rPr>
                <w:i/>
              </w:rPr>
              <w:t>“Mỗi dự án đầu tư xây dựng công trình chỉ được tổ chức một lần lễ động thổ hoặc lễ khởi công và một lần lễ khánh thành công trình…”</w:t>
            </w:r>
          </w:p>
          <w:p w:rsidR="00D06539" w:rsidRPr="00B62137" w:rsidRDefault="00D06539" w:rsidP="00D06539">
            <w:pPr>
              <w:spacing w:before="40" w:after="40" w:line="240" w:lineRule="auto"/>
              <w:jc w:val="both"/>
            </w:pPr>
            <w:r w:rsidRPr="00B62137">
              <w:t xml:space="preserve">- Tại khoản 2 Điều 3 của Dự thảo quy định </w:t>
            </w:r>
            <w:r w:rsidRPr="00B62137">
              <w:rPr>
                <w:i/>
              </w:rPr>
              <w:t>“Trường hợp công trình thực sự có ý nghĩa quan trọng về kinh tế, chính trị, văn hóa, xã hội của địa phương nhưng không có tên trong Phụ lục thì Chủ tịch Ủy ban nhân dân cấp tỉnh, thành phố trực thuộc Trung ương được quyết định về việc tổ chức lễ động thổ, lễ khởi công và lễ khánh thành công trình”.</w:t>
            </w:r>
          </w:p>
          <w:p w:rsidR="004A1C31" w:rsidRPr="00B62137" w:rsidRDefault="00D06539" w:rsidP="00C078B8">
            <w:pPr>
              <w:spacing w:before="40" w:after="40" w:line="240" w:lineRule="auto"/>
              <w:jc w:val="both"/>
            </w:pPr>
            <w:r w:rsidRPr="00B62137">
              <w:t xml:space="preserve">- </w:t>
            </w:r>
            <w:r w:rsidR="00C078B8" w:rsidRPr="00B62137">
              <w:t>Trong phục đã quy định công trình đường sắt với m</w:t>
            </w:r>
            <w:r w:rsidR="004A1C31" w:rsidRPr="00B62137">
              <w:t xml:space="preserve">ọi </w:t>
            </w:r>
            <w:r w:rsidR="00C078B8" w:rsidRPr="00B62137">
              <w:t>quy mô cấp công trình</w:t>
            </w:r>
            <w:r w:rsidR="004A1C31" w:rsidRPr="00B62137">
              <w:t>.</w:t>
            </w:r>
            <w:r w:rsidRPr="00B62137">
              <w:t xml:space="preserve"> </w:t>
            </w:r>
          </w:p>
        </w:tc>
        <w:tc>
          <w:tcPr>
            <w:tcW w:w="1488" w:type="dxa"/>
          </w:tcPr>
          <w:p w:rsidR="004A1C31" w:rsidRPr="00B62137" w:rsidRDefault="004A1C31" w:rsidP="004A1C31">
            <w:pPr>
              <w:spacing w:before="40" w:after="40" w:line="240" w:lineRule="auto"/>
              <w:jc w:val="center"/>
            </w:pPr>
          </w:p>
        </w:tc>
      </w:tr>
      <w:tr w:rsidR="00B62137" w:rsidRPr="00B62137" w:rsidTr="00B233BE">
        <w:trPr>
          <w:jc w:val="center"/>
        </w:trPr>
        <w:tc>
          <w:tcPr>
            <w:tcW w:w="993" w:type="dxa"/>
          </w:tcPr>
          <w:p w:rsidR="004A1C31" w:rsidRPr="00B62137" w:rsidRDefault="004A1C31" w:rsidP="004A1C31">
            <w:pPr>
              <w:spacing w:before="40" w:after="40" w:line="240" w:lineRule="auto"/>
              <w:jc w:val="center"/>
            </w:pPr>
            <w:r w:rsidRPr="00B62137">
              <w:lastRenderedPageBreak/>
              <w:t>11.2</w:t>
            </w:r>
          </w:p>
        </w:tc>
        <w:tc>
          <w:tcPr>
            <w:tcW w:w="3919" w:type="dxa"/>
          </w:tcPr>
          <w:p w:rsidR="004A1C31" w:rsidRPr="00B62137" w:rsidRDefault="004A1C31" w:rsidP="004A1C31">
            <w:pPr>
              <w:spacing w:before="40" w:after="40" w:line="240" w:lineRule="auto"/>
            </w:pPr>
            <w:r w:rsidRPr="00B62137">
              <w:t>Bộ Tư pháp</w:t>
            </w:r>
          </w:p>
        </w:tc>
        <w:tc>
          <w:tcPr>
            <w:tcW w:w="5508" w:type="dxa"/>
          </w:tcPr>
          <w:p w:rsidR="004A1C31" w:rsidRPr="00B62137" w:rsidRDefault="004A1C31" w:rsidP="004A1C31">
            <w:pPr>
              <w:spacing w:before="40" w:after="40" w:line="240" w:lineRule="auto"/>
              <w:jc w:val="both"/>
            </w:pPr>
            <w:r w:rsidRPr="00B62137">
              <w:t>Về thể thức, kỹ thuật trình bày văn bản, đề nghị lấy ý kiến của đối tượng chịu sự tác động của văn bản theo quy định của khoản 2 Điều 6 Luật Ban hành văn bản quy phạm pháp luật. Sau khi hoàn thiện dự thảo Quyết định và các tài liệu kèm theo, đề nghị cơ quan chủ trì soạn thảo gửi Bộ Tư pháp thẩm định trước khi trình Thủ tướng Chính phủ theo quy định của Điều 98 Luật Ban hành văn bản quy phạm pháp luật.</w:t>
            </w:r>
          </w:p>
        </w:tc>
        <w:tc>
          <w:tcPr>
            <w:tcW w:w="3969" w:type="dxa"/>
          </w:tcPr>
          <w:p w:rsidR="004A1C31" w:rsidRPr="00B62137" w:rsidRDefault="004A1C31" w:rsidP="004A1C31">
            <w:pPr>
              <w:spacing w:before="40" w:after="40" w:line="240" w:lineRule="auto"/>
              <w:jc w:val="both"/>
            </w:pPr>
            <w:r w:rsidRPr="00B62137">
              <w:t>Tiếp thu ý kiế</w:t>
            </w:r>
            <w:r w:rsidR="00FE2964" w:rsidRPr="00B62137">
              <w:t>n.</w:t>
            </w:r>
          </w:p>
        </w:tc>
        <w:tc>
          <w:tcPr>
            <w:tcW w:w="1488" w:type="dxa"/>
          </w:tcPr>
          <w:p w:rsidR="004A1C31" w:rsidRPr="00B62137" w:rsidRDefault="004A1C31" w:rsidP="004A1C31">
            <w:pPr>
              <w:spacing w:before="40" w:after="40" w:line="240" w:lineRule="auto"/>
              <w:jc w:val="center"/>
            </w:pPr>
          </w:p>
        </w:tc>
      </w:tr>
      <w:tr w:rsidR="00B62137" w:rsidRPr="00B62137" w:rsidTr="00B233BE">
        <w:trPr>
          <w:jc w:val="center"/>
        </w:trPr>
        <w:tc>
          <w:tcPr>
            <w:tcW w:w="993" w:type="dxa"/>
          </w:tcPr>
          <w:p w:rsidR="004A1C31" w:rsidRPr="00B62137" w:rsidRDefault="004A1C31" w:rsidP="004A1C31">
            <w:pPr>
              <w:spacing w:before="40" w:after="40" w:line="240" w:lineRule="auto"/>
              <w:jc w:val="center"/>
            </w:pPr>
            <w:r w:rsidRPr="00B62137">
              <w:t>11.3</w:t>
            </w:r>
          </w:p>
        </w:tc>
        <w:tc>
          <w:tcPr>
            <w:tcW w:w="3919" w:type="dxa"/>
          </w:tcPr>
          <w:p w:rsidR="004A1C31" w:rsidRPr="00B62137" w:rsidRDefault="004A1C31" w:rsidP="004A1C31">
            <w:pPr>
              <w:spacing w:before="40" w:after="40" w:line="240" w:lineRule="auto"/>
            </w:pPr>
            <w:r w:rsidRPr="00B62137">
              <w:rPr>
                <w:shd w:val="clear" w:color="auto" w:fill="FFFFFF"/>
              </w:rPr>
              <w:t>Bộ Tài chính</w:t>
            </w:r>
          </w:p>
        </w:tc>
        <w:tc>
          <w:tcPr>
            <w:tcW w:w="5508" w:type="dxa"/>
          </w:tcPr>
          <w:p w:rsidR="004A1C31" w:rsidRPr="00B62137" w:rsidRDefault="004A1C31" w:rsidP="004A1C31">
            <w:pPr>
              <w:spacing w:before="40" w:after="40" w:line="240" w:lineRule="auto"/>
              <w:jc w:val="both"/>
            </w:pPr>
            <w:r w:rsidRPr="00B62137">
              <w:t>Phụ lục Danh mục công trình, hạng mục công trình có ý nghĩa quan trọng về kinh tế, chính trị, văn hóa, xã hội chưa được quy định tại Điều, khoản nào của dự thảo Quyết định</w:t>
            </w:r>
            <w:r w:rsidR="00FE2964" w:rsidRPr="00B62137">
              <w:t>.</w:t>
            </w:r>
          </w:p>
        </w:tc>
        <w:tc>
          <w:tcPr>
            <w:tcW w:w="3969" w:type="dxa"/>
          </w:tcPr>
          <w:p w:rsidR="004A1C31" w:rsidRPr="00B62137" w:rsidRDefault="004A1C31" w:rsidP="004A1C31">
            <w:pPr>
              <w:spacing w:before="40" w:after="40" w:line="240" w:lineRule="auto"/>
              <w:jc w:val="both"/>
            </w:pPr>
            <w:r w:rsidRPr="00B62137">
              <w:t>Đã quy định trong Điều 3</w:t>
            </w:r>
            <w:r w:rsidR="00FE2964" w:rsidRPr="00B62137">
              <w:t xml:space="preserve"> của Dự thảo.</w:t>
            </w:r>
          </w:p>
        </w:tc>
        <w:tc>
          <w:tcPr>
            <w:tcW w:w="1488" w:type="dxa"/>
          </w:tcPr>
          <w:p w:rsidR="004A1C31" w:rsidRPr="00B62137" w:rsidRDefault="004A1C31" w:rsidP="004A1C31">
            <w:pPr>
              <w:spacing w:before="40" w:after="40" w:line="240" w:lineRule="auto"/>
              <w:jc w:val="center"/>
            </w:pPr>
          </w:p>
        </w:tc>
      </w:tr>
      <w:tr w:rsidR="00B62137" w:rsidRPr="00B62137" w:rsidTr="00B233BE">
        <w:trPr>
          <w:jc w:val="center"/>
        </w:trPr>
        <w:tc>
          <w:tcPr>
            <w:tcW w:w="993" w:type="dxa"/>
          </w:tcPr>
          <w:p w:rsidR="004A1C31" w:rsidRPr="00B62137" w:rsidRDefault="004A1C31" w:rsidP="004A1C31">
            <w:pPr>
              <w:spacing w:before="40" w:after="40" w:line="240" w:lineRule="auto"/>
              <w:jc w:val="center"/>
            </w:pPr>
            <w:r w:rsidRPr="00B62137">
              <w:t>11.4</w:t>
            </w:r>
          </w:p>
        </w:tc>
        <w:tc>
          <w:tcPr>
            <w:tcW w:w="3919" w:type="dxa"/>
          </w:tcPr>
          <w:p w:rsidR="004A1C31" w:rsidRPr="00B62137" w:rsidRDefault="004A1C31" w:rsidP="004A1C31">
            <w:pPr>
              <w:spacing w:before="40" w:after="40" w:line="240" w:lineRule="auto"/>
            </w:pPr>
            <w:r w:rsidRPr="00B62137">
              <w:t>Sở Xây dựng TP Hồ Chí Minh</w:t>
            </w:r>
          </w:p>
        </w:tc>
        <w:tc>
          <w:tcPr>
            <w:tcW w:w="5508" w:type="dxa"/>
          </w:tcPr>
          <w:p w:rsidR="004A1C31" w:rsidRPr="00B62137" w:rsidRDefault="004A1C31" w:rsidP="004A1C31">
            <w:pPr>
              <w:spacing w:before="40" w:after="40" w:line="240" w:lineRule="auto"/>
              <w:jc w:val="both"/>
            </w:pPr>
            <w:r w:rsidRPr="00B62137">
              <w:t xml:space="preserve">Về thể thức và kỹ thuật trình bày quyết định, đề nghị thay từ “Xét” đề nghị bằng từ </w:t>
            </w:r>
            <w:r w:rsidRPr="00B62137">
              <w:rPr>
                <w:i/>
              </w:rPr>
              <w:t xml:space="preserve">“Theo đề nghị của Bộ trưởng Bộ Xây dựng” </w:t>
            </w:r>
            <w:r w:rsidRPr="00B62137">
              <w:t>thay dấu phẩy ở dòng cuối cùng kết thúc phần căn cứ ban hành quyết định bằng dấu chấm.</w:t>
            </w:r>
          </w:p>
        </w:tc>
        <w:tc>
          <w:tcPr>
            <w:tcW w:w="3969" w:type="dxa"/>
          </w:tcPr>
          <w:p w:rsidR="004A1C31" w:rsidRPr="00B62137" w:rsidRDefault="004A1C31" w:rsidP="002B4D68">
            <w:pPr>
              <w:spacing w:before="40" w:after="40" w:line="240" w:lineRule="auto"/>
              <w:jc w:val="both"/>
            </w:pPr>
            <w:r w:rsidRPr="00B62137">
              <w:t>Tiếp thu ý kiến</w:t>
            </w:r>
            <w:r w:rsidR="002B4D68" w:rsidRPr="00B62137">
              <w:t>.</w:t>
            </w:r>
          </w:p>
        </w:tc>
        <w:tc>
          <w:tcPr>
            <w:tcW w:w="1488" w:type="dxa"/>
          </w:tcPr>
          <w:p w:rsidR="004A1C31" w:rsidRPr="00B62137" w:rsidRDefault="004A1C31" w:rsidP="004A1C31">
            <w:pPr>
              <w:spacing w:before="40" w:after="40" w:line="240" w:lineRule="auto"/>
              <w:jc w:val="center"/>
            </w:pPr>
          </w:p>
        </w:tc>
      </w:tr>
      <w:tr w:rsidR="00B62137" w:rsidRPr="00B62137" w:rsidTr="00B233BE">
        <w:trPr>
          <w:jc w:val="center"/>
        </w:trPr>
        <w:tc>
          <w:tcPr>
            <w:tcW w:w="993" w:type="dxa"/>
          </w:tcPr>
          <w:p w:rsidR="004A1C31" w:rsidRPr="00B62137" w:rsidRDefault="004A1C31" w:rsidP="004A1C31">
            <w:pPr>
              <w:spacing w:before="40" w:after="40" w:line="240" w:lineRule="auto"/>
              <w:jc w:val="center"/>
            </w:pPr>
          </w:p>
        </w:tc>
        <w:tc>
          <w:tcPr>
            <w:tcW w:w="3919" w:type="dxa"/>
          </w:tcPr>
          <w:p w:rsidR="004A1C31" w:rsidRPr="00B62137" w:rsidRDefault="004A1C31" w:rsidP="004A1C31">
            <w:pPr>
              <w:spacing w:before="40" w:after="40" w:line="240" w:lineRule="auto"/>
              <w:rPr>
                <w:b/>
              </w:rPr>
            </w:pPr>
            <w:r w:rsidRPr="00B62137">
              <w:t>Sở Xây dựng tỉnh Bạc Liêu</w:t>
            </w:r>
          </w:p>
        </w:tc>
        <w:tc>
          <w:tcPr>
            <w:tcW w:w="5508" w:type="dxa"/>
          </w:tcPr>
          <w:p w:rsidR="004A1C31" w:rsidRPr="00B62137" w:rsidRDefault="00487877" w:rsidP="004A1C31">
            <w:pPr>
              <w:spacing w:before="40" w:after="40" w:line="240" w:lineRule="auto"/>
              <w:jc w:val="both"/>
              <w:rPr>
                <w:i/>
              </w:rPr>
            </w:pPr>
            <w:r w:rsidRPr="00B62137">
              <w:t xml:space="preserve">- </w:t>
            </w:r>
            <w:r w:rsidR="004A1C31" w:rsidRPr="00B62137">
              <w:t xml:space="preserve">Bổ sung thêm nội dung: </w:t>
            </w:r>
            <w:r w:rsidR="004A1C31" w:rsidRPr="00B62137">
              <w:rPr>
                <w:i/>
              </w:rPr>
              <w:t>“Trước khi khỏi công xây dựng công trình, chủ đầu tư phải gửi thông báo bằng văn bản ngày khỏi công cho UBND cấp xã nơi xây dựng công trình theo quy định (đối với trường hợp phải có giấy phép xây dựng); thông báo về xây dựng tại địa phương có công trình xây dựng, thời điểm khởi công xây dựng kèm hồ sơ thiết kế xây dựng theo quy định đối với trường hợp được miễn giấy phép xây dựng”</w:t>
            </w:r>
          </w:p>
          <w:p w:rsidR="004A1C31" w:rsidRPr="00B62137" w:rsidRDefault="00487877" w:rsidP="004A1C31">
            <w:pPr>
              <w:spacing w:before="40" w:after="40" w:line="240" w:lineRule="auto"/>
              <w:jc w:val="both"/>
              <w:rPr>
                <w:b/>
                <w:spacing w:val="2"/>
                <w:lang w:val="nl-NL"/>
              </w:rPr>
            </w:pPr>
            <w:r w:rsidRPr="00B62137">
              <w:lastRenderedPageBreak/>
              <w:t xml:space="preserve">- </w:t>
            </w:r>
            <w:r w:rsidR="004A1C31" w:rsidRPr="00B62137">
              <w:t xml:space="preserve">Bổ sung quy định: </w:t>
            </w:r>
            <w:r w:rsidR="004A1C31" w:rsidRPr="00B62137">
              <w:rPr>
                <w:i/>
              </w:rPr>
              <w:t>“Tổ chức, cá nhân, đơn vị vi phạm quy định về động thổ, khởi công, khánh thành công trình xây dựng sẽ bị xử lý theo quy định tại Nghị định của Chính phủ về xử lý kỷ luật, xử phạt vi phạm hành chính trong hoạt động đầu tư, xây dựng, thực hành tiết kiệm, chống lãng phí”</w:t>
            </w:r>
          </w:p>
        </w:tc>
        <w:tc>
          <w:tcPr>
            <w:tcW w:w="3969" w:type="dxa"/>
          </w:tcPr>
          <w:p w:rsidR="004A1C31" w:rsidRPr="00B62137" w:rsidRDefault="004A1C31" w:rsidP="004A1C31">
            <w:pPr>
              <w:spacing w:before="40" w:after="40" w:line="240" w:lineRule="auto"/>
              <w:jc w:val="both"/>
            </w:pPr>
            <w:r w:rsidRPr="00B62137">
              <w:lastRenderedPageBreak/>
              <w:t xml:space="preserve">- Không thuộc phạm vi </w:t>
            </w:r>
            <w:r w:rsidR="00487877" w:rsidRPr="00B62137">
              <w:t xml:space="preserve">quy định </w:t>
            </w:r>
            <w:r w:rsidRPr="00B62137">
              <w:t>tại Quyết định này</w:t>
            </w:r>
            <w:r w:rsidR="00487877" w:rsidRPr="00B62137">
              <w:t>.</w:t>
            </w:r>
          </w:p>
          <w:p w:rsidR="004A1C31" w:rsidRPr="00B62137" w:rsidRDefault="004A1C31" w:rsidP="00487877">
            <w:pPr>
              <w:spacing w:before="40" w:after="40" w:line="240" w:lineRule="auto"/>
              <w:jc w:val="both"/>
            </w:pPr>
            <w:r w:rsidRPr="00B62137">
              <w:t>- Tiếp thu</w:t>
            </w:r>
            <w:r w:rsidR="00487877" w:rsidRPr="00B62137">
              <w:t xml:space="preserve"> ý kiến</w:t>
            </w:r>
            <w:r w:rsidRPr="00B62137">
              <w:t>, th</w:t>
            </w:r>
            <w:r w:rsidR="00487877" w:rsidRPr="00B62137">
              <w:t xml:space="preserve">eo </w:t>
            </w:r>
            <w:r w:rsidRPr="00B62137">
              <w:t>hướng s</w:t>
            </w:r>
            <w:r w:rsidR="00487877" w:rsidRPr="00B62137">
              <w:t>ửa</w:t>
            </w:r>
            <w:r w:rsidRPr="00B62137">
              <w:t xml:space="preserve"> </w:t>
            </w:r>
            <w:r w:rsidR="00487877" w:rsidRPr="00B62137">
              <w:t>khoản 3</w:t>
            </w:r>
            <w:r w:rsidRPr="00B62137">
              <w:t xml:space="preserve"> Điều 6</w:t>
            </w:r>
            <w:r w:rsidR="00487877" w:rsidRPr="00B62137">
              <w:t xml:space="preserve"> của Dự thảo</w:t>
            </w:r>
            <w:r w:rsidRPr="00B62137">
              <w:t>.</w:t>
            </w:r>
          </w:p>
        </w:tc>
        <w:tc>
          <w:tcPr>
            <w:tcW w:w="1488" w:type="dxa"/>
          </w:tcPr>
          <w:p w:rsidR="004A1C31" w:rsidRPr="00B62137" w:rsidRDefault="004A1C31" w:rsidP="004A1C31">
            <w:pPr>
              <w:spacing w:before="40" w:after="40" w:line="240" w:lineRule="auto"/>
              <w:jc w:val="center"/>
            </w:pPr>
          </w:p>
        </w:tc>
      </w:tr>
      <w:tr w:rsidR="00B62137" w:rsidRPr="00B62137" w:rsidTr="00B233BE">
        <w:trPr>
          <w:jc w:val="center"/>
        </w:trPr>
        <w:tc>
          <w:tcPr>
            <w:tcW w:w="993" w:type="dxa"/>
          </w:tcPr>
          <w:p w:rsidR="004A1C31" w:rsidRPr="00B62137" w:rsidRDefault="004A1C31" w:rsidP="004A1C31">
            <w:pPr>
              <w:spacing w:before="40" w:after="40" w:line="240" w:lineRule="auto"/>
              <w:jc w:val="center"/>
            </w:pPr>
            <w:r w:rsidRPr="00B62137">
              <w:lastRenderedPageBreak/>
              <w:t>11.5</w:t>
            </w:r>
          </w:p>
        </w:tc>
        <w:tc>
          <w:tcPr>
            <w:tcW w:w="3919" w:type="dxa"/>
          </w:tcPr>
          <w:p w:rsidR="004A1C31" w:rsidRPr="00B62137" w:rsidRDefault="004A1C31" w:rsidP="004A1C31">
            <w:pPr>
              <w:spacing w:before="40" w:after="40" w:line="240" w:lineRule="auto"/>
            </w:pPr>
            <w:r w:rsidRPr="00B62137">
              <w:t>Sở Xây dựng tỉnh Đồng Tháp</w:t>
            </w:r>
          </w:p>
        </w:tc>
        <w:tc>
          <w:tcPr>
            <w:tcW w:w="5508" w:type="dxa"/>
          </w:tcPr>
          <w:p w:rsidR="004A1C31" w:rsidRPr="00B62137" w:rsidRDefault="004A1C31" w:rsidP="004A1C31">
            <w:pPr>
              <w:spacing w:before="40" w:after="40" w:line="240" w:lineRule="auto"/>
              <w:jc w:val="both"/>
            </w:pPr>
            <w:r w:rsidRPr="00B62137">
              <w:t>Đề nghị xem xét không đưa vào danh mục công trình được phép tổ chức lễ động thổ, lễ khởi công và lễ khánh thành công trình xây dựng đối với các công trình sau: Trụ sở Bộ; Trụ sở làm việc của Tỉnh ủy, HĐND, UBND cấp tỉnh và Trụ sở làm việc của Huyện ủy, HĐND, UBND cấp huyện</w:t>
            </w:r>
            <w:r w:rsidR="00487877" w:rsidRPr="00B62137">
              <w:t>.</w:t>
            </w:r>
          </w:p>
        </w:tc>
        <w:tc>
          <w:tcPr>
            <w:tcW w:w="3969" w:type="dxa"/>
          </w:tcPr>
          <w:p w:rsidR="004A1C31" w:rsidRPr="00B62137" w:rsidRDefault="004A1C31" w:rsidP="00487877">
            <w:pPr>
              <w:spacing w:before="40" w:after="40" w:line="240" w:lineRule="auto"/>
              <w:jc w:val="both"/>
            </w:pPr>
            <w:r w:rsidRPr="00B62137">
              <w:t>Tiếp thu ý kiến.</w:t>
            </w:r>
          </w:p>
        </w:tc>
        <w:tc>
          <w:tcPr>
            <w:tcW w:w="1488" w:type="dxa"/>
          </w:tcPr>
          <w:p w:rsidR="004A1C31" w:rsidRPr="00B62137" w:rsidRDefault="004A1C31" w:rsidP="004A1C31">
            <w:pPr>
              <w:spacing w:before="40" w:after="40" w:line="240" w:lineRule="auto"/>
              <w:jc w:val="center"/>
            </w:pPr>
          </w:p>
        </w:tc>
      </w:tr>
      <w:tr w:rsidR="004A1C31" w:rsidRPr="00B62137" w:rsidTr="00B233BE">
        <w:trPr>
          <w:jc w:val="center"/>
        </w:trPr>
        <w:tc>
          <w:tcPr>
            <w:tcW w:w="993" w:type="dxa"/>
          </w:tcPr>
          <w:p w:rsidR="004A1C31" w:rsidRPr="00B62137" w:rsidRDefault="004A1C31" w:rsidP="004A1C31">
            <w:pPr>
              <w:spacing w:before="40" w:after="40" w:line="240" w:lineRule="auto"/>
              <w:jc w:val="center"/>
            </w:pPr>
            <w:r w:rsidRPr="00B62137">
              <w:t>11.6</w:t>
            </w:r>
          </w:p>
        </w:tc>
        <w:tc>
          <w:tcPr>
            <w:tcW w:w="3919" w:type="dxa"/>
          </w:tcPr>
          <w:p w:rsidR="004A1C31" w:rsidRPr="00B62137" w:rsidRDefault="004A1C31" w:rsidP="004A1C31">
            <w:pPr>
              <w:spacing w:before="40" w:after="40" w:line="240" w:lineRule="auto"/>
            </w:pPr>
            <w:r w:rsidRPr="00B62137">
              <w:t>UBND TP Hà Nội</w:t>
            </w:r>
          </w:p>
        </w:tc>
        <w:tc>
          <w:tcPr>
            <w:tcW w:w="5508" w:type="dxa"/>
          </w:tcPr>
          <w:p w:rsidR="004A1C31" w:rsidRPr="00B62137" w:rsidRDefault="004A1C31" w:rsidP="004A1C31">
            <w:pPr>
              <w:spacing w:before="40" w:after="40" w:line="240" w:lineRule="auto"/>
              <w:jc w:val="both"/>
              <w:rPr>
                <w:i/>
              </w:rPr>
            </w:pPr>
            <w:r w:rsidRPr="00B62137">
              <w:t xml:space="preserve">- Thay cụ từ </w:t>
            </w:r>
            <w:r w:rsidRPr="00B62137">
              <w:rPr>
                <w:i/>
              </w:rPr>
              <w:t>“Xét đề nghị của Bộ trưởng Bộ Xây dựng”</w:t>
            </w:r>
            <w:r w:rsidRPr="00B62137">
              <w:t xml:space="preserve"> bằng cụm từ </w:t>
            </w:r>
            <w:r w:rsidRPr="00B62137">
              <w:rPr>
                <w:i/>
              </w:rPr>
              <w:t>“Theo đề nghị của Bộ trưởng Bộ Xây dựng”.</w:t>
            </w:r>
          </w:p>
          <w:p w:rsidR="004A1C31" w:rsidRPr="00B62137" w:rsidRDefault="004A1C31" w:rsidP="004A1C31">
            <w:pPr>
              <w:spacing w:before="40" w:after="40" w:line="240" w:lineRule="auto"/>
              <w:jc w:val="both"/>
            </w:pPr>
            <w:r w:rsidRPr="00B62137">
              <w:t xml:space="preserve">- Bổ sung cụm từ “Thủ tướng Chính phủ ban hành Quyết định việc tổ chức lễ động thổ, lễ khởi công và khánh thành công trình xây dựng” bên dưới dòng </w:t>
            </w:r>
            <w:r w:rsidRPr="00B62137">
              <w:rPr>
                <w:i/>
              </w:rPr>
              <w:t>“Theo đề nghị của Bộ trưởng Bộ Xây dựng”</w:t>
            </w:r>
            <w:r w:rsidRPr="00B62137">
              <w:t>.</w:t>
            </w:r>
          </w:p>
          <w:p w:rsidR="004A1C31" w:rsidRPr="00B62137" w:rsidRDefault="004A1C31" w:rsidP="004A1C31">
            <w:pPr>
              <w:spacing w:before="40" w:after="40" w:line="240" w:lineRule="auto"/>
              <w:jc w:val="both"/>
            </w:pPr>
            <w:r w:rsidRPr="00B62137">
              <w:t xml:space="preserve">- Bỏ cụm từ “THỦ TƯỚNG CHÍNH PHỦ” phía dưới dòng </w:t>
            </w:r>
            <w:r w:rsidRPr="00B62137">
              <w:rPr>
                <w:i/>
              </w:rPr>
              <w:t xml:space="preserve">“Quyết định về việc quy định…” </w:t>
            </w:r>
            <w:r w:rsidRPr="00B62137">
              <w:t>và phía trên phần căn cứ.</w:t>
            </w:r>
          </w:p>
        </w:tc>
        <w:tc>
          <w:tcPr>
            <w:tcW w:w="3969" w:type="dxa"/>
          </w:tcPr>
          <w:p w:rsidR="004A1C31" w:rsidRPr="00B62137" w:rsidRDefault="004A1C31" w:rsidP="004A1C31">
            <w:pPr>
              <w:spacing w:before="40" w:after="40" w:line="240" w:lineRule="auto"/>
              <w:jc w:val="both"/>
            </w:pPr>
            <w:r w:rsidRPr="00B62137">
              <w:t>- Tiếp thu</w:t>
            </w:r>
            <w:r w:rsidR="00487877" w:rsidRPr="00B62137">
              <w:t xml:space="preserve"> ý kiến.</w:t>
            </w:r>
          </w:p>
          <w:p w:rsidR="001442FC" w:rsidRPr="00B62137" w:rsidRDefault="004A1C31" w:rsidP="001442FC">
            <w:pPr>
              <w:spacing w:before="40" w:after="40" w:line="240" w:lineRule="auto"/>
              <w:jc w:val="both"/>
            </w:pPr>
            <w:r w:rsidRPr="00B62137">
              <w:t>- Tiếp thu</w:t>
            </w:r>
            <w:r w:rsidR="00487877" w:rsidRPr="00B62137">
              <w:t xml:space="preserve"> ý kiến.</w:t>
            </w:r>
          </w:p>
          <w:p w:rsidR="004A1C31" w:rsidRPr="00B62137" w:rsidRDefault="004A1C31" w:rsidP="001442FC">
            <w:pPr>
              <w:spacing w:before="40" w:after="40" w:line="240" w:lineRule="auto"/>
              <w:jc w:val="both"/>
            </w:pPr>
            <w:r w:rsidRPr="00B62137">
              <w:t>- Tiếp thu</w:t>
            </w:r>
            <w:r w:rsidR="008D0FEB" w:rsidRPr="00B62137">
              <w:t xml:space="preserve"> ý kiến</w:t>
            </w:r>
            <w:r w:rsidRPr="00B62137">
              <w:t>.</w:t>
            </w:r>
          </w:p>
        </w:tc>
        <w:tc>
          <w:tcPr>
            <w:tcW w:w="1488" w:type="dxa"/>
          </w:tcPr>
          <w:p w:rsidR="004A1C31" w:rsidRPr="00B62137" w:rsidRDefault="004A1C31" w:rsidP="004A1C31">
            <w:pPr>
              <w:spacing w:before="40" w:after="40" w:line="240" w:lineRule="auto"/>
              <w:jc w:val="center"/>
            </w:pPr>
          </w:p>
        </w:tc>
      </w:tr>
    </w:tbl>
    <w:p w:rsidR="00014EC9" w:rsidRPr="00B62137" w:rsidRDefault="00014EC9"/>
    <w:sectPr w:rsidR="00014EC9" w:rsidRPr="00B62137" w:rsidSect="00EC6BFA">
      <w:footerReference w:type="default" r:id="rId7"/>
      <w:pgSz w:w="16840" w:h="11907" w:orient="landscape" w:code="9"/>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903" w:rsidRDefault="006D0903" w:rsidP="00D34FA1">
      <w:pPr>
        <w:spacing w:after="0" w:line="240" w:lineRule="auto"/>
      </w:pPr>
      <w:r>
        <w:separator/>
      </w:r>
    </w:p>
  </w:endnote>
  <w:endnote w:type="continuationSeparator" w:id="0">
    <w:p w:rsidR="006D0903" w:rsidRDefault="006D0903" w:rsidP="00D3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424445"/>
      <w:docPartObj>
        <w:docPartGallery w:val="Page Numbers (Bottom of Page)"/>
        <w:docPartUnique/>
      </w:docPartObj>
    </w:sdtPr>
    <w:sdtEndPr>
      <w:rPr>
        <w:noProof/>
      </w:rPr>
    </w:sdtEndPr>
    <w:sdtContent>
      <w:p w:rsidR="00793A73" w:rsidRDefault="00793A73">
        <w:pPr>
          <w:pStyle w:val="Footer"/>
          <w:jc w:val="right"/>
        </w:pPr>
        <w:r>
          <w:fldChar w:fldCharType="begin"/>
        </w:r>
        <w:r>
          <w:instrText xml:space="preserve"> PAGE   \* MERGEFORMAT </w:instrText>
        </w:r>
        <w:r>
          <w:fldChar w:fldCharType="separate"/>
        </w:r>
        <w:r w:rsidR="000E4169">
          <w:rPr>
            <w:noProof/>
          </w:rPr>
          <w:t>21</w:t>
        </w:r>
        <w:r>
          <w:rPr>
            <w:noProof/>
          </w:rPr>
          <w:fldChar w:fldCharType="end"/>
        </w:r>
      </w:p>
    </w:sdtContent>
  </w:sdt>
  <w:p w:rsidR="00793A73" w:rsidRDefault="00793A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903" w:rsidRDefault="006D0903" w:rsidP="00D34FA1">
      <w:pPr>
        <w:spacing w:after="0" w:line="240" w:lineRule="auto"/>
      </w:pPr>
      <w:r>
        <w:separator/>
      </w:r>
    </w:p>
  </w:footnote>
  <w:footnote w:type="continuationSeparator" w:id="0">
    <w:p w:rsidR="006D0903" w:rsidRDefault="006D0903" w:rsidP="00D34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3F8"/>
    <w:multiLevelType w:val="hybridMultilevel"/>
    <w:tmpl w:val="460A49FA"/>
    <w:lvl w:ilvl="0" w:tplc="BC0A5E4E">
      <w:start w:val="1"/>
      <w:numFmt w:val="upperLetter"/>
      <w:lvlText w:val="(%1."/>
      <w:lvlJc w:val="left"/>
      <w:pPr>
        <w:ind w:left="1110" w:hanging="37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0D122129"/>
    <w:multiLevelType w:val="hybridMultilevel"/>
    <w:tmpl w:val="5942A38A"/>
    <w:lvl w:ilvl="0" w:tplc="20E66A1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028D3"/>
    <w:multiLevelType w:val="hybridMultilevel"/>
    <w:tmpl w:val="CA4416F6"/>
    <w:lvl w:ilvl="0" w:tplc="ACAE36E8">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15DCC"/>
    <w:multiLevelType w:val="hybridMultilevel"/>
    <w:tmpl w:val="F8D2267E"/>
    <w:lvl w:ilvl="0" w:tplc="4DA87F7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3477F"/>
    <w:multiLevelType w:val="hybridMultilevel"/>
    <w:tmpl w:val="787C9D86"/>
    <w:lvl w:ilvl="0" w:tplc="98F8F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B59AE"/>
    <w:multiLevelType w:val="hybridMultilevel"/>
    <w:tmpl w:val="C608C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45FA4"/>
    <w:multiLevelType w:val="hybridMultilevel"/>
    <w:tmpl w:val="8A989058"/>
    <w:lvl w:ilvl="0" w:tplc="BDA86C7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D29FD"/>
    <w:multiLevelType w:val="hybridMultilevel"/>
    <w:tmpl w:val="D6842072"/>
    <w:lvl w:ilvl="0" w:tplc="2930A46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71A98"/>
    <w:multiLevelType w:val="hybridMultilevel"/>
    <w:tmpl w:val="20246800"/>
    <w:lvl w:ilvl="0" w:tplc="A748FDDA">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96ECE"/>
    <w:multiLevelType w:val="hybridMultilevel"/>
    <w:tmpl w:val="62024178"/>
    <w:lvl w:ilvl="0" w:tplc="D36C566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72399"/>
    <w:multiLevelType w:val="hybridMultilevel"/>
    <w:tmpl w:val="70D050D2"/>
    <w:lvl w:ilvl="0" w:tplc="77D0D790">
      <w:start w:val="1"/>
      <w:numFmt w:val="upperLetter"/>
      <w:lvlText w:val="(%1."/>
      <w:lvlJc w:val="left"/>
      <w:pPr>
        <w:ind w:left="1110" w:hanging="37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15:restartNumberingAfterBreak="0">
    <w:nsid w:val="2D5F52F9"/>
    <w:multiLevelType w:val="hybridMultilevel"/>
    <w:tmpl w:val="C1ECFA0A"/>
    <w:lvl w:ilvl="0" w:tplc="E1868F94">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26CD2"/>
    <w:multiLevelType w:val="hybridMultilevel"/>
    <w:tmpl w:val="626AE034"/>
    <w:lvl w:ilvl="0" w:tplc="B4C2EF48">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B121B"/>
    <w:multiLevelType w:val="hybridMultilevel"/>
    <w:tmpl w:val="CE8E9E78"/>
    <w:lvl w:ilvl="0" w:tplc="88860518">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75305"/>
    <w:multiLevelType w:val="hybridMultilevel"/>
    <w:tmpl w:val="3BF0F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E31D8"/>
    <w:multiLevelType w:val="hybridMultilevel"/>
    <w:tmpl w:val="E800E520"/>
    <w:lvl w:ilvl="0" w:tplc="C9E04372">
      <w:start w:val="1"/>
      <w:numFmt w:val="upperLetter"/>
      <w:lvlText w:val="(%1."/>
      <w:lvlJc w:val="left"/>
      <w:pPr>
        <w:ind w:left="1110" w:hanging="37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3C71725F"/>
    <w:multiLevelType w:val="hybridMultilevel"/>
    <w:tmpl w:val="5484B958"/>
    <w:lvl w:ilvl="0" w:tplc="3A08D0F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B536DC"/>
    <w:multiLevelType w:val="hybridMultilevel"/>
    <w:tmpl w:val="83A26278"/>
    <w:lvl w:ilvl="0" w:tplc="6314924A">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1261F"/>
    <w:multiLevelType w:val="hybridMultilevel"/>
    <w:tmpl w:val="AB6A902C"/>
    <w:lvl w:ilvl="0" w:tplc="D8E2EDE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B289A"/>
    <w:multiLevelType w:val="hybridMultilevel"/>
    <w:tmpl w:val="64EC5148"/>
    <w:lvl w:ilvl="0" w:tplc="04F2F7B4">
      <w:start w:val="1"/>
      <w:numFmt w:val="upperLetter"/>
      <w:lvlText w:val="(%1."/>
      <w:lvlJc w:val="left"/>
      <w:pPr>
        <w:ind w:left="1485" w:hanging="375"/>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 w15:restartNumberingAfterBreak="0">
    <w:nsid w:val="4AAC711E"/>
    <w:multiLevelType w:val="hybridMultilevel"/>
    <w:tmpl w:val="C1F8C1BE"/>
    <w:lvl w:ilvl="0" w:tplc="E43EDAC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F6C0C"/>
    <w:multiLevelType w:val="hybridMultilevel"/>
    <w:tmpl w:val="F94C8434"/>
    <w:lvl w:ilvl="0" w:tplc="E1204C14">
      <w:start w:val="1"/>
      <w:numFmt w:val="upperLetter"/>
      <w:lvlText w:val="(%1."/>
      <w:lvlJc w:val="left"/>
      <w:pPr>
        <w:ind w:left="1110" w:hanging="37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2" w15:restartNumberingAfterBreak="0">
    <w:nsid w:val="4C8A1A85"/>
    <w:multiLevelType w:val="hybridMultilevel"/>
    <w:tmpl w:val="4EC0906C"/>
    <w:lvl w:ilvl="0" w:tplc="2BDE4EA4">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D0017E"/>
    <w:multiLevelType w:val="hybridMultilevel"/>
    <w:tmpl w:val="71D21686"/>
    <w:lvl w:ilvl="0" w:tplc="CDE088E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36B67"/>
    <w:multiLevelType w:val="hybridMultilevel"/>
    <w:tmpl w:val="E8EC4E6E"/>
    <w:lvl w:ilvl="0" w:tplc="3BDAA748">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F1035"/>
    <w:multiLevelType w:val="hybridMultilevel"/>
    <w:tmpl w:val="2ECC96B8"/>
    <w:lvl w:ilvl="0" w:tplc="E91A0C54">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A60BA"/>
    <w:multiLevelType w:val="hybridMultilevel"/>
    <w:tmpl w:val="8A86C90A"/>
    <w:lvl w:ilvl="0" w:tplc="6E287D3A">
      <w:start w:val="1"/>
      <w:numFmt w:val="upperLetter"/>
      <w:lvlText w:val="(%1."/>
      <w:lvlJc w:val="left"/>
      <w:pPr>
        <w:ind w:left="1485" w:hanging="375"/>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7" w15:restartNumberingAfterBreak="0">
    <w:nsid w:val="6004461F"/>
    <w:multiLevelType w:val="hybridMultilevel"/>
    <w:tmpl w:val="0354FF92"/>
    <w:lvl w:ilvl="0" w:tplc="BC8A8D38">
      <w:start w:val="1"/>
      <w:numFmt w:val="upperLetter"/>
      <w:lvlText w:val="(%1."/>
      <w:lvlJc w:val="left"/>
      <w:pPr>
        <w:ind w:left="1226" w:hanging="37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0752D7F"/>
    <w:multiLevelType w:val="hybridMultilevel"/>
    <w:tmpl w:val="132CC022"/>
    <w:lvl w:ilvl="0" w:tplc="18608CE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63041"/>
    <w:multiLevelType w:val="hybridMultilevel"/>
    <w:tmpl w:val="A4A0FCA2"/>
    <w:lvl w:ilvl="0" w:tplc="D1B0E37C">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343C9"/>
    <w:multiLevelType w:val="hybridMultilevel"/>
    <w:tmpl w:val="09FEA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1969F6"/>
    <w:multiLevelType w:val="hybridMultilevel"/>
    <w:tmpl w:val="4454BEDA"/>
    <w:lvl w:ilvl="0" w:tplc="3BAA4FDC">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146A6"/>
    <w:multiLevelType w:val="hybridMultilevel"/>
    <w:tmpl w:val="F4AC165C"/>
    <w:lvl w:ilvl="0" w:tplc="1060AEA2">
      <w:start w:val="1"/>
      <w:numFmt w:val="upperLetter"/>
      <w:lvlText w:val="(%1."/>
      <w:lvlJc w:val="left"/>
      <w:pPr>
        <w:ind w:left="1110" w:hanging="37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3" w15:restartNumberingAfterBreak="0">
    <w:nsid w:val="7C993ECB"/>
    <w:multiLevelType w:val="hybridMultilevel"/>
    <w:tmpl w:val="3B36D84A"/>
    <w:lvl w:ilvl="0" w:tplc="13C0275C">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41AA7"/>
    <w:multiLevelType w:val="hybridMultilevel"/>
    <w:tmpl w:val="F9EA4B62"/>
    <w:lvl w:ilvl="0" w:tplc="069260D4">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28"/>
  </w:num>
  <w:num w:numId="4">
    <w:abstractNumId w:val="23"/>
  </w:num>
  <w:num w:numId="5">
    <w:abstractNumId w:val="34"/>
  </w:num>
  <w:num w:numId="6">
    <w:abstractNumId w:val="20"/>
  </w:num>
  <w:num w:numId="7">
    <w:abstractNumId w:val="4"/>
  </w:num>
  <w:num w:numId="8">
    <w:abstractNumId w:val="1"/>
  </w:num>
  <w:num w:numId="9">
    <w:abstractNumId w:val="21"/>
  </w:num>
  <w:num w:numId="10">
    <w:abstractNumId w:val="2"/>
  </w:num>
  <w:num w:numId="11">
    <w:abstractNumId w:val="12"/>
  </w:num>
  <w:num w:numId="12">
    <w:abstractNumId w:val="0"/>
  </w:num>
  <w:num w:numId="13">
    <w:abstractNumId w:val="33"/>
  </w:num>
  <w:num w:numId="14">
    <w:abstractNumId w:val="10"/>
  </w:num>
  <w:num w:numId="15">
    <w:abstractNumId w:val="27"/>
  </w:num>
  <w:num w:numId="16">
    <w:abstractNumId w:val="11"/>
  </w:num>
  <w:num w:numId="17">
    <w:abstractNumId w:val="31"/>
  </w:num>
  <w:num w:numId="18">
    <w:abstractNumId w:val="8"/>
  </w:num>
  <w:num w:numId="19">
    <w:abstractNumId w:val="25"/>
  </w:num>
  <w:num w:numId="20">
    <w:abstractNumId w:val="7"/>
  </w:num>
  <w:num w:numId="21">
    <w:abstractNumId w:val="6"/>
  </w:num>
  <w:num w:numId="22">
    <w:abstractNumId w:val="14"/>
  </w:num>
  <w:num w:numId="23">
    <w:abstractNumId w:val="30"/>
  </w:num>
  <w:num w:numId="24">
    <w:abstractNumId w:val="18"/>
  </w:num>
  <w:num w:numId="25">
    <w:abstractNumId w:val="17"/>
  </w:num>
  <w:num w:numId="26">
    <w:abstractNumId w:val="13"/>
  </w:num>
  <w:num w:numId="27">
    <w:abstractNumId w:val="16"/>
  </w:num>
  <w:num w:numId="28">
    <w:abstractNumId w:val="15"/>
  </w:num>
  <w:num w:numId="29">
    <w:abstractNumId w:val="29"/>
  </w:num>
  <w:num w:numId="30">
    <w:abstractNumId w:val="32"/>
  </w:num>
  <w:num w:numId="31">
    <w:abstractNumId w:val="19"/>
  </w:num>
  <w:num w:numId="32">
    <w:abstractNumId w:val="26"/>
  </w:num>
  <w:num w:numId="33">
    <w:abstractNumId w:val="3"/>
  </w:num>
  <w:num w:numId="34">
    <w:abstractNumId w:val="2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FA"/>
    <w:rsid w:val="000043AE"/>
    <w:rsid w:val="0001011E"/>
    <w:rsid w:val="000111E7"/>
    <w:rsid w:val="00012ED7"/>
    <w:rsid w:val="00013BF6"/>
    <w:rsid w:val="00014EC9"/>
    <w:rsid w:val="000151F9"/>
    <w:rsid w:val="000325FB"/>
    <w:rsid w:val="00044CE6"/>
    <w:rsid w:val="00053255"/>
    <w:rsid w:val="0006654D"/>
    <w:rsid w:val="00080494"/>
    <w:rsid w:val="00082509"/>
    <w:rsid w:val="00082BCA"/>
    <w:rsid w:val="00084622"/>
    <w:rsid w:val="000846E0"/>
    <w:rsid w:val="000849BA"/>
    <w:rsid w:val="0008695A"/>
    <w:rsid w:val="00091283"/>
    <w:rsid w:val="000A0537"/>
    <w:rsid w:val="000B27D7"/>
    <w:rsid w:val="000B58D8"/>
    <w:rsid w:val="000D06BF"/>
    <w:rsid w:val="000D1349"/>
    <w:rsid w:val="000D45DB"/>
    <w:rsid w:val="000D5257"/>
    <w:rsid w:val="000D64B2"/>
    <w:rsid w:val="000D67F1"/>
    <w:rsid w:val="000E40E9"/>
    <w:rsid w:val="000E4169"/>
    <w:rsid w:val="000E7F9F"/>
    <w:rsid w:val="00103D65"/>
    <w:rsid w:val="001134D4"/>
    <w:rsid w:val="00123740"/>
    <w:rsid w:val="00125C0E"/>
    <w:rsid w:val="0012727A"/>
    <w:rsid w:val="001304D1"/>
    <w:rsid w:val="00130634"/>
    <w:rsid w:val="0014120C"/>
    <w:rsid w:val="001442FC"/>
    <w:rsid w:val="001448D3"/>
    <w:rsid w:val="001457FE"/>
    <w:rsid w:val="00155CCE"/>
    <w:rsid w:val="001606DE"/>
    <w:rsid w:val="00160EB5"/>
    <w:rsid w:val="00163D54"/>
    <w:rsid w:val="0016778A"/>
    <w:rsid w:val="00171FC6"/>
    <w:rsid w:val="0018008C"/>
    <w:rsid w:val="0018221C"/>
    <w:rsid w:val="00182C5E"/>
    <w:rsid w:val="00190E7E"/>
    <w:rsid w:val="0019616B"/>
    <w:rsid w:val="001A7B16"/>
    <w:rsid w:val="001B0D79"/>
    <w:rsid w:val="001B5262"/>
    <w:rsid w:val="001D3993"/>
    <w:rsid w:val="001D5FCE"/>
    <w:rsid w:val="001D61A4"/>
    <w:rsid w:val="001D6BDE"/>
    <w:rsid w:val="001D7DCE"/>
    <w:rsid w:val="001E327A"/>
    <w:rsid w:val="001F12F4"/>
    <w:rsid w:val="002021B6"/>
    <w:rsid w:val="00205B0F"/>
    <w:rsid w:val="00213301"/>
    <w:rsid w:val="00213567"/>
    <w:rsid w:val="00222C43"/>
    <w:rsid w:val="002241F6"/>
    <w:rsid w:val="002273A4"/>
    <w:rsid w:val="00232E68"/>
    <w:rsid w:val="00237A01"/>
    <w:rsid w:val="00240B52"/>
    <w:rsid w:val="00241FCD"/>
    <w:rsid w:val="00247CD6"/>
    <w:rsid w:val="00263B33"/>
    <w:rsid w:val="00273E92"/>
    <w:rsid w:val="00281062"/>
    <w:rsid w:val="00282FEF"/>
    <w:rsid w:val="0029053E"/>
    <w:rsid w:val="00290986"/>
    <w:rsid w:val="00292F18"/>
    <w:rsid w:val="0029353A"/>
    <w:rsid w:val="00293A33"/>
    <w:rsid w:val="002A2A5A"/>
    <w:rsid w:val="002A5393"/>
    <w:rsid w:val="002B026C"/>
    <w:rsid w:val="002B4D68"/>
    <w:rsid w:val="002C71A6"/>
    <w:rsid w:val="002D18C3"/>
    <w:rsid w:val="002E61A7"/>
    <w:rsid w:val="002E72B9"/>
    <w:rsid w:val="002F2600"/>
    <w:rsid w:val="002F7270"/>
    <w:rsid w:val="002F7C19"/>
    <w:rsid w:val="00301511"/>
    <w:rsid w:val="0030182C"/>
    <w:rsid w:val="00306442"/>
    <w:rsid w:val="00306859"/>
    <w:rsid w:val="00310603"/>
    <w:rsid w:val="003118D8"/>
    <w:rsid w:val="00314B3A"/>
    <w:rsid w:val="003156E5"/>
    <w:rsid w:val="003218B6"/>
    <w:rsid w:val="003225A7"/>
    <w:rsid w:val="003312E9"/>
    <w:rsid w:val="003330A4"/>
    <w:rsid w:val="00333380"/>
    <w:rsid w:val="00333722"/>
    <w:rsid w:val="0033411A"/>
    <w:rsid w:val="00342E95"/>
    <w:rsid w:val="003433B4"/>
    <w:rsid w:val="00345AD0"/>
    <w:rsid w:val="003463CB"/>
    <w:rsid w:val="00370318"/>
    <w:rsid w:val="00370694"/>
    <w:rsid w:val="003745D2"/>
    <w:rsid w:val="00377B76"/>
    <w:rsid w:val="003825CC"/>
    <w:rsid w:val="0038593A"/>
    <w:rsid w:val="003957D8"/>
    <w:rsid w:val="00397C32"/>
    <w:rsid w:val="003A23CD"/>
    <w:rsid w:val="003A4E27"/>
    <w:rsid w:val="003A5E36"/>
    <w:rsid w:val="003B1A3F"/>
    <w:rsid w:val="003B2D0B"/>
    <w:rsid w:val="003C1A52"/>
    <w:rsid w:val="003C2900"/>
    <w:rsid w:val="003C658E"/>
    <w:rsid w:val="003D064A"/>
    <w:rsid w:val="003D1648"/>
    <w:rsid w:val="003D1829"/>
    <w:rsid w:val="003E294D"/>
    <w:rsid w:val="003E3E35"/>
    <w:rsid w:val="003E7124"/>
    <w:rsid w:val="003F50BD"/>
    <w:rsid w:val="003F55D2"/>
    <w:rsid w:val="00422C56"/>
    <w:rsid w:val="00433F21"/>
    <w:rsid w:val="004462AB"/>
    <w:rsid w:val="0044642C"/>
    <w:rsid w:val="004473E7"/>
    <w:rsid w:val="00450E0F"/>
    <w:rsid w:val="0045344A"/>
    <w:rsid w:val="00466704"/>
    <w:rsid w:val="00471DA2"/>
    <w:rsid w:val="004771A2"/>
    <w:rsid w:val="00483AE4"/>
    <w:rsid w:val="00487877"/>
    <w:rsid w:val="0049215C"/>
    <w:rsid w:val="004A1982"/>
    <w:rsid w:val="004A1C31"/>
    <w:rsid w:val="004A350D"/>
    <w:rsid w:val="004C6B99"/>
    <w:rsid w:val="004D0EF1"/>
    <w:rsid w:val="004D142C"/>
    <w:rsid w:val="004D3414"/>
    <w:rsid w:val="004D518E"/>
    <w:rsid w:val="004E73C1"/>
    <w:rsid w:val="004F0DB8"/>
    <w:rsid w:val="004F11FE"/>
    <w:rsid w:val="005010FD"/>
    <w:rsid w:val="005027E7"/>
    <w:rsid w:val="00521A7C"/>
    <w:rsid w:val="005238AF"/>
    <w:rsid w:val="00524AF7"/>
    <w:rsid w:val="00536AD8"/>
    <w:rsid w:val="00540AB5"/>
    <w:rsid w:val="00560706"/>
    <w:rsid w:val="005610BF"/>
    <w:rsid w:val="00561672"/>
    <w:rsid w:val="00582A76"/>
    <w:rsid w:val="0059739E"/>
    <w:rsid w:val="005A10BA"/>
    <w:rsid w:val="005B1111"/>
    <w:rsid w:val="005B5677"/>
    <w:rsid w:val="005C196E"/>
    <w:rsid w:val="005C3504"/>
    <w:rsid w:val="005D23C4"/>
    <w:rsid w:val="005E4831"/>
    <w:rsid w:val="005F0A1C"/>
    <w:rsid w:val="005F1E0A"/>
    <w:rsid w:val="006000D8"/>
    <w:rsid w:val="006123F7"/>
    <w:rsid w:val="006133B3"/>
    <w:rsid w:val="00621714"/>
    <w:rsid w:val="006242A0"/>
    <w:rsid w:val="00627FE2"/>
    <w:rsid w:val="00632F91"/>
    <w:rsid w:val="00650DA3"/>
    <w:rsid w:val="006635EF"/>
    <w:rsid w:val="00663BD2"/>
    <w:rsid w:val="0067023D"/>
    <w:rsid w:val="006745B6"/>
    <w:rsid w:val="006749B1"/>
    <w:rsid w:val="0067647A"/>
    <w:rsid w:val="00676F2D"/>
    <w:rsid w:val="00684352"/>
    <w:rsid w:val="00690B27"/>
    <w:rsid w:val="006911ED"/>
    <w:rsid w:val="006A18B8"/>
    <w:rsid w:val="006A3456"/>
    <w:rsid w:val="006A6619"/>
    <w:rsid w:val="006A6761"/>
    <w:rsid w:val="006C13E4"/>
    <w:rsid w:val="006C1AA4"/>
    <w:rsid w:val="006C1AF9"/>
    <w:rsid w:val="006D0903"/>
    <w:rsid w:val="006D56AA"/>
    <w:rsid w:val="006D5C61"/>
    <w:rsid w:val="006E09CD"/>
    <w:rsid w:val="006E154D"/>
    <w:rsid w:val="006F5D82"/>
    <w:rsid w:val="006F720C"/>
    <w:rsid w:val="00722C3B"/>
    <w:rsid w:val="0072782C"/>
    <w:rsid w:val="00742177"/>
    <w:rsid w:val="00745841"/>
    <w:rsid w:val="00752BFD"/>
    <w:rsid w:val="00762F95"/>
    <w:rsid w:val="007735FF"/>
    <w:rsid w:val="00787ABD"/>
    <w:rsid w:val="00790137"/>
    <w:rsid w:val="0079275F"/>
    <w:rsid w:val="00793A73"/>
    <w:rsid w:val="00795F1B"/>
    <w:rsid w:val="007A105B"/>
    <w:rsid w:val="007A6F0E"/>
    <w:rsid w:val="007D11FB"/>
    <w:rsid w:val="007D2D57"/>
    <w:rsid w:val="007D66D4"/>
    <w:rsid w:val="00800BE3"/>
    <w:rsid w:val="00801B04"/>
    <w:rsid w:val="0081456B"/>
    <w:rsid w:val="008173B4"/>
    <w:rsid w:val="00820909"/>
    <w:rsid w:val="00827546"/>
    <w:rsid w:val="008317C3"/>
    <w:rsid w:val="00837268"/>
    <w:rsid w:val="00837BF4"/>
    <w:rsid w:val="00843D75"/>
    <w:rsid w:val="00847FC0"/>
    <w:rsid w:val="0085299C"/>
    <w:rsid w:val="008552D0"/>
    <w:rsid w:val="00860D22"/>
    <w:rsid w:val="00862D5B"/>
    <w:rsid w:val="00865142"/>
    <w:rsid w:val="00872C84"/>
    <w:rsid w:val="00880607"/>
    <w:rsid w:val="00883EA3"/>
    <w:rsid w:val="00896ACE"/>
    <w:rsid w:val="008979EE"/>
    <w:rsid w:val="008B7F9D"/>
    <w:rsid w:val="008C29C2"/>
    <w:rsid w:val="008C782E"/>
    <w:rsid w:val="008C7AFC"/>
    <w:rsid w:val="008D021E"/>
    <w:rsid w:val="008D0FEB"/>
    <w:rsid w:val="008D3430"/>
    <w:rsid w:val="008D382E"/>
    <w:rsid w:val="008D43F1"/>
    <w:rsid w:val="008D640A"/>
    <w:rsid w:val="008E047D"/>
    <w:rsid w:val="008E4FC7"/>
    <w:rsid w:val="008E66FD"/>
    <w:rsid w:val="008F1D9B"/>
    <w:rsid w:val="008F2042"/>
    <w:rsid w:val="008F3ECD"/>
    <w:rsid w:val="008F7800"/>
    <w:rsid w:val="008F78EA"/>
    <w:rsid w:val="0090104F"/>
    <w:rsid w:val="00902EF5"/>
    <w:rsid w:val="00916064"/>
    <w:rsid w:val="00921EB6"/>
    <w:rsid w:val="00922207"/>
    <w:rsid w:val="009239CF"/>
    <w:rsid w:val="009243E7"/>
    <w:rsid w:val="0093128C"/>
    <w:rsid w:val="009442ED"/>
    <w:rsid w:val="00944E7D"/>
    <w:rsid w:val="00950F6D"/>
    <w:rsid w:val="00951E2F"/>
    <w:rsid w:val="00953D36"/>
    <w:rsid w:val="00961A8B"/>
    <w:rsid w:val="00961D7A"/>
    <w:rsid w:val="00962103"/>
    <w:rsid w:val="00965F3B"/>
    <w:rsid w:val="00967F39"/>
    <w:rsid w:val="00972156"/>
    <w:rsid w:val="00972FC9"/>
    <w:rsid w:val="00982A72"/>
    <w:rsid w:val="00985C77"/>
    <w:rsid w:val="0098790D"/>
    <w:rsid w:val="00991059"/>
    <w:rsid w:val="00997FCD"/>
    <w:rsid w:val="009B102C"/>
    <w:rsid w:val="009B133B"/>
    <w:rsid w:val="009C17D5"/>
    <w:rsid w:val="009C3722"/>
    <w:rsid w:val="009C79E0"/>
    <w:rsid w:val="009D6069"/>
    <w:rsid w:val="00A02BFA"/>
    <w:rsid w:val="00A034B7"/>
    <w:rsid w:val="00A110C6"/>
    <w:rsid w:val="00A1193B"/>
    <w:rsid w:val="00A151B9"/>
    <w:rsid w:val="00A32213"/>
    <w:rsid w:val="00A33813"/>
    <w:rsid w:val="00A43320"/>
    <w:rsid w:val="00A4644F"/>
    <w:rsid w:val="00A64516"/>
    <w:rsid w:val="00A81FB1"/>
    <w:rsid w:val="00A856A4"/>
    <w:rsid w:val="00A85C5C"/>
    <w:rsid w:val="00A87D3B"/>
    <w:rsid w:val="00A91E13"/>
    <w:rsid w:val="00A9203D"/>
    <w:rsid w:val="00A92A6A"/>
    <w:rsid w:val="00A93049"/>
    <w:rsid w:val="00AA047E"/>
    <w:rsid w:val="00AA1F90"/>
    <w:rsid w:val="00AA4FE0"/>
    <w:rsid w:val="00AA69BC"/>
    <w:rsid w:val="00AB1643"/>
    <w:rsid w:val="00AB4525"/>
    <w:rsid w:val="00AC0336"/>
    <w:rsid w:val="00AC0E24"/>
    <w:rsid w:val="00AC0FD1"/>
    <w:rsid w:val="00AD5343"/>
    <w:rsid w:val="00AD5A7E"/>
    <w:rsid w:val="00AD6AE7"/>
    <w:rsid w:val="00AE05A0"/>
    <w:rsid w:val="00AE566A"/>
    <w:rsid w:val="00AE7C19"/>
    <w:rsid w:val="00AE7DFF"/>
    <w:rsid w:val="00AF4C97"/>
    <w:rsid w:val="00B03B06"/>
    <w:rsid w:val="00B132B8"/>
    <w:rsid w:val="00B21001"/>
    <w:rsid w:val="00B233BE"/>
    <w:rsid w:val="00B402B3"/>
    <w:rsid w:val="00B41ADC"/>
    <w:rsid w:val="00B47F0E"/>
    <w:rsid w:val="00B52D80"/>
    <w:rsid w:val="00B5436E"/>
    <w:rsid w:val="00B546CE"/>
    <w:rsid w:val="00B62137"/>
    <w:rsid w:val="00B72873"/>
    <w:rsid w:val="00B81774"/>
    <w:rsid w:val="00B8312F"/>
    <w:rsid w:val="00B9410F"/>
    <w:rsid w:val="00BA1A9E"/>
    <w:rsid w:val="00BA2A3C"/>
    <w:rsid w:val="00BA462E"/>
    <w:rsid w:val="00BB3CD8"/>
    <w:rsid w:val="00BC01A9"/>
    <w:rsid w:val="00BC1005"/>
    <w:rsid w:val="00BC2E4E"/>
    <w:rsid w:val="00BC5178"/>
    <w:rsid w:val="00BD7A65"/>
    <w:rsid w:val="00BE0D5A"/>
    <w:rsid w:val="00BF29B4"/>
    <w:rsid w:val="00C016E4"/>
    <w:rsid w:val="00C03B58"/>
    <w:rsid w:val="00C04337"/>
    <w:rsid w:val="00C04D7F"/>
    <w:rsid w:val="00C078B8"/>
    <w:rsid w:val="00C10FE9"/>
    <w:rsid w:val="00C15D29"/>
    <w:rsid w:val="00C271A6"/>
    <w:rsid w:val="00C324AE"/>
    <w:rsid w:val="00C37D14"/>
    <w:rsid w:val="00C42234"/>
    <w:rsid w:val="00C53DD4"/>
    <w:rsid w:val="00C61BCF"/>
    <w:rsid w:val="00C62F2A"/>
    <w:rsid w:val="00C65BE5"/>
    <w:rsid w:val="00C6625F"/>
    <w:rsid w:val="00C66B2C"/>
    <w:rsid w:val="00C677F0"/>
    <w:rsid w:val="00C70D9D"/>
    <w:rsid w:val="00C84510"/>
    <w:rsid w:val="00C85ABB"/>
    <w:rsid w:val="00C95448"/>
    <w:rsid w:val="00C976CA"/>
    <w:rsid w:val="00CA0873"/>
    <w:rsid w:val="00CA5073"/>
    <w:rsid w:val="00CB4219"/>
    <w:rsid w:val="00CB62E6"/>
    <w:rsid w:val="00CC1B7A"/>
    <w:rsid w:val="00CC1E72"/>
    <w:rsid w:val="00CC277B"/>
    <w:rsid w:val="00CC48A4"/>
    <w:rsid w:val="00CC52FE"/>
    <w:rsid w:val="00CC6AAB"/>
    <w:rsid w:val="00CD104A"/>
    <w:rsid w:val="00CD6C8A"/>
    <w:rsid w:val="00CF2C44"/>
    <w:rsid w:val="00CF2DA9"/>
    <w:rsid w:val="00D001AF"/>
    <w:rsid w:val="00D00598"/>
    <w:rsid w:val="00D0073E"/>
    <w:rsid w:val="00D00E20"/>
    <w:rsid w:val="00D049DC"/>
    <w:rsid w:val="00D06539"/>
    <w:rsid w:val="00D0657F"/>
    <w:rsid w:val="00D076CE"/>
    <w:rsid w:val="00D10E3E"/>
    <w:rsid w:val="00D15C9C"/>
    <w:rsid w:val="00D175AF"/>
    <w:rsid w:val="00D2592D"/>
    <w:rsid w:val="00D2674F"/>
    <w:rsid w:val="00D3247E"/>
    <w:rsid w:val="00D344F0"/>
    <w:rsid w:val="00D34596"/>
    <w:rsid w:val="00D34FA1"/>
    <w:rsid w:val="00D44058"/>
    <w:rsid w:val="00D4520E"/>
    <w:rsid w:val="00D47858"/>
    <w:rsid w:val="00D53EB4"/>
    <w:rsid w:val="00D54360"/>
    <w:rsid w:val="00D5701F"/>
    <w:rsid w:val="00D624A7"/>
    <w:rsid w:val="00D6798B"/>
    <w:rsid w:val="00D75313"/>
    <w:rsid w:val="00D90DC9"/>
    <w:rsid w:val="00DA2BBB"/>
    <w:rsid w:val="00DA5634"/>
    <w:rsid w:val="00DA6906"/>
    <w:rsid w:val="00DB214A"/>
    <w:rsid w:val="00DB261C"/>
    <w:rsid w:val="00DD1EA0"/>
    <w:rsid w:val="00DD20BF"/>
    <w:rsid w:val="00DD49E0"/>
    <w:rsid w:val="00DE0D51"/>
    <w:rsid w:val="00DE3E31"/>
    <w:rsid w:val="00DF0289"/>
    <w:rsid w:val="00DF0EBA"/>
    <w:rsid w:val="00DF72EE"/>
    <w:rsid w:val="00DF7D95"/>
    <w:rsid w:val="00E002E7"/>
    <w:rsid w:val="00E00EFC"/>
    <w:rsid w:val="00E01341"/>
    <w:rsid w:val="00E0517C"/>
    <w:rsid w:val="00E0547A"/>
    <w:rsid w:val="00E1063A"/>
    <w:rsid w:val="00E11166"/>
    <w:rsid w:val="00E14B7E"/>
    <w:rsid w:val="00E15A51"/>
    <w:rsid w:val="00E277EA"/>
    <w:rsid w:val="00E27800"/>
    <w:rsid w:val="00E31F32"/>
    <w:rsid w:val="00E32781"/>
    <w:rsid w:val="00E362DD"/>
    <w:rsid w:val="00E4166B"/>
    <w:rsid w:val="00E56F29"/>
    <w:rsid w:val="00E87442"/>
    <w:rsid w:val="00E87DAF"/>
    <w:rsid w:val="00E9332A"/>
    <w:rsid w:val="00EA077C"/>
    <w:rsid w:val="00EA22A9"/>
    <w:rsid w:val="00EB0EDA"/>
    <w:rsid w:val="00EB4EB4"/>
    <w:rsid w:val="00EC6BFA"/>
    <w:rsid w:val="00EE1436"/>
    <w:rsid w:val="00EE58B2"/>
    <w:rsid w:val="00EE68C1"/>
    <w:rsid w:val="00EF67E6"/>
    <w:rsid w:val="00F076E3"/>
    <w:rsid w:val="00F12652"/>
    <w:rsid w:val="00F36945"/>
    <w:rsid w:val="00F433C7"/>
    <w:rsid w:val="00F45429"/>
    <w:rsid w:val="00F513CE"/>
    <w:rsid w:val="00F63181"/>
    <w:rsid w:val="00F74C13"/>
    <w:rsid w:val="00F75CD2"/>
    <w:rsid w:val="00F80EEB"/>
    <w:rsid w:val="00F82CDC"/>
    <w:rsid w:val="00F83182"/>
    <w:rsid w:val="00F9010D"/>
    <w:rsid w:val="00F92EBF"/>
    <w:rsid w:val="00F94160"/>
    <w:rsid w:val="00FB14BA"/>
    <w:rsid w:val="00FB2421"/>
    <w:rsid w:val="00FB7434"/>
    <w:rsid w:val="00FC479E"/>
    <w:rsid w:val="00FC4E58"/>
    <w:rsid w:val="00FE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1BAA"/>
  <w15:docId w15:val="{2DDC2857-32C6-444D-9C51-68011469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BFA"/>
    <w:pPr>
      <w:spacing w:after="160" w:line="259" w:lineRule="auto"/>
    </w:pPr>
    <w:rPr>
      <w:rFonts w:ascii="Times New Roman" w:eastAsia="Calibri" w:hAnsi="Times New Roman" w:cs="Times New Roman"/>
      <w:sz w:val="28"/>
      <w:szCs w:val="28"/>
    </w:rPr>
  </w:style>
  <w:style w:type="paragraph" w:styleId="Heading3">
    <w:name w:val="heading 3"/>
    <w:basedOn w:val="Normal"/>
    <w:next w:val="Normal"/>
    <w:link w:val="Heading3Char"/>
    <w:uiPriority w:val="9"/>
    <w:semiHidden/>
    <w:unhideWhenUsed/>
    <w:qFormat/>
    <w:rsid w:val="00EC6B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6B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uChar">
    <w:name w:val="Điều Char"/>
    <w:link w:val="iu"/>
    <w:locked/>
    <w:rsid w:val="00EC6BFA"/>
    <w:rPr>
      <w:rFonts w:ascii="Times New Roman" w:eastAsia="Times New Roman" w:hAnsi="Times New Roman" w:cs="Times New Roman"/>
      <w:bCs/>
      <w:spacing w:val="-10"/>
      <w:sz w:val="28"/>
      <w:szCs w:val="28"/>
    </w:rPr>
  </w:style>
  <w:style w:type="paragraph" w:customStyle="1" w:styleId="iu">
    <w:name w:val="Điều"/>
    <w:basedOn w:val="Heading3"/>
    <w:link w:val="iuChar"/>
    <w:autoRedefine/>
    <w:qFormat/>
    <w:rsid w:val="00EC6BFA"/>
    <w:pPr>
      <w:spacing w:before="0" w:after="120" w:line="240" w:lineRule="auto"/>
      <w:jc w:val="both"/>
      <w:outlineLvl w:val="9"/>
    </w:pPr>
    <w:rPr>
      <w:rFonts w:ascii="Times New Roman" w:eastAsia="Times New Roman" w:hAnsi="Times New Roman" w:cs="Times New Roman"/>
      <w:b w:val="0"/>
      <w:color w:val="auto"/>
      <w:spacing w:val="-10"/>
    </w:rPr>
  </w:style>
  <w:style w:type="character" w:customStyle="1" w:styleId="Heading3Char">
    <w:name w:val="Heading 3 Char"/>
    <w:basedOn w:val="DefaultParagraphFont"/>
    <w:link w:val="Heading3"/>
    <w:uiPriority w:val="9"/>
    <w:semiHidden/>
    <w:rsid w:val="00EC6BFA"/>
    <w:rPr>
      <w:rFonts w:asciiTheme="majorHAnsi" w:eastAsiaTheme="majorEastAsia" w:hAnsiTheme="majorHAnsi" w:cstheme="majorBidi"/>
      <w:b/>
      <w:bCs/>
      <w:color w:val="4F81BD" w:themeColor="accent1"/>
      <w:sz w:val="28"/>
      <w:szCs w:val="28"/>
    </w:rPr>
  </w:style>
  <w:style w:type="paragraph" w:styleId="ListParagraph">
    <w:name w:val="List Paragraph"/>
    <w:basedOn w:val="Normal"/>
    <w:uiPriority w:val="34"/>
    <w:qFormat/>
    <w:rsid w:val="00EC6BFA"/>
    <w:pPr>
      <w:ind w:left="720"/>
      <w:contextualSpacing/>
    </w:pPr>
  </w:style>
  <w:style w:type="paragraph" w:customStyle="1" w:styleId="228bf8a64b8551e1msonormal">
    <w:name w:val="228bf8a64b8551e1msonormal"/>
    <w:basedOn w:val="Normal"/>
    <w:rsid w:val="00EC6BFA"/>
    <w:pPr>
      <w:spacing w:before="100" w:beforeAutospacing="1" w:after="100" w:afterAutospacing="1" w:line="240" w:lineRule="auto"/>
    </w:pPr>
    <w:rPr>
      <w:rFonts w:eastAsia="Times New Roman"/>
      <w:sz w:val="24"/>
      <w:szCs w:val="24"/>
    </w:rPr>
  </w:style>
  <w:style w:type="paragraph" w:styleId="NormalWeb">
    <w:name w:val="Normal (Web)"/>
    <w:basedOn w:val="Normal"/>
    <w:uiPriority w:val="99"/>
    <w:unhideWhenUsed/>
    <w:rsid w:val="00EC6BFA"/>
    <w:pPr>
      <w:spacing w:before="100" w:beforeAutospacing="1" w:after="100" w:afterAutospacing="1" w:line="240" w:lineRule="auto"/>
    </w:pPr>
    <w:rPr>
      <w:rFonts w:eastAsia="Times New Roman"/>
      <w:sz w:val="24"/>
      <w:szCs w:val="24"/>
    </w:rPr>
  </w:style>
  <w:style w:type="paragraph" w:customStyle="1" w:styleId="1dce002ba842febcgmail-iu">
    <w:name w:val="1dce002ba842febcgmail-iu"/>
    <w:basedOn w:val="Normal"/>
    <w:rsid w:val="00EC6BFA"/>
    <w:pPr>
      <w:spacing w:before="100" w:beforeAutospacing="1" w:after="100" w:afterAutospacing="1" w:line="240" w:lineRule="auto"/>
    </w:pPr>
    <w:rPr>
      <w:rFonts w:eastAsia="Times New Roman"/>
      <w:sz w:val="24"/>
      <w:szCs w:val="24"/>
    </w:rPr>
  </w:style>
  <w:style w:type="character" w:styleId="Strong">
    <w:name w:val="Strong"/>
    <w:uiPriority w:val="22"/>
    <w:qFormat/>
    <w:rsid w:val="00EC6BFA"/>
    <w:rPr>
      <w:b/>
      <w:bCs/>
    </w:rPr>
  </w:style>
  <w:style w:type="paragraph" w:styleId="BodyTextIndent">
    <w:name w:val="Body Text Indent"/>
    <w:basedOn w:val="Normal"/>
    <w:link w:val="BodyTextIndentChar"/>
    <w:rsid w:val="0045344A"/>
    <w:pPr>
      <w:spacing w:after="0" w:line="240" w:lineRule="auto"/>
      <w:ind w:firstLine="720"/>
    </w:pPr>
    <w:rPr>
      <w:rFonts w:ascii=".VnTime" w:eastAsia="Times New Roman" w:hAnsi=".VnTime"/>
      <w:color w:val="000000"/>
      <w:sz w:val="27"/>
    </w:rPr>
  </w:style>
  <w:style w:type="character" w:customStyle="1" w:styleId="BodyTextIndentChar">
    <w:name w:val="Body Text Indent Char"/>
    <w:basedOn w:val="DefaultParagraphFont"/>
    <w:link w:val="BodyTextIndent"/>
    <w:rsid w:val="0045344A"/>
    <w:rPr>
      <w:rFonts w:ascii=".VnTime" w:eastAsia="Times New Roman" w:hAnsi=".VnTime" w:cs="Times New Roman"/>
      <w:color w:val="000000"/>
      <w:sz w:val="27"/>
      <w:szCs w:val="28"/>
    </w:rPr>
  </w:style>
  <w:style w:type="paragraph" w:customStyle="1" w:styleId="Nidung">
    <w:name w:val="Nội dung"/>
    <w:rsid w:val="00D00E20"/>
    <w:pPr>
      <w:pBdr>
        <w:top w:val="nil"/>
        <w:left w:val="nil"/>
        <w:bottom w:val="nil"/>
        <w:right w:val="nil"/>
        <w:between w:val="nil"/>
        <w:bar w:val="nil"/>
      </w:pBdr>
      <w:spacing w:after="160" w:line="259" w:lineRule="auto"/>
    </w:pPr>
    <w:rPr>
      <w:rFonts w:ascii="Times New Roman" w:eastAsia="Arial Unicode MS" w:hAnsi="Times New Roman" w:cs="Arial Unicode MS"/>
      <w:color w:val="000000"/>
      <w:sz w:val="28"/>
      <w:szCs w:val="28"/>
      <w:u w:color="000000"/>
      <w:bdr w:val="nil"/>
    </w:rPr>
  </w:style>
  <w:style w:type="character" w:customStyle="1" w:styleId="Khngc">
    <w:name w:val="Không có"/>
    <w:rsid w:val="00E4166B"/>
  </w:style>
  <w:style w:type="paragraph" w:styleId="Header">
    <w:name w:val="header"/>
    <w:basedOn w:val="Normal"/>
    <w:link w:val="HeaderChar"/>
    <w:uiPriority w:val="99"/>
    <w:unhideWhenUsed/>
    <w:rsid w:val="00D34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FA1"/>
    <w:rPr>
      <w:rFonts w:ascii="Times New Roman" w:eastAsia="Calibri" w:hAnsi="Times New Roman" w:cs="Times New Roman"/>
      <w:sz w:val="28"/>
      <w:szCs w:val="28"/>
    </w:rPr>
  </w:style>
  <w:style w:type="paragraph" w:styleId="Footer">
    <w:name w:val="footer"/>
    <w:basedOn w:val="Normal"/>
    <w:link w:val="FooterChar"/>
    <w:uiPriority w:val="99"/>
    <w:unhideWhenUsed/>
    <w:rsid w:val="00D34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FA1"/>
    <w:rPr>
      <w:rFonts w:ascii="Times New Roman" w:eastAsia="Calibri" w:hAnsi="Times New Roman" w:cs="Times New Roman"/>
      <w:sz w:val="28"/>
      <w:szCs w:val="28"/>
    </w:rPr>
  </w:style>
  <w:style w:type="paragraph" w:styleId="BalloonText">
    <w:name w:val="Balloon Text"/>
    <w:basedOn w:val="Normal"/>
    <w:link w:val="BalloonTextChar"/>
    <w:uiPriority w:val="99"/>
    <w:semiHidden/>
    <w:unhideWhenUsed/>
    <w:rsid w:val="00D34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FA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99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0E24D-DC56-4B66-84BA-76610E7972B8}"/>
</file>

<file path=customXml/itemProps2.xml><?xml version="1.0" encoding="utf-8"?>
<ds:datastoreItem xmlns:ds="http://schemas.openxmlformats.org/officeDocument/2006/customXml" ds:itemID="{437685C5-0DF9-45A7-8A44-66CEE065926E}"/>
</file>

<file path=customXml/itemProps3.xml><?xml version="1.0" encoding="utf-8"?>
<ds:datastoreItem xmlns:ds="http://schemas.openxmlformats.org/officeDocument/2006/customXml" ds:itemID="{EDA98D55-59F0-4716-8722-6F98F231B4BF}"/>
</file>

<file path=docProps/app.xml><?xml version="1.0" encoding="utf-8"?>
<Properties xmlns="http://schemas.openxmlformats.org/officeDocument/2006/extended-properties" xmlns:vt="http://schemas.openxmlformats.org/officeDocument/2006/docPropsVTypes">
  <Template>Normal</Template>
  <TotalTime>441</TotalTime>
  <Pages>21</Pages>
  <Words>5005</Words>
  <Characters>28533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HUNG</dc:creator>
  <cp:lastModifiedBy>Admin-PC</cp:lastModifiedBy>
  <cp:revision>34</cp:revision>
  <cp:lastPrinted>2022-07-07T02:59:00Z</cp:lastPrinted>
  <dcterms:created xsi:type="dcterms:W3CDTF">2021-05-22T09:57:00Z</dcterms:created>
  <dcterms:modified xsi:type="dcterms:W3CDTF">2022-07-07T03:03:00Z</dcterms:modified>
</cp:coreProperties>
</file>