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613142" w:rsidRPr="004315C0" w:rsidTr="00B12E0C">
        <w:trPr>
          <w:trHeight w:val="9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13142" w:rsidRPr="004C5B4D" w:rsidRDefault="00613142" w:rsidP="00783C6A">
            <w:pPr>
              <w:pStyle w:val="Heading4"/>
              <w:spacing w:line="320" w:lineRule="exact"/>
              <w:ind w:right="-108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4C5B4D">
              <w:rPr>
                <w:rFonts w:ascii="Times New Roman" w:hAnsi="Times New Roman"/>
                <w:b w:val="0"/>
                <w:sz w:val="27"/>
                <w:szCs w:val="27"/>
              </w:rPr>
              <w:t>BỘ TƯ PHÁP</w:t>
            </w:r>
          </w:p>
          <w:p w:rsidR="00613142" w:rsidRPr="004315C0" w:rsidRDefault="00613142" w:rsidP="00783C6A">
            <w:pPr>
              <w:pStyle w:val="Heading2"/>
              <w:spacing w:line="320" w:lineRule="exact"/>
              <w:ind w:right="-108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4315C0">
              <w:rPr>
                <w:rFonts w:ascii="Times New Roman" w:hAnsi="Times New Roman"/>
                <w:b/>
                <w:bCs/>
                <w:sz w:val="27"/>
                <w:szCs w:val="27"/>
              </w:rPr>
              <w:t>VỤ TỔ CHỨC CÁN BỘ</w:t>
            </w:r>
          </w:p>
          <w:p w:rsidR="002F0B0D" w:rsidRPr="00F21D7F" w:rsidRDefault="00C50B31" w:rsidP="00F21D7F">
            <w:pPr>
              <w:pStyle w:val="BodyTextIndent"/>
              <w:spacing w:line="320" w:lineRule="exact"/>
              <w:ind w:right="-108" w:firstLine="0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84455</wp:posOffset>
                      </wp:positionV>
                      <wp:extent cx="5715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6.65pt" to="102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13142" w:rsidRPr="004315C0" w:rsidRDefault="00613142" w:rsidP="00783C6A">
            <w:pPr>
              <w:pStyle w:val="Heading5"/>
              <w:spacing w:line="320" w:lineRule="exact"/>
              <w:ind w:firstLine="142"/>
              <w:rPr>
                <w:rFonts w:ascii="Times New Roman" w:hAnsi="Times New Roman"/>
                <w:sz w:val="27"/>
                <w:szCs w:val="27"/>
              </w:rPr>
            </w:pPr>
            <w:r w:rsidRPr="004315C0">
              <w:rPr>
                <w:rFonts w:ascii="Times New Roman" w:hAnsi="Times New Roman"/>
                <w:sz w:val="27"/>
                <w:szCs w:val="27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315C0">
                  <w:rPr>
                    <w:rFonts w:ascii="Times New Roman" w:hAnsi="Times New Roman"/>
                    <w:sz w:val="27"/>
                    <w:szCs w:val="27"/>
                  </w:rPr>
                  <w:t>NAM</w:t>
                </w:r>
              </w:smartTag>
            </w:smartTag>
          </w:p>
          <w:p w:rsidR="00613142" w:rsidRPr="00F21D7F" w:rsidRDefault="00C50B31" w:rsidP="00F21D7F">
            <w:pPr>
              <w:spacing w:line="320" w:lineRule="exact"/>
              <w:ind w:left="-108" w:right="-108" w:firstLine="142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283210</wp:posOffset>
                      </wp:positionV>
                      <wp:extent cx="19431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22.3pt" to="220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"/>
                  </w:pict>
                </mc:Fallback>
              </mc:AlternateContent>
            </w:r>
            <w:r w:rsidR="00613142" w:rsidRPr="00F21D7F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F21D7F" w:rsidRPr="004315C0" w:rsidTr="00B12E0C">
        <w:trPr>
          <w:trHeight w:val="99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21D7F" w:rsidRPr="00BE7A3E" w:rsidRDefault="00F21D7F" w:rsidP="00F21D7F">
            <w:pPr>
              <w:pStyle w:val="BodyTextIndent"/>
              <w:spacing w:line="320" w:lineRule="exact"/>
              <w:ind w:right="-108" w:firstLine="0"/>
              <w:jc w:val="center"/>
              <w:rPr>
                <w:rFonts w:ascii="Times New Roman" w:hAnsi="Times New Roman"/>
                <w:bCs/>
                <w:iCs/>
                <w:szCs w:val="28"/>
              </w:rPr>
            </w:pPr>
            <w:r w:rsidRPr="00BE7A3E">
              <w:rPr>
                <w:rFonts w:ascii="Times New Roman" w:hAnsi="Times New Roman"/>
                <w:bCs/>
                <w:iCs/>
                <w:szCs w:val="28"/>
              </w:rPr>
              <w:t xml:space="preserve">Số: </w:t>
            </w:r>
            <w:r w:rsidR="0057700C">
              <w:rPr>
                <w:rFonts w:ascii="Times New Roman" w:hAnsi="Times New Roman"/>
                <w:bCs/>
                <w:iCs/>
                <w:szCs w:val="28"/>
              </w:rPr>
              <w:t>772</w:t>
            </w:r>
            <w:r w:rsidRPr="00BE7A3E">
              <w:rPr>
                <w:rFonts w:ascii="Times New Roman" w:hAnsi="Times New Roman"/>
                <w:bCs/>
                <w:iCs/>
                <w:szCs w:val="28"/>
              </w:rPr>
              <w:t>/TCCB-ĐTBD</w:t>
            </w:r>
          </w:p>
          <w:p w:rsidR="00F21D7F" w:rsidRPr="006A0A58" w:rsidRDefault="00F21D7F" w:rsidP="00B12E0C">
            <w:pPr>
              <w:pStyle w:val="Heading4"/>
              <w:spacing w:line="320" w:lineRule="exact"/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A0A58"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 xml:space="preserve">V/v: </w:t>
            </w:r>
            <w:r w:rsidR="006B437D" w:rsidRPr="006A0A58">
              <w:rPr>
                <w:rFonts w:ascii="Times New Roman" w:hAnsi="Times New Roman"/>
                <w:b w:val="0"/>
                <w:sz w:val="22"/>
                <w:szCs w:val="22"/>
              </w:rPr>
              <w:t xml:space="preserve">báo cáo kết quả </w:t>
            </w:r>
            <w:r w:rsidR="001079BB" w:rsidRPr="006A0A58">
              <w:rPr>
                <w:rFonts w:ascii="Times New Roman" w:hAnsi="Times New Roman"/>
                <w:b w:val="0"/>
                <w:sz w:val="22"/>
                <w:szCs w:val="22"/>
              </w:rPr>
              <w:t xml:space="preserve">thực hiện </w:t>
            </w:r>
            <w:r w:rsidR="00B12E0C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</w:t>
            </w:r>
            <w:r w:rsidR="001079BB" w:rsidRPr="006A0A58">
              <w:rPr>
                <w:rFonts w:ascii="Times New Roman" w:hAnsi="Times New Roman"/>
                <w:b w:val="0"/>
                <w:sz w:val="22"/>
                <w:szCs w:val="22"/>
              </w:rPr>
              <w:t xml:space="preserve">Kế hoạch </w:t>
            </w:r>
            <w:r w:rsidR="00B12E0C">
              <w:rPr>
                <w:rFonts w:ascii="Times New Roman" w:hAnsi="Times New Roman"/>
                <w:b w:val="0"/>
                <w:sz w:val="22"/>
                <w:szCs w:val="22"/>
              </w:rPr>
              <w:t>đào tạo, bồi dưỡng</w:t>
            </w:r>
            <w:r w:rsidR="006B437D" w:rsidRPr="006A0A5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A0A58" w:rsidRPr="006A0A58">
              <w:rPr>
                <w:rFonts w:ascii="Times New Roman" w:hAnsi="Times New Roman"/>
                <w:b w:val="0"/>
                <w:sz w:val="22"/>
                <w:szCs w:val="22"/>
              </w:rPr>
              <w:t>năm 20</w:t>
            </w:r>
            <w:r w:rsidR="00CF1973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21D7F" w:rsidRPr="00F21D7F" w:rsidRDefault="00F21D7F" w:rsidP="0057700C">
            <w:pPr>
              <w:pStyle w:val="Heading5"/>
              <w:spacing w:line="320" w:lineRule="exact"/>
              <w:ind w:firstLine="142"/>
              <w:rPr>
                <w:rFonts w:ascii="Times New Roman" w:hAnsi="Times New Roman"/>
                <w:b w:val="0"/>
                <w:i/>
                <w:szCs w:val="28"/>
              </w:rPr>
            </w:pPr>
            <w:r w:rsidRPr="00F21D7F">
              <w:rPr>
                <w:rFonts w:ascii="Times New Roman" w:hAnsi="Times New Roman"/>
                <w:b w:val="0"/>
                <w:bCs/>
                <w:i/>
                <w:szCs w:val="28"/>
              </w:rPr>
              <w:t xml:space="preserve">Hà Nội, ngày </w:t>
            </w:r>
            <w:r w:rsidR="0057700C">
              <w:rPr>
                <w:rFonts w:ascii="Times New Roman" w:hAnsi="Times New Roman"/>
                <w:b w:val="0"/>
                <w:bCs/>
                <w:i/>
                <w:szCs w:val="28"/>
              </w:rPr>
              <w:t>16</w:t>
            </w:r>
            <w:r w:rsidRPr="00F21D7F">
              <w:rPr>
                <w:rFonts w:ascii="Times New Roman" w:hAnsi="Times New Roman"/>
                <w:b w:val="0"/>
                <w:bCs/>
                <w:i/>
                <w:szCs w:val="28"/>
              </w:rPr>
              <w:t xml:space="preserve"> tháng</w:t>
            </w:r>
            <w:r w:rsidR="00BC4D56">
              <w:rPr>
                <w:rFonts w:ascii="Times New Roman" w:hAnsi="Times New Roman"/>
                <w:b w:val="0"/>
                <w:bCs/>
                <w:i/>
                <w:szCs w:val="28"/>
              </w:rPr>
              <w:t xml:space="preserve"> </w:t>
            </w:r>
            <w:r w:rsidR="0057700C">
              <w:rPr>
                <w:rFonts w:ascii="Times New Roman" w:hAnsi="Times New Roman"/>
                <w:b w:val="0"/>
                <w:bCs/>
                <w:i/>
                <w:szCs w:val="28"/>
              </w:rPr>
              <w:t xml:space="preserve">12 </w:t>
            </w:r>
            <w:r w:rsidRPr="00F21D7F">
              <w:rPr>
                <w:rFonts w:ascii="Times New Roman" w:hAnsi="Times New Roman"/>
                <w:b w:val="0"/>
                <w:bCs/>
                <w:i/>
                <w:szCs w:val="28"/>
              </w:rPr>
              <w:t>năm 20</w:t>
            </w:r>
            <w:r w:rsidR="00CF1973">
              <w:rPr>
                <w:rFonts w:ascii="Times New Roman" w:hAnsi="Times New Roman"/>
                <w:b w:val="0"/>
                <w:bCs/>
                <w:i/>
                <w:szCs w:val="28"/>
              </w:rPr>
              <w:t>20</w:t>
            </w:r>
          </w:p>
        </w:tc>
      </w:tr>
    </w:tbl>
    <w:p w:rsidR="00613142" w:rsidRDefault="008D1699" w:rsidP="000E430F">
      <w:pPr>
        <w:spacing w:before="120" w:line="400" w:lineRule="exact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A0A58">
        <w:rPr>
          <w:rFonts w:ascii="Times New Roman" w:hAnsi="Times New Roman"/>
        </w:rPr>
        <w:t xml:space="preserve">         </w:t>
      </w:r>
      <w:r w:rsidR="008017D5">
        <w:rPr>
          <w:rFonts w:ascii="Times New Roman" w:hAnsi="Times New Roman"/>
        </w:rPr>
        <w:t xml:space="preserve">  </w:t>
      </w:r>
      <w:r w:rsidR="00B76ECE">
        <w:rPr>
          <w:rFonts w:ascii="Times New Roman" w:hAnsi="Times New Roman"/>
        </w:rPr>
        <w:t xml:space="preserve"> </w:t>
      </w:r>
      <w:r w:rsidR="00364915">
        <w:rPr>
          <w:rFonts w:ascii="Times New Roman" w:hAnsi="Times New Roman"/>
        </w:rPr>
        <w:t xml:space="preserve">Kính gửi: </w:t>
      </w:r>
      <w:r w:rsidR="006A0A58">
        <w:rPr>
          <w:rFonts w:ascii="Times New Roman" w:hAnsi="Times New Roman"/>
        </w:rPr>
        <w:t>Thủ trưởng các đơn vị thuộc Bộ</w:t>
      </w:r>
    </w:p>
    <w:p w:rsidR="00D21DF6" w:rsidRPr="00ED30AC" w:rsidRDefault="00D21DF6" w:rsidP="001114C6">
      <w:pPr>
        <w:spacing w:before="120" w:line="380" w:lineRule="exact"/>
        <w:ind w:firstLine="720"/>
        <w:jc w:val="both"/>
        <w:rPr>
          <w:rFonts w:ascii="Times New Roman" w:hAnsi="Times New Roman"/>
          <w:szCs w:val="28"/>
        </w:rPr>
      </w:pPr>
      <w:r w:rsidRPr="00ED30AC">
        <w:rPr>
          <w:rFonts w:ascii="Times New Roman" w:hAnsi="Times New Roman"/>
          <w:szCs w:val="28"/>
        </w:rPr>
        <w:t xml:space="preserve">Thực hiện yêu cầu của </w:t>
      </w:r>
      <w:r>
        <w:rPr>
          <w:rFonts w:ascii="Times New Roman" w:hAnsi="Times New Roman"/>
          <w:szCs w:val="28"/>
        </w:rPr>
        <w:t>Bộ Nội vụ</w:t>
      </w:r>
      <w:r w:rsidRPr="00ED30AC">
        <w:rPr>
          <w:rFonts w:ascii="Times New Roman" w:hAnsi="Times New Roman"/>
          <w:szCs w:val="28"/>
        </w:rPr>
        <w:t xml:space="preserve"> về việc báo cáo kết quả đào tạo, bồi dưỡng công chức</w:t>
      </w:r>
      <w:r>
        <w:rPr>
          <w:rFonts w:ascii="Times New Roman" w:hAnsi="Times New Roman"/>
          <w:szCs w:val="28"/>
        </w:rPr>
        <w:t>, viên chức</w:t>
      </w:r>
      <w:r w:rsidRPr="00ED30AC">
        <w:rPr>
          <w:rFonts w:ascii="Times New Roman" w:hAnsi="Times New Roman"/>
          <w:szCs w:val="28"/>
        </w:rPr>
        <w:t xml:space="preserve"> năm 20</w:t>
      </w:r>
      <w:r w:rsidR="00553D3D">
        <w:rPr>
          <w:rFonts w:ascii="Times New Roman" w:hAnsi="Times New Roman"/>
          <w:szCs w:val="28"/>
        </w:rPr>
        <w:t>20</w:t>
      </w:r>
      <w:r w:rsidRPr="00ED30AC">
        <w:rPr>
          <w:rFonts w:ascii="Times New Roman" w:hAnsi="Times New Roman"/>
          <w:szCs w:val="28"/>
        </w:rPr>
        <w:t>, Vụ Tổ chức cán bộ đề nghị đơn vị báo cáo một số nội dung sau đây:</w:t>
      </w:r>
    </w:p>
    <w:p w:rsidR="00D21DF6" w:rsidRPr="00BB4F20" w:rsidRDefault="00D21DF6" w:rsidP="001114C6">
      <w:pPr>
        <w:spacing w:line="380" w:lineRule="exact"/>
        <w:ind w:firstLine="720"/>
        <w:jc w:val="both"/>
        <w:rPr>
          <w:rFonts w:ascii="Times New Roman" w:hAnsi="Times New Roman"/>
          <w:b/>
          <w:szCs w:val="28"/>
        </w:rPr>
      </w:pPr>
      <w:r w:rsidRPr="00BB4F20">
        <w:rPr>
          <w:rFonts w:ascii="Times New Roman" w:hAnsi="Times New Roman"/>
          <w:b/>
          <w:szCs w:val="28"/>
        </w:rPr>
        <w:t>1. Báo cáo kết quả đào tạo, bồi dưỡng năm 20</w:t>
      </w:r>
      <w:r w:rsidR="00553D3D" w:rsidRPr="00BB4F20">
        <w:rPr>
          <w:rFonts w:ascii="Times New Roman" w:hAnsi="Times New Roman"/>
          <w:b/>
          <w:szCs w:val="28"/>
        </w:rPr>
        <w:t>20</w:t>
      </w:r>
      <w:r w:rsidRPr="00BB4F20">
        <w:rPr>
          <w:rFonts w:ascii="Times New Roman" w:hAnsi="Times New Roman"/>
          <w:b/>
          <w:szCs w:val="28"/>
        </w:rPr>
        <w:t xml:space="preserve"> từ nguồn kinh phí đào tạo, bồi dưỡng thường xuyên của Bộ</w:t>
      </w:r>
    </w:p>
    <w:p w:rsidR="00D21DF6" w:rsidRDefault="00D21DF6" w:rsidP="001114C6">
      <w:pPr>
        <w:spacing w:line="380" w:lineRule="exact"/>
        <w:ind w:firstLine="720"/>
        <w:jc w:val="both"/>
        <w:rPr>
          <w:rFonts w:ascii="Times New Roman" w:hAnsi="Times New Roman"/>
          <w:szCs w:val="28"/>
        </w:rPr>
      </w:pPr>
      <w:r w:rsidRPr="00640BD1">
        <w:rPr>
          <w:rFonts w:ascii="Times New Roman" w:hAnsi="Times New Roman"/>
          <w:szCs w:val="28"/>
        </w:rPr>
        <w:t xml:space="preserve">Đề nghị đơn vị được giao chủ trì tổ chức các lớp đào tạo, bồi dưỡng tại </w:t>
      </w:r>
      <w:r w:rsidRPr="00783C6A">
        <w:rPr>
          <w:rFonts w:ascii="Times New Roman" w:hAnsi="Times New Roman"/>
          <w:szCs w:val="28"/>
        </w:rPr>
        <w:t xml:space="preserve">Quyết định số </w:t>
      </w:r>
      <w:r>
        <w:rPr>
          <w:rFonts w:ascii="Times New Roman" w:hAnsi="Times New Roman"/>
          <w:szCs w:val="28"/>
        </w:rPr>
        <w:t>31</w:t>
      </w:r>
      <w:r w:rsidR="00553D3D">
        <w:rPr>
          <w:rFonts w:ascii="Times New Roman" w:hAnsi="Times New Roman"/>
          <w:szCs w:val="28"/>
        </w:rPr>
        <w:t>79</w:t>
      </w:r>
      <w:r w:rsidRPr="00783C6A">
        <w:rPr>
          <w:rFonts w:ascii="Times New Roman" w:hAnsi="Times New Roman"/>
          <w:szCs w:val="28"/>
        </w:rPr>
        <w:t xml:space="preserve">/QĐ-BTP ngày </w:t>
      </w:r>
      <w:r w:rsidR="00F57B40">
        <w:rPr>
          <w:rFonts w:ascii="Times New Roman" w:hAnsi="Times New Roman"/>
          <w:szCs w:val="28"/>
        </w:rPr>
        <w:t>2</w:t>
      </w:r>
      <w:r w:rsidR="00553D3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/12</w:t>
      </w:r>
      <w:r w:rsidRPr="00783C6A">
        <w:rPr>
          <w:rFonts w:ascii="Times New Roman" w:hAnsi="Times New Roman"/>
          <w:szCs w:val="28"/>
        </w:rPr>
        <w:t>/201</w:t>
      </w:r>
      <w:r w:rsidR="00553D3D">
        <w:rPr>
          <w:rFonts w:ascii="Times New Roman" w:hAnsi="Times New Roman"/>
          <w:szCs w:val="28"/>
        </w:rPr>
        <w:t>9</w:t>
      </w:r>
      <w:r w:rsidRPr="00783C6A">
        <w:rPr>
          <w:rFonts w:ascii="Times New Roman" w:hAnsi="Times New Roman"/>
          <w:szCs w:val="28"/>
        </w:rPr>
        <w:t xml:space="preserve"> của Bộ trưởng Bộ Tư pháp về việc phê duyệt Kế hoạch đào tạo, bồi dưỡng công chức</w:t>
      </w:r>
      <w:r>
        <w:rPr>
          <w:rFonts w:ascii="Times New Roman" w:hAnsi="Times New Roman"/>
          <w:szCs w:val="28"/>
        </w:rPr>
        <w:t>, viên chức Bộ</w:t>
      </w:r>
      <w:r w:rsidR="00553D3D">
        <w:rPr>
          <w:rFonts w:ascii="Times New Roman" w:hAnsi="Times New Roman"/>
          <w:szCs w:val="28"/>
        </w:rPr>
        <w:t xml:space="preserve"> Tư pháp năm 2020 </w:t>
      </w:r>
      <w:r>
        <w:rPr>
          <w:rFonts w:ascii="Times New Roman" w:hAnsi="Times New Roman"/>
          <w:szCs w:val="28"/>
        </w:rPr>
        <w:t xml:space="preserve">và Quyết định số </w:t>
      </w:r>
      <w:r w:rsidR="00553D3D">
        <w:rPr>
          <w:rFonts w:ascii="Times New Roman" w:hAnsi="Times New Roman"/>
          <w:szCs w:val="28"/>
        </w:rPr>
        <w:t>2252</w:t>
      </w:r>
      <w:r>
        <w:rPr>
          <w:rFonts w:ascii="Times New Roman" w:hAnsi="Times New Roman"/>
          <w:szCs w:val="28"/>
        </w:rPr>
        <w:t xml:space="preserve">/QĐ-BTP ngày </w:t>
      </w:r>
      <w:r w:rsidR="00553D3D">
        <w:rPr>
          <w:rFonts w:ascii="Times New Roman" w:hAnsi="Times New Roman"/>
          <w:szCs w:val="28"/>
        </w:rPr>
        <w:t>06</w:t>
      </w:r>
      <w:r>
        <w:rPr>
          <w:rFonts w:ascii="Times New Roman" w:hAnsi="Times New Roman"/>
          <w:szCs w:val="28"/>
        </w:rPr>
        <w:t>/1</w:t>
      </w:r>
      <w:r w:rsidR="00553D3D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/20</w:t>
      </w:r>
      <w:r w:rsidR="00553D3D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của Bộ trưởng Bộ Tư pháp điều chỉnh, bổ sung Kế hoạch đào tạo, bồi dưỡng công chức, viên chức Bộ Tư pháp năm 20</w:t>
      </w:r>
      <w:r w:rsidR="00553D3D">
        <w:rPr>
          <w:rFonts w:ascii="Times New Roman" w:hAnsi="Times New Roman"/>
          <w:szCs w:val="28"/>
        </w:rPr>
        <w:t>20</w:t>
      </w:r>
      <w:r w:rsidR="00F57B40">
        <w:rPr>
          <w:rFonts w:ascii="Times New Roman" w:hAnsi="Times New Roman"/>
          <w:szCs w:val="28"/>
        </w:rPr>
        <w:t>,</w:t>
      </w:r>
      <w:r w:rsidRPr="00783C6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báo cáo kết quả đào tạo, bồi dưỡng năm 20</w:t>
      </w:r>
      <w:r w:rsidR="00553D3D">
        <w:rPr>
          <w:rFonts w:ascii="Times New Roman" w:hAnsi="Times New Roman"/>
          <w:szCs w:val="28"/>
        </w:rPr>
        <w:t>20</w:t>
      </w:r>
      <w:r w:rsidR="00044E7D">
        <w:rPr>
          <w:rFonts w:ascii="Times New Roman" w:hAnsi="Times New Roman"/>
          <w:szCs w:val="28"/>
        </w:rPr>
        <w:t xml:space="preserve"> kèm phụ lục Kế hoạch và biểu mẫu </w:t>
      </w:r>
      <w:r w:rsidR="00F80790">
        <w:rPr>
          <w:rFonts w:ascii="Times New Roman" w:hAnsi="Times New Roman"/>
          <w:szCs w:val="28"/>
        </w:rPr>
        <w:t xml:space="preserve">1,2,3,15 </w:t>
      </w:r>
      <w:r w:rsidR="00044E7D">
        <w:rPr>
          <w:rFonts w:ascii="Times New Roman" w:hAnsi="Times New Roman"/>
          <w:szCs w:val="28"/>
        </w:rPr>
        <w:t>theo yêu cầu của Bộ Nội vụ.</w:t>
      </w:r>
    </w:p>
    <w:p w:rsidR="00D21DF6" w:rsidRPr="004549CE" w:rsidRDefault="00D21DF6" w:rsidP="001114C6">
      <w:pPr>
        <w:spacing w:line="380" w:lineRule="exact"/>
        <w:ind w:firstLine="720"/>
        <w:jc w:val="both"/>
        <w:rPr>
          <w:rFonts w:ascii="Times New Roman" w:hAnsi="Times New Roman"/>
          <w:i/>
          <w:color w:val="FF0000"/>
          <w:szCs w:val="28"/>
        </w:rPr>
      </w:pPr>
      <w:r w:rsidRPr="00BB4F20">
        <w:rPr>
          <w:rFonts w:ascii="Times New Roman" w:hAnsi="Times New Roman"/>
          <w:b/>
          <w:szCs w:val="28"/>
        </w:rPr>
        <w:t>2. Báo cáo kết quả đào tạo, bồi dưỡng năm 20</w:t>
      </w:r>
      <w:r w:rsidR="00553D3D" w:rsidRPr="00BB4F20">
        <w:rPr>
          <w:rFonts w:ascii="Times New Roman" w:hAnsi="Times New Roman"/>
          <w:b/>
          <w:szCs w:val="28"/>
        </w:rPr>
        <w:t xml:space="preserve">20 </w:t>
      </w:r>
      <w:r w:rsidRPr="00BB4F20">
        <w:rPr>
          <w:rFonts w:ascii="Times New Roman" w:hAnsi="Times New Roman"/>
          <w:b/>
          <w:szCs w:val="28"/>
        </w:rPr>
        <w:t>từ nguồn kinh phí nghiệp vụ, đề án, dự án, hợp tác</w:t>
      </w:r>
      <w:r w:rsidR="00AF251A" w:rsidRPr="00BB4F20">
        <w:rPr>
          <w:rFonts w:ascii="Times New Roman" w:hAnsi="Times New Roman"/>
          <w:b/>
          <w:szCs w:val="28"/>
        </w:rPr>
        <w:t xml:space="preserve"> và bồi dưỡng nghiệp vụ cho công chức làm công tác hộ tịch</w:t>
      </w:r>
      <w:r w:rsidRPr="004549CE">
        <w:rPr>
          <w:rFonts w:ascii="Times New Roman" w:hAnsi="Times New Roman"/>
          <w:szCs w:val="28"/>
        </w:rPr>
        <w:t xml:space="preserve"> </w:t>
      </w:r>
      <w:r w:rsidRPr="004549CE">
        <w:rPr>
          <w:rFonts w:ascii="Times New Roman" w:hAnsi="Times New Roman"/>
          <w:i/>
          <w:szCs w:val="28"/>
        </w:rPr>
        <w:t>(nếu có).</w:t>
      </w:r>
    </w:p>
    <w:p w:rsidR="00D21DF6" w:rsidRPr="001F0746" w:rsidRDefault="00D21DF6" w:rsidP="001114C6">
      <w:pPr>
        <w:spacing w:line="380" w:lineRule="exact"/>
        <w:ind w:firstLine="720"/>
        <w:jc w:val="both"/>
        <w:rPr>
          <w:rFonts w:ascii="Times New Roman" w:hAnsi="Times New Roman"/>
          <w:i/>
          <w:szCs w:val="28"/>
        </w:rPr>
      </w:pPr>
      <w:r w:rsidRPr="00BB4F20">
        <w:rPr>
          <w:rFonts w:ascii="Times New Roman" w:hAnsi="Times New Roman"/>
          <w:b/>
          <w:szCs w:val="28"/>
        </w:rPr>
        <w:t>3. Thống kê kết quả công chức, viên chức của đơn vị được cử đi đào tạo, bồi dưỡng trong nước và ngoài nước năm 20</w:t>
      </w:r>
      <w:r w:rsidR="00553D3D" w:rsidRPr="00BB4F20">
        <w:rPr>
          <w:rFonts w:ascii="Times New Roman" w:hAnsi="Times New Roman"/>
          <w:b/>
          <w:szCs w:val="28"/>
        </w:rPr>
        <w:t>20</w:t>
      </w:r>
      <w:r w:rsidR="00044E7D">
        <w:rPr>
          <w:rFonts w:ascii="Times New Roman" w:hAnsi="Times New Roman"/>
          <w:szCs w:val="28"/>
        </w:rPr>
        <w:t xml:space="preserve"> </w:t>
      </w:r>
      <w:r w:rsidR="00F80790">
        <w:rPr>
          <w:rFonts w:ascii="Times New Roman" w:hAnsi="Times New Roman"/>
          <w:szCs w:val="28"/>
        </w:rPr>
        <w:t xml:space="preserve">kèm biểu mẫu 1,2,3,15 theo </w:t>
      </w:r>
      <w:r w:rsidR="00044E7D">
        <w:rPr>
          <w:rFonts w:ascii="Times New Roman" w:hAnsi="Times New Roman"/>
          <w:szCs w:val="28"/>
        </w:rPr>
        <w:t>yêu cầu của Bộ Nội vụ</w:t>
      </w:r>
      <w:r w:rsidR="001F0746">
        <w:rPr>
          <w:rFonts w:ascii="Times New Roman" w:hAnsi="Times New Roman"/>
          <w:szCs w:val="28"/>
        </w:rPr>
        <w:t xml:space="preserve"> </w:t>
      </w:r>
      <w:r w:rsidR="001F0746" w:rsidRPr="001F0746">
        <w:rPr>
          <w:rFonts w:ascii="Times New Roman" w:hAnsi="Times New Roman"/>
          <w:i/>
          <w:szCs w:val="28"/>
        </w:rPr>
        <w:t>(riêng Tổng cục Thi hành án dân sự thống kê các biểu mẫu 1,2,3,4,5,6,15,16</w:t>
      </w:r>
      <w:r w:rsidR="001F0746">
        <w:rPr>
          <w:rFonts w:ascii="Times New Roman" w:hAnsi="Times New Roman"/>
          <w:i/>
          <w:szCs w:val="28"/>
        </w:rPr>
        <w:t xml:space="preserve"> cho Hệ thống Thi hành án dân sự</w:t>
      </w:r>
      <w:r w:rsidR="001F0746" w:rsidRPr="001F0746">
        <w:rPr>
          <w:rFonts w:ascii="Times New Roman" w:hAnsi="Times New Roman"/>
          <w:i/>
          <w:szCs w:val="28"/>
        </w:rPr>
        <w:t>).</w:t>
      </w:r>
    </w:p>
    <w:p w:rsidR="00D21DF6" w:rsidRDefault="00D21DF6" w:rsidP="00B831C9">
      <w:pPr>
        <w:spacing w:before="60" w:after="60" w:line="38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Đề nghị đơn vị gửi </w:t>
      </w:r>
      <w:r w:rsidRPr="00ED30AC">
        <w:rPr>
          <w:rFonts w:ascii="Times New Roman" w:hAnsi="Times New Roman"/>
          <w:szCs w:val="28"/>
        </w:rPr>
        <w:t xml:space="preserve">Báo cáo kèm theo các </w:t>
      </w:r>
      <w:r>
        <w:rPr>
          <w:rFonts w:ascii="Times New Roman" w:hAnsi="Times New Roman"/>
          <w:szCs w:val="28"/>
        </w:rPr>
        <w:t>P</w:t>
      </w:r>
      <w:r w:rsidRPr="00ED30AC">
        <w:rPr>
          <w:rFonts w:ascii="Times New Roman" w:hAnsi="Times New Roman"/>
          <w:szCs w:val="28"/>
        </w:rPr>
        <w:t>hụ lục</w:t>
      </w:r>
      <w:r>
        <w:rPr>
          <w:rFonts w:ascii="Times New Roman" w:hAnsi="Times New Roman"/>
          <w:szCs w:val="28"/>
        </w:rPr>
        <w:t xml:space="preserve">, </w:t>
      </w:r>
      <w:r w:rsidR="00BB4F20">
        <w:rPr>
          <w:rFonts w:ascii="Times New Roman" w:hAnsi="Times New Roman"/>
          <w:szCs w:val="28"/>
        </w:rPr>
        <w:t xml:space="preserve">Biểu mẫu </w:t>
      </w:r>
      <w:r w:rsidRPr="00ED30AC">
        <w:rPr>
          <w:rFonts w:ascii="Times New Roman" w:hAnsi="Times New Roman"/>
          <w:szCs w:val="28"/>
        </w:rPr>
        <w:t xml:space="preserve">về Vụ Tổ chức cán bộ </w:t>
      </w:r>
      <w:r w:rsidRPr="00ED30AC">
        <w:rPr>
          <w:rFonts w:ascii="Times New Roman" w:hAnsi="Times New Roman"/>
          <w:i/>
          <w:szCs w:val="28"/>
        </w:rPr>
        <w:t xml:space="preserve">(kèm theo 01 bản qua thư điện tử: </w:t>
      </w:r>
      <w:hyperlink r:id="rId8" w:history="1">
        <w:r w:rsidRPr="00ED30AC">
          <w:rPr>
            <w:rStyle w:val="Hyperlink"/>
            <w:rFonts w:ascii="Times New Roman" w:hAnsi="Times New Roman"/>
            <w:i/>
            <w:szCs w:val="28"/>
          </w:rPr>
          <w:t>thuybt@moj.gov.vn</w:t>
        </w:r>
      </w:hyperlink>
      <w:r w:rsidRPr="00ED30AC">
        <w:rPr>
          <w:rFonts w:ascii="Times New Roman" w:hAnsi="Times New Roman"/>
          <w:i/>
          <w:szCs w:val="28"/>
        </w:rPr>
        <w:t>)</w:t>
      </w:r>
      <w:r w:rsidRPr="00ED30AC">
        <w:rPr>
          <w:rFonts w:ascii="Times New Roman" w:hAnsi="Times New Roman"/>
          <w:szCs w:val="28"/>
        </w:rPr>
        <w:t xml:space="preserve"> </w:t>
      </w:r>
      <w:r w:rsidR="00D710E9">
        <w:rPr>
          <w:rFonts w:ascii="Times New Roman" w:hAnsi="Times New Roman"/>
          <w:b/>
          <w:szCs w:val="28"/>
        </w:rPr>
        <w:t>chậm nhất là ngày</w:t>
      </w:r>
      <w:r w:rsidRPr="00ED30AC">
        <w:rPr>
          <w:rFonts w:ascii="Times New Roman" w:hAnsi="Times New Roman"/>
          <w:b/>
          <w:szCs w:val="28"/>
        </w:rPr>
        <w:t xml:space="preserve"> </w:t>
      </w:r>
      <w:r w:rsidR="00BB4F20">
        <w:rPr>
          <w:rFonts w:ascii="Times New Roman" w:hAnsi="Times New Roman"/>
          <w:b/>
          <w:szCs w:val="28"/>
        </w:rPr>
        <w:t>24</w:t>
      </w:r>
      <w:r w:rsidRPr="00ED30AC">
        <w:rPr>
          <w:rFonts w:ascii="Times New Roman" w:hAnsi="Times New Roman"/>
          <w:b/>
          <w:szCs w:val="28"/>
        </w:rPr>
        <w:t>/1</w:t>
      </w:r>
      <w:r w:rsidR="00AF251A">
        <w:rPr>
          <w:rFonts w:ascii="Times New Roman" w:hAnsi="Times New Roman"/>
          <w:b/>
          <w:szCs w:val="28"/>
        </w:rPr>
        <w:t>2</w:t>
      </w:r>
      <w:r w:rsidRPr="00ED30AC">
        <w:rPr>
          <w:rFonts w:ascii="Times New Roman" w:hAnsi="Times New Roman"/>
          <w:b/>
          <w:szCs w:val="28"/>
        </w:rPr>
        <w:t>/20</w:t>
      </w:r>
      <w:r w:rsidR="00455512">
        <w:rPr>
          <w:rFonts w:ascii="Times New Roman" w:hAnsi="Times New Roman"/>
          <w:b/>
          <w:szCs w:val="28"/>
        </w:rPr>
        <w:t>20</w:t>
      </w:r>
      <w:r w:rsidRPr="00ED30AC">
        <w:rPr>
          <w:rFonts w:ascii="Times New Roman" w:hAnsi="Times New Roman"/>
          <w:szCs w:val="28"/>
        </w:rPr>
        <w:t xml:space="preserve"> để Vụ</w:t>
      </w:r>
      <w:r>
        <w:rPr>
          <w:rFonts w:ascii="Times New Roman" w:hAnsi="Times New Roman"/>
          <w:szCs w:val="28"/>
        </w:rPr>
        <w:t xml:space="preserve"> kịp</w:t>
      </w:r>
      <w:r w:rsidRPr="00ED30AC">
        <w:rPr>
          <w:rFonts w:ascii="Times New Roman" w:hAnsi="Times New Roman"/>
          <w:szCs w:val="28"/>
        </w:rPr>
        <w:t xml:space="preserve"> tổng hợp, </w:t>
      </w:r>
      <w:r w:rsidR="00BB4F20">
        <w:rPr>
          <w:rFonts w:ascii="Times New Roman" w:hAnsi="Times New Roman"/>
          <w:szCs w:val="28"/>
        </w:rPr>
        <w:t xml:space="preserve">báo cáo Lãnh đạo Bộ xem xét, phê duyệt Báo cáo gửi Bộ Nội vụ </w:t>
      </w:r>
      <w:r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bCs/>
          <w:i/>
          <w:color w:val="000000"/>
          <w:szCs w:val="28"/>
          <w:lang w:val="pt-BR"/>
        </w:rPr>
        <w:t xml:space="preserve">Công văn và các </w:t>
      </w:r>
      <w:r w:rsidR="00F80790">
        <w:rPr>
          <w:rFonts w:ascii="Times New Roman" w:hAnsi="Times New Roman"/>
          <w:bCs/>
          <w:i/>
          <w:color w:val="000000"/>
          <w:szCs w:val="28"/>
          <w:lang w:val="pt-BR"/>
        </w:rPr>
        <w:t>Biểu mẫu</w:t>
      </w:r>
      <w:r>
        <w:rPr>
          <w:rFonts w:ascii="Times New Roman" w:hAnsi="Times New Roman"/>
          <w:bCs/>
          <w:i/>
          <w:color w:val="000000"/>
          <w:szCs w:val="28"/>
          <w:lang w:val="pt-BR"/>
        </w:rPr>
        <w:t xml:space="preserve"> được đăng tải trên Cổng thông tin điện tử Bộ Tư pháp).</w:t>
      </w:r>
    </w:p>
    <w:p w:rsidR="00141246" w:rsidRPr="00783C6A" w:rsidRDefault="00141246" w:rsidP="00B831C9">
      <w:pPr>
        <w:pStyle w:val="BodyTextIndent"/>
        <w:tabs>
          <w:tab w:val="left" w:pos="9214"/>
        </w:tabs>
        <w:spacing w:afterLines="40" w:after="96" w:line="380" w:lineRule="exact"/>
        <w:ind w:right="57" w:firstLine="720"/>
        <w:jc w:val="both"/>
        <w:rPr>
          <w:rFonts w:ascii="Times New Roman" w:hAnsi="Times New Roman"/>
          <w:szCs w:val="28"/>
        </w:rPr>
      </w:pPr>
      <w:r w:rsidRPr="00783C6A">
        <w:rPr>
          <w:rFonts w:ascii="Times New Roman" w:hAnsi="Times New Roman"/>
          <w:szCs w:val="28"/>
        </w:rPr>
        <w:t>Trân trọng cảm ơn sự phối h</w:t>
      </w:r>
      <w:bookmarkStart w:id="0" w:name="_GoBack"/>
      <w:bookmarkEnd w:id="0"/>
      <w:r w:rsidRPr="00783C6A">
        <w:rPr>
          <w:rFonts w:ascii="Times New Roman" w:hAnsi="Times New Roman"/>
          <w:szCs w:val="28"/>
        </w:rPr>
        <w:t>ợp của Quý đơn vị./.</w:t>
      </w:r>
    </w:p>
    <w:tbl>
      <w:tblPr>
        <w:tblW w:w="9174" w:type="dxa"/>
        <w:jc w:val="center"/>
        <w:tblInd w:w="51" w:type="dxa"/>
        <w:tblLayout w:type="fixed"/>
        <w:tblLook w:val="0000" w:firstRow="0" w:lastRow="0" w:firstColumn="0" w:lastColumn="0" w:noHBand="0" w:noVBand="0"/>
      </w:tblPr>
      <w:tblGrid>
        <w:gridCol w:w="4082"/>
        <w:gridCol w:w="5092"/>
      </w:tblGrid>
      <w:tr w:rsidR="00847F3B">
        <w:trPr>
          <w:jc w:val="center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47F3B" w:rsidRPr="00072F82" w:rsidRDefault="00847F3B" w:rsidP="00847F3B">
            <w:pPr>
              <w:pStyle w:val="BodyText"/>
              <w:tabs>
                <w:tab w:val="left" w:pos="9356"/>
              </w:tabs>
              <w:ind w:righ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F8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847F3B" w:rsidRDefault="00847F3B" w:rsidP="00072F82">
            <w:pPr>
              <w:pStyle w:val="BodyText"/>
              <w:tabs>
                <w:tab w:val="left" w:pos="93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2F82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BC105A" w:rsidRPr="00072F82" w:rsidRDefault="00BC105A" w:rsidP="00072F82">
            <w:pPr>
              <w:pStyle w:val="BodyText"/>
              <w:tabs>
                <w:tab w:val="left" w:pos="93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Cổng Thông tin điện tử Bộ Tư pháp;</w:t>
            </w:r>
          </w:p>
          <w:p w:rsidR="00847F3B" w:rsidRDefault="005179A0" w:rsidP="00072F82">
            <w:pPr>
              <w:pStyle w:val="BodyText"/>
              <w:tabs>
                <w:tab w:val="left" w:pos="93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ĐTBD</w:t>
            </w:r>
            <w:r w:rsidR="00847F3B" w:rsidRPr="00072F8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847F3B" w:rsidRDefault="001114C6" w:rsidP="00847F3B">
            <w:pPr>
              <w:pStyle w:val="BodyText"/>
              <w:tabs>
                <w:tab w:val="left" w:pos="9356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Q. </w:t>
            </w:r>
            <w:r w:rsidR="00847F3B">
              <w:rPr>
                <w:rFonts w:ascii="Times New Roman" w:hAnsi="Times New Roman"/>
                <w:b/>
                <w:bCs/>
              </w:rPr>
              <w:t>VỤ TRƯỞNG</w:t>
            </w:r>
          </w:p>
          <w:p w:rsidR="00847F3B" w:rsidRDefault="00847F3B" w:rsidP="00847F3B">
            <w:pPr>
              <w:pStyle w:val="BodyText"/>
              <w:tabs>
                <w:tab w:val="left" w:pos="9356"/>
              </w:tabs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1EFB" w:rsidRDefault="00780299" w:rsidP="00847F3B">
            <w:pPr>
              <w:pStyle w:val="BodyText"/>
              <w:tabs>
                <w:tab w:val="left" w:pos="9356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(đã ký)</w:t>
            </w:r>
          </w:p>
          <w:p w:rsidR="001114C6" w:rsidRDefault="001114C6" w:rsidP="00847F3B">
            <w:pPr>
              <w:pStyle w:val="BodyText"/>
              <w:tabs>
                <w:tab w:val="left" w:pos="9356"/>
              </w:tabs>
              <w:spacing w:before="120" w:after="120"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47F3B" w:rsidRDefault="001114C6" w:rsidP="006109F5">
            <w:pPr>
              <w:pStyle w:val="BodyText"/>
              <w:tabs>
                <w:tab w:val="left" w:pos="9356"/>
              </w:tabs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Phan Thị Hồng Hà</w:t>
            </w:r>
          </w:p>
        </w:tc>
      </w:tr>
    </w:tbl>
    <w:p w:rsidR="00D2560E" w:rsidRDefault="00D2560E" w:rsidP="00072F82">
      <w:pPr>
        <w:pStyle w:val="BodyTextIndent"/>
        <w:spacing w:before="100" w:beforeAutospacing="1" w:after="100" w:afterAutospacing="1" w:line="360" w:lineRule="exact"/>
        <w:ind w:right="57" w:firstLine="0"/>
        <w:jc w:val="both"/>
        <w:rPr>
          <w:rFonts w:ascii="Times New Roman" w:hAnsi="Times New Roman"/>
        </w:rPr>
      </w:pPr>
    </w:p>
    <w:sectPr w:rsidR="00D2560E" w:rsidSect="00A0293C">
      <w:headerReference w:type="default" r:id="rId9"/>
      <w:pgSz w:w="11907" w:h="16840" w:code="9"/>
      <w:pgMar w:top="993" w:right="992" w:bottom="426" w:left="170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57" w:rsidRDefault="00705257" w:rsidP="00377375">
      <w:r>
        <w:separator/>
      </w:r>
    </w:p>
  </w:endnote>
  <w:endnote w:type="continuationSeparator" w:id="0">
    <w:p w:rsidR="00705257" w:rsidRDefault="00705257" w:rsidP="0037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57" w:rsidRDefault="00705257" w:rsidP="00377375">
      <w:r>
        <w:separator/>
      </w:r>
    </w:p>
  </w:footnote>
  <w:footnote w:type="continuationSeparator" w:id="0">
    <w:p w:rsidR="00705257" w:rsidRDefault="00705257" w:rsidP="0037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75" w:rsidRDefault="0037737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E0C">
      <w:rPr>
        <w:noProof/>
      </w:rPr>
      <w:t>2</w:t>
    </w:r>
    <w:r>
      <w:rPr>
        <w:noProof/>
      </w:rPr>
      <w:fldChar w:fldCharType="end"/>
    </w:r>
  </w:p>
  <w:p w:rsidR="00377375" w:rsidRDefault="00377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D30"/>
    <w:multiLevelType w:val="singleLevel"/>
    <w:tmpl w:val="EE280B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7485B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A45BE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E666FE1"/>
    <w:multiLevelType w:val="multilevel"/>
    <w:tmpl w:val="62F25E02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9"/>
    <w:rsid w:val="000005E4"/>
    <w:rsid w:val="00006C60"/>
    <w:rsid w:val="000100CD"/>
    <w:rsid w:val="00010D50"/>
    <w:rsid w:val="00011617"/>
    <w:rsid w:val="000116BF"/>
    <w:rsid w:val="00015761"/>
    <w:rsid w:val="00034E77"/>
    <w:rsid w:val="0003593E"/>
    <w:rsid w:val="0004266F"/>
    <w:rsid w:val="00044E7D"/>
    <w:rsid w:val="00047AF7"/>
    <w:rsid w:val="00057EF2"/>
    <w:rsid w:val="00063F26"/>
    <w:rsid w:val="00072F82"/>
    <w:rsid w:val="000753BD"/>
    <w:rsid w:val="000779D5"/>
    <w:rsid w:val="000823C6"/>
    <w:rsid w:val="00082A2F"/>
    <w:rsid w:val="00084976"/>
    <w:rsid w:val="00087538"/>
    <w:rsid w:val="00087A8C"/>
    <w:rsid w:val="000909B6"/>
    <w:rsid w:val="000A4EE6"/>
    <w:rsid w:val="000A5A75"/>
    <w:rsid w:val="000A703B"/>
    <w:rsid w:val="000A7AB7"/>
    <w:rsid w:val="000B1539"/>
    <w:rsid w:val="000C0E8F"/>
    <w:rsid w:val="000C5A71"/>
    <w:rsid w:val="000C6DC4"/>
    <w:rsid w:val="000C730F"/>
    <w:rsid w:val="000E01F2"/>
    <w:rsid w:val="000E20BD"/>
    <w:rsid w:val="000E430F"/>
    <w:rsid w:val="000E5851"/>
    <w:rsid w:val="000E7B43"/>
    <w:rsid w:val="000F2136"/>
    <w:rsid w:val="000F336F"/>
    <w:rsid w:val="000F6A4A"/>
    <w:rsid w:val="000F7F6D"/>
    <w:rsid w:val="001004AD"/>
    <w:rsid w:val="00102C86"/>
    <w:rsid w:val="00103801"/>
    <w:rsid w:val="001079BB"/>
    <w:rsid w:val="00110359"/>
    <w:rsid w:val="00110DE8"/>
    <w:rsid w:val="001114C6"/>
    <w:rsid w:val="00111FFF"/>
    <w:rsid w:val="00113D1C"/>
    <w:rsid w:val="001211E4"/>
    <w:rsid w:val="00122F0B"/>
    <w:rsid w:val="001244BC"/>
    <w:rsid w:val="00130371"/>
    <w:rsid w:val="00131869"/>
    <w:rsid w:val="0013373A"/>
    <w:rsid w:val="001377E1"/>
    <w:rsid w:val="00140008"/>
    <w:rsid w:val="00140E44"/>
    <w:rsid w:val="00140F2E"/>
    <w:rsid w:val="00141246"/>
    <w:rsid w:val="001419DD"/>
    <w:rsid w:val="0014285B"/>
    <w:rsid w:val="00142B31"/>
    <w:rsid w:val="0014371C"/>
    <w:rsid w:val="00145D47"/>
    <w:rsid w:val="00146083"/>
    <w:rsid w:val="001465B9"/>
    <w:rsid w:val="00146D6A"/>
    <w:rsid w:val="00147CC8"/>
    <w:rsid w:val="00151740"/>
    <w:rsid w:val="00156D9F"/>
    <w:rsid w:val="00157455"/>
    <w:rsid w:val="00162C18"/>
    <w:rsid w:val="00171D65"/>
    <w:rsid w:val="0017453A"/>
    <w:rsid w:val="001904FE"/>
    <w:rsid w:val="00191868"/>
    <w:rsid w:val="001B3049"/>
    <w:rsid w:val="001C2C75"/>
    <w:rsid w:val="001D113B"/>
    <w:rsid w:val="001D1FA7"/>
    <w:rsid w:val="001D2299"/>
    <w:rsid w:val="001D637F"/>
    <w:rsid w:val="001D6B8F"/>
    <w:rsid w:val="001E1D07"/>
    <w:rsid w:val="001E21C3"/>
    <w:rsid w:val="001E4A51"/>
    <w:rsid w:val="001E6CE3"/>
    <w:rsid w:val="001F0746"/>
    <w:rsid w:val="001F2C4E"/>
    <w:rsid w:val="001F4C52"/>
    <w:rsid w:val="0020280A"/>
    <w:rsid w:val="00202BBB"/>
    <w:rsid w:val="00204225"/>
    <w:rsid w:val="00212394"/>
    <w:rsid w:val="002124A2"/>
    <w:rsid w:val="00215797"/>
    <w:rsid w:val="00216E95"/>
    <w:rsid w:val="002249F6"/>
    <w:rsid w:val="00237FCF"/>
    <w:rsid w:val="00241D6F"/>
    <w:rsid w:val="00246A89"/>
    <w:rsid w:val="002509B5"/>
    <w:rsid w:val="00251899"/>
    <w:rsid w:val="002522D3"/>
    <w:rsid w:val="0025273D"/>
    <w:rsid w:val="0026270E"/>
    <w:rsid w:val="00271876"/>
    <w:rsid w:val="00274896"/>
    <w:rsid w:val="00274BCE"/>
    <w:rsid w:val="00277D03"/>
    <w:rsid w:val="00280DFC"/>
    <w:rsid w:val="00281DCF"/>
    <w:rsid w:val="0028373A"/>
    <w:rsid w:val="00285022"/>
    <w:rsid w:val="00292650"/>
    <w:rsid w:val="002930DD"/>
    <w:rsid w:val="002A198F"/>
    <w:rsid w:val="002B45F5"/>
    <w:rsid w:val="002B4751"/>
    <w:rsid w:val="002C557E"/>
    <w:rsid w:val="002C68E0"/>
    <w:rsid w:val="002D37BF"/>
    <w:rsid w:val="002D7998"/>
    <w:rsid w:val="002E0A4A"/>
    <w:rsid w:val="002E1A24"/>
    <w:rsid w:val="002E4903"/>
    <w:rsid w:val="002E7693"/>
    <w:rsid w:val="002E7A5C"/>
    <w:rsid w:val="002F0011"/>
    <w:rsid w:val="002F0B0D"/>
    <w:rsid w:val="00301E28"/>
    <w:rsid w:val="0030491A"/>
    <w:rsid w:val="00304BAA"/>
    <w:rsid w:val="00306DFC"/>
    <w:rsid w:val="00322161"/>
    <w:rsid w:val="003421CD"/>
    <w:rsid w:val="00342A77"/>
    <w:rsid w:val="00351DED"/>
    <w:rsid w:val="0035300F"/>
    <w:rsid w:val="00354975"/>
    <w:rsid w:val="00356006"/>
    <w:rsid w:val="00364915"/>
    <w:rsid w:val="0036514E"/>
    <w:rsid w:val="00367BF2"/>
    <w:rsid w:val="0037035B"/>
    <w:rsid w:val="00372D88"/>
    <w:rsid w:val="00376C70"/>
    <w:rsid w:val="00377375"/>
    <w:rsid w:val="00381DC5"/>
    <w:rsid w:val="003851A4"/>
    <w:rsid w:val="0038661D"/>
    <w:rsid w:val="00390AC9"/>
    <w:rsid w:val="00394A95"/>
    <w:rsid w:val="00397656"/>
    <w:rsid w:val="003B0427"/>
    <w:rsid w:val="003B121B"/>
    <w:rsid w:val="003B2221"/>
    <w:rsid w:val="003B3956"/>
    <w:rsid w:val="003B3C5C"/>
    <w:rsid w:val="003B722A"/>
    <w:rsid w:val="003C47D5"/>
    <w:rsid w:val="003C7B79"/>
    <w:rsid w:val="003D1E00"/>
    <w:rsid w:val="003E520C"/>
    <w:rsid w:val="003E747B"/>
    <w:rsid w:val="003F320E"/>
    <w:rsid w:val="0040135A"/>
    <w:rsid w:val="00403035"/>
    <w:rsid w:val="0040595A"/>
    <w:rsid w:val="0041224E"/>
    <w:rsid w:val="00412577"/>
    <w:rsid w:val="004137CB"/>
    <w:rsid w:val="00414671"/>
    <w:rsid w:val="00426C86"/>
    <w:rsid w:val="004315C0"/>
    <w:rsid w:val="00431E15"/>
    <w:rsid w:val="004343AC"/>
    <w:rsid w:val="00440055"/>
    <w:rsid w:val="0044481F"/>
    <w:rsid w:val="004526BF"/>
    <w:rsid w:val="00455512"/>
    <w:rsid w:val="00465C49"/>
    <w:rsid w:val="004700EE"/>
    <w:rsid w:val="0047363D"/>
    <w:rsid w:val="00473F27"/>
    <w:rsid w:val="00475D9E"/>
    <w:rsid w:val="004766E6"/>
    <w:rsid w:val="00483BD4"/>
    <w:rsid w:val="004849DF"/>
    <w:rsid w:val="004920CC"/>
    <w:rsid w:val="00496CB3"/>
    <w:rsid w:val="00496E8D"/>
    <w:rsid w:val="004A21CE"/>
    <w:rsid w:val="004A5595"/>
    <w:rsid w:val="004B0DE0"/>
    <w:rsid w:val="004B57B0"/>
    <w:rsid w:val="004C044B"/>
    <w:rsid w:val="004C1CA7"/>
    <w:rsid w:val="004C5B4D"/>
    <w:rsid w:val="004C72C2"/>
    <w:rsid w:val="004C7C2A"/>
    <w:rsid w:val="004D1A6B"/>
    <w:rsid w:val="004D2D57"/>
    <w:rsid w:val="004D5DD6"/>
    <w:rsid w:val="004E79C6"/>
    <w:rsid w:val="004F2962"/>
    <w:rsid w:val="004F3E4E"/>
    <w:rsid w:val="0050099A"/>
    <w:rsid w:val="005054F4"/>
    <w:rsid w:val="00505CFE"/>
    <w:rsid w:val="0050748B"/>
    <w:rsid w:val="00510D35"/>
    <w:rsid w:val="00511CDC"/>
    <w:rsid w:val="00512EA8"/>
    <w:rsid w:val="005174A5"/>
    <w:rsid w:val="005179A0"/>
    <w:rsid w:val="00520D40"/>
    <w:rsid w:val="00523EF0"/>
    <w:rsid w:val="00530C23"/>
    <w:rsid w:val="00531A61"/>
    <w:rsid w:val="00532AA8"/>
    <w:rsid w:val="00540790"/>
    <w:rsid w:val="00545E68"/>
    <w:rsid w:val="005475A5"/>
    <w:rsid w:val="005509F2"/>
    <w:rsid w:val="005515C0"/>
    <w:rsid w:val="00553D3D"/>
    <w:rsid w:val="005567D1"/>
    <w:rsid w:val="00561E16"/>
    <w:rsid w:val="00565C2D"/>
    <w:rsid w:val="00571706"/>
    <w:rsid w:val="00572F93"/>
    <w:rsid w:val="0057700C"/>
    <w:rsid w:val="00583F7C"/>
    <w:rsid w:val="005963D4"/>
    <w:rsid w:val="00597E4A"/>
    <w:rsid w:val="005A7C69"/>
    <w:rsid w:val="005B1131"/>
    <w:rsid w:val="005B2A33"/>
    <w:rsid w:val="005B4402"/>
    <w:rsid w:val="005B4B52"/>
    <w:rsid w:val="005B70BF"/>
    <w:rsid w:val="005C3099"/>
    <w:rsid w:val="005C50E0"/>
    <w:rsid w:val="005C77C1"/>
    <w:rsid w:val="005C79BF"/>
    <w:rsid w:val="005D4C49"/>
    <w:rsid w:val="005E038F"/>
    <w:rsid w:val="005E05C5"/>
    <w:rsid w:val="005E1437"/>
    <w:rsid w:val="005E5114"/>
    <w:rsid w:val="005F0EE9"/>
    <w:rsid w:val="005F336F"/>
    <w:rsid w:val="005F4D5E"/>
    <w:rsid w:val="00600AD0"/>
    <w:rsid w:val="006020C9"/>
    <w:rsid w:val="006109F5"/>
    <w:rsid w:val="00613142"/>
    <w:rsid w:val="00613A3A"/>
    <w:rsid w:val="006143C5"/>
    <w:rsid w:val="006211EA"/>
    <w:rsid w:val="006217CE"/>
    <w:rsid w:val="00623EF2"/>
    <w:rsid w:val="006339D6"/>
    <w:rsid w:val="00634BF4"/>
    <w:rsid w:val="00641FEB"/>
    <w:rsid w:val="006461EA"/>
    <w:rsid w:val="00652C54"/>
    <w:rsid w:val="00664969"/>
    <w:rsid w:val="0066592C"/>
    <w:rsid w:val="00670BE1"/>
    <w:rsid w:val="00671E3C"/>
    <w:rsid w:val="00674ED8"/>
    <w:rsid w:val="006822B8"/>
    <w:rsid w:val="006864D9"/>
    <w:rsid w:val="00687FA0"/>
    <w:rsid w:val="006A00A0"/>
    <w:rsid w:val="006A07C7"/>
    <w:rsid w:val="006A0A58"/>
    <w:rsid w:val="006A5983"/>
    <w:rsid w:val="006B4025"/>
    <w:rsid w:val="006B40D7"/>
    <w:rsid w:val="006B437D"/>
    <w:rsid w:val="006B4552"/>
    <w:rsid w:val="006C3459"/>
    <w:rsid w:val="006C37BF"/>
    <w:rsid w:val="006C641D"/>
    <w:rsid w:val="006D4BDF"/>
    <w:rsid w:val="006D779B"/>
    <w:rsid w:val="006E045E"/>
    <w:rsid w:val="006E1621"/>
    <w:rsid w:val="006E26E9"/>
    <w:rsid w:val="006E3E11"/>
    <w:rsid w:val="006E55F5"/>
    <w:rsid w:val="006E6D8D"/>
    <w:rsid w:val="006F1EF9"/>
    <w:rsid w:val="006F46C1"/>
    <w:rsid w:val="006F7525"/>
    <w:rsid w:val="00702935"/>
    <w:rsid w:val="00705061"/>
    <w:rsid w:val="00705257"/>
    <w:rsid w:val="007057AB"/>
    <w:rsid w:val="007061E0"/>
    <w:rsid w:val="00710B5D"/>
    <w:rsid w:val="00712D8D"/>
    <w:rsid w:val="00717A6F"/>
    <w:rsid w:val="00717AD0"/>
    <w:rsid w:val="00717B38"/>
    <w:rsid w:val="00724FA9"/>
    <w:rsid w:val="00726222"/>
    <w:rsid w:val="007327D2"/>
    <w:rsid w:val="00733524"/>
    <w:rsid w:val="0073704F"/>
    <w:rsid w:val="007417DD"/>
    <w:rsid w:val="00751892"/>
    <w:rsid w:val="00757178"/>
    <w:rsid w:val="00766937"/>
    <w:rsid w:val="00771EFB"/>
    <w:rsid w:val="00780299"/>
    <w:rsid w:val="00783C6A"/>
    <w:rsid w:val="00787625"/>
    <w:rsid w:val="00790983"/>
    <w:rsid w:val="0079211E"/>
    <w:rsid w:val="00795A77"/>
    <w:rsid w:val="007B3AEF"/>
    <w:rsid w:val="007D684B"/>
    <w:rsid w:val="007E57AA"/>
    <w:rsid w:val="007E57DA"/>
    <w:rsid w:val="007E5DAC"/>
    <w:rsid w:val="007E7E51"/>
    <w:rsid w:val="007F2F93"/>
    <w:rsid w:val="007F430E"/>
    <w:rsid w:val="007F7839"/>
    <w:rsid w:val="008017D5"/>
    <w:rsid w:val="00807AFA"/>
    <w:rsid w:val="008102E9"/>
    <w:rsid w:val="00815E1F"/>
    <w:rsid w:val="0081757B"/>
    <w:rsid w:val="008212D1"/>
    <w:rsid w:val="008247D6"/>
    <w:rsid w:val="0083680B"/>
    <w:rsid w:val="0084098F"/>
    <w:rsid w:val="00843477"/>
    <w:rsid w:val="008440E5"/>
    <w:rsid w:val="00846288"/>
    <w:rsid w:val="00847F3B"/>
    <w:rsid w:val="0085377F"/>
    <w:rsid w:val="0085563B"/>
    <w:rsid w:val="00855747"/>
    <w:rsid w:val="00864E1F"/>
    <w:rsid w:val="00865C70"/>
    <w:rsid w:val="0086769A"/>
    <w:rsid w:val="00872151"/>
    <w:rsid w:val="008728F1"/>
    <w:rsid w:val="0087545B"/>
    <w:rsid w:val="00875BDD"/>
    <w:rsid w:val="008839A9"/>
    <w:rsid w:val="008854FE"/>
    <w:rsid w:val="008917E0"/>
    <w:rsid w:val="00891F22"/>
    <w:rsid w:val="00892642"/>
    <w:rsid w:val="008A00E4"/>
    <w:rsid w:val="008B2CF3"/>
    <w:rsid w:val="008B441E"/>
    <w:rsid w:val="008B64F2"/>
    <w:rsid w:val="008C5F82"/>
    <w:rsid w:val="008D1699"/>
    <w:rsid w:val="008D357D"/>
    <w:rsid w:val="008D52E9"/>
    <w:rsid w:val="008D6BE5"/>
    <w:rsid w:val="008E05C2"/>
    <w:rsid w:val="008E13AE"/>
    <w:rsid w:val="008E214A"/>
    <w:rsid w:val="008F16EA"/>
    <w:rsid w:val="008F37DA"/>
    <w:rsid w:val="008F3E9D"/>
    <w:rsid w:val="00901F94"/>
    <w:rsid w:val="009159BE"/>
    <w:rsid w:val="00916CB9"/>
    <w:rsid w:val="009253BB"/>
    <w:rsid w:val="00926E37"/>
    <w:rsid w:val="00932D5C"/>
    <w:rsid w:val="009408D0"/>
    <w:rsid w:val="00941D08"/>
    <w:rsid w:val="00943555"/>
    <w:rsid w:val="00947032"/>
    <w:rsid w:val="00955442"/>
    <w:rsid w:val="00956544"/>
    <w:rsid w:val="00956F1A"/>
    <w:rsid w:val="00961A1C"/>
    <w:rsid w:val="00962B68"/>
    <w:rsid w:val="0096590E"/>
    <w:rsid w:val="009731BC"/>
    <w:rsid w:val="00973CF1"/>
    <w:rsid w:val="009864EC"/>
    <w:rsid w:val="00987E07"/>
    <w:rsid w:val="00991D36"/>
    <w:rsid w:val="00992FE2"/>
    <w:rsid w:val="009B0E0B"/>
    <w:rsid w:val="009B43E6"/>
    <w:rsid w:val="009B575A"/>
    <w:rsid w:val="009C0216"/>
    <w:rsid w:val="009C03DE"/>
    <w:rsid w:val="009C0788"/>
    <w:rsid w:val="009C226A"/>
    <w:rsid w:val="009C3556"/>
    <w:rsid w:val="009C563E"/>
    <w:rsid w:val="009C60FE"/>
    <w:rsid w:val="009D12CB"/>
    <w:rsid w:val="009D2244"/>
    <w:rsid w:val="009D5AD8"/>
    <w:rsid w:val="009D65E7"/>
    <w:rsid w:val="009E476B"/>
    <w:rsid w:val="009E6814"/>
    <w:rsid w:val="009F2619"/>
    <w:rsid w:val="009F3548"/>
    <w:rsid w:val="009F37DD"/>
    <w:rsid w:val="00A0287C"/>
    <w:rsid w:val="00A0293C"/>
    <w:rsid w:val="00A10499"/>
    <w:rsid w:val="00A14488"/>
    <w:rsid w:val="00A160D5"/>
    <w:rsid w:val="00A16560"/>
    <w:rsid w:val="00A2026F"/>
    <w:rsid w:val="00A32B3C"/>
    <w:rsid w:val="00A351FD"/>
    <w:rsid w:val="00A45594"/>
    <w:rsid w:val="00A56A94"/>
    <w:rsid w:val="00A57B8C"/>
    <w:rsid w:val="00A65CF2"/>
    <w:rsid w:val="00A7097E"/>
    <w:rsid w:val="00A75211"/>
    <w:rsid w:val="00A75BA1"/>
    <w:rsid w:val="00A77FF2"/>
    <w:rsid w:val="00A85AC4"/>
    <w:rsid w:val="00A86DF2"/>
    <w:rsid w:val="00A87EA4"/>
    <w:rsid w:val="00A93052"/>
    <w:rsid w:val="00A94503"/>
    <w:rsid w:val="00A94743"/>
    <w:rsid w:val="00A96890"/>
    <w:rsid w:val="00AA6574"/>
    <w:rsid w:val="00AA6A40"/>
    <w:rsid w:val="00AA7E9D"/>
    <w:rsid w:val="00AB0E39"/>
    <w:rsid w:val="00AB5002"/>
    <w:rsid w:val="00AC03EC"/>
    <w:rsid w:val="00AC1AAA"/>
    <w:rsid w:val="00AE1A5E"/>
    <w:rsid w:val="00AE6A87"/>
    <w:rsid w:val="00AF1436"/>
    <w:rsid w:val="00AF251A"/>
    <w:rsid w:val="00AF39AE"/>
    <w:rsid w:val="00AF444D"/>
    <w:rsid w:val="00AF75D0"/>
    <w:rsid w:val="00B02FA7"/>
    <w:rsid w:val="00B0429A"/>
    <w:rsid w:val="00B07BE1"/>
    <w:rsid w:val="00B126C9"/>
    <w:rsid w:val="00B12E0C"/>
    <w:rsid w:val="00B21D8D"/>
    <w:rsid w:val="00B2658C"/>
    <w:rsid w:val="00B317DF"/>
    <w:rsid w:val="00B40769"/>
    <w:rsid w:val="00B43B2C"/>
    <w:rsid w:val="00B4571E"/>
    <w:rsid w:val="00B47B4C"/>
    <w:rsid w:val="00B618E8"/>
    <w:rsid w:val="00B61F64"/>
    <w:rsid w:val="00B62050"/>
    <w:rsid w:val="00B62684"/>
    <w:rsid w:val="00B631B1"/>
    <w:rsid w:val="00B66443"/>
    <w:rsid w:val="00B71C71"/>
    <w:rsid w:val="00B71F8E"/>
    <w:rsid w:val="00B76ECE"/>
    <w:rsid w:val="00B8313C"/>
    <w:rsid w:val="00B831C9"/>
    <w:rsid w:val="00B83EF8"/>
    <w:rsid w:val="00B942D8"/>
    <w:rsid w:val="00BA432F"/>
    <w:rsid w:val="00BB2EDB"/>
    <w:rsid w:val="00BB465D"/>
    <w:rsid w:val="00BB4F20"/>
    <w:rsid w:val="00BB5F0C"/>
    <w:rsid w:val="00BB7967"/>
    <w:rsid w:val="00BC105A"/>
    <w:rsid w:val="00BC4D56"/>
    <w:rsid w:val="00BC4F38"/>
    <w:rsid w:val="00BC61E0"/>
    <w:rsid w:val="00BE001C"/>
    <w:rsid w:val="00BE0C30"/>
    <w:rsid w:val="00BE3913"/>
    <w:rsid w:val="00BE6E46"/>
    <w:rsid w:val="00BE7A3E"/>
    <w:rsid w:val="00BE7A48"/>
    <w:rsid w:val="00BF1023"/>
    <w:rsid w:val="00C01A6F"/>
    <w:rsid w:val="00C039CF"/>
    <w:rsid w:val="00C0731E"/>
    <w:rsid w:val="00C13686"/>
    <w:rsid w:val="00C16BD7"/>
    <w:rsid w:val="00C26122"/>
    <w:rsid w:val="00C337A8"/>
    <w:rsid w:val="00C338F8"/>
    <w:rsid w:val="00C41D13"/>
    <w:rsid w:val="00C43B00"/>
    <w:rsid w:val="00C50B31"/>
    <w:rsid w:val="00C51255"/>
    <w:rsid w:val="00C600E0"/>
    <w:rsid w:val="00C6241E"/>
    <w:rsid w:val="00C64C9F"/>
    <w:rsid w:val="00C64EAE"/>
    <w:rsid w:val="00C6632B"/>
    <w:rsid w:val="00C71B81"/>
    <w:rsid w:val="00C741E3"/>
    <w:rsid w:val="00C74FE3"/>
    <w:rsid w:val="00C831A9"/>
    <w:rsid w:val="00C938EC"/>
    <w:rsid w:val="00CA281F"/>
    <w:rsid w:val="00CB09E5"/>
    <w:rsid w:val="00CB2D8B"/>
    <w:rsid w:val="00CB5C78"/>
    <w:rsid w:val="00CC4741"/>
    <w:rsid w:val="00CC53AB"/>
    <w:rsid w:val="00CD64F1"/>
    <w:rsid w:val="00CF1973"/>
    <w:rsid w:val="00D000A9"/>
    <w:rsid w:val="00D0374D"/>
    <w:rsid w:val="00D21DF6"/>
    <w:rsid w:val="00D2560E"/>
    <w:rsid w:val="00D365C6"/>
    <w:rsid w:val="00D6053E"/>
    <w:rsid w:val="00D64941"/>
    <w:rsid w:val="00D64988"/>
    <w:rsid w:val="00D70F6E"/>
    <w:rsid w:val="00D710E9"/>
    <w:rsid w:val="00D7161E"/>
    <w:rsid w:val="00D7746E"/>
    <w:rsid w:val="00D8645A"/>
    <w:rsid w:val="00D97F98"/>
    <w:rsid w:val="00DA09DD"/>
    <w:rsid w:val="00DB0BCB"/>
    <w:rsid w:val="00DB28CF"/>
    <w:rsid w:val="00DB563C"/>
    <w:rsid w:val="00DB5D7A"/>
    <w:rsid w:val="00DB7E56"/>
    <w:rsid w:val="00DC1F13"/>
    <w:rsid w:val="00DC58E6"/>
    <w:rsid w:val="00DD52AD"/>
    <w:rsid w:val="00DE0B4F"/>
    <w:rsid w:val="00DE0FB0"/>
    <w:rsid w:val="00DE2BAC"/>
    <w:rsid w:val="00DF3BA3"/>
    <w:rsid w:val="00DF5EF6"/>
    <w:rsid w:val="00E213E9"/>
    <w:rsid w:val="00E24248"/>
    <w:rsid w:val="00E24590"/>
    <w:rsid w:val="00E32B14"/>
    <w:rsid w:val="00E33AA0"/>
    <w:rsid w:val="00E367B4"/>
    <w:rsid w:val="00E4046D"/>
    <w:rsid w:val="00E5327F"/>
    <w:rsid w:val="00E725A1"/>
    <w:rsid w:val="00E72FC1"/>
    <w:rsid w:val="00E753F7"/>
    <w:rsid w:val="00E75E23"/>
    <w:rsid w:val="00E84A68"/>
    <w:rsid w:val="00E87D88"/>
    <w:rsid w:val="00E902DF"/>
    <w:rsid w:val="00E91DCD"/>
    <w:rsid w:val="00E965E3"/>
    <w:rsid w:val="00EA4435"/>
    <w:rsid w:val="00EB05D7"/>
    <w:rsid w:val="00EB492C"/>
    <w:rsid w:val="00EC3D53"/>
    <w:rsid w:val="00EC7A40"/>
    <w:rsid w:val="00ED17E5"/>
    <w:rsid w:val="00ED2B37"/>
    <w:rsid w:val="00ED2E0F"/>
    <w:rsid w:val="00ED3D6F"/>
    <w:rsid w:val="00ED7E1A"/>
    <w:rsid w:val="00EE6D93"/>
    <w:rsid w:val="00EE7275"/>
    <w:rsid w:val="00EF1EFA"/>
    <w:rsid w:val="00EF3246"/>
    <w:rsid w:val="00EF652C"/>
    <w:rsid w:val="00F03292"/>
    <w:rsid w:val="00F043F6"/>
    <w:rsid w:val="00F07085"/>
    <w:rsid w:val="00F17246"/>
    <w:rsid w:val="00F1793B"/>
    <w:rsid w:val="00F210B2"/>
    <w:rsid w:val="00F21D7F"/>
    <w:rsid w:val="00F259A0"/>
    <w:rsid w:val="00F350EA"/>
    <w:rsid w:val="00F35AC9"/>
    <w:rsid w:val="00F413AE"/>
    <w:rsid w:val="00F41410"/>
    <w:rsid w:val="00F50B30"/>
    <w:rsid w:val="00F52E94"/>
    <w:rsid w:val="00F55B43"/>
    <w:rsid w:val="00F57B40"/>
    <w:rsid w:val="00F603D9"/>
    <w:rsid w:val="00F66C8C"/>
    <w:rsid w:val="00F72390"/>
    <w:rsid w:val="00F80016"/>
    <w:rsid w:val="00F80790"/>
    <w:rsid w:val="00F80B1A"/>
    <w:rsid w:val="00F83C94"/>
    <w:rsid w:val="00F865DF"/>
    <w:rsid w:val="00F902AC"/>
    <w:rsid w:val="00F909D1"/>
    <w:rsid w:val="00F93093"/>
    <w:rsid w:val="00F97EA2"/>
    <w:rsid w:val="00FA10BC"/>
    <w:rsid w:val="00FA2686"/>
    <w:rsid w:val="00FA49E9"/>
    <w:rsid w:val="00FA4E9A"/>
    <w:rsid w:val="00FA51D8"/>
    <w:rsid w:val="00FB1342"/>
    <w:rsid w:val="00FB33F6"/>
    <w:rsid w:val="00FC0226"/>
    <w:rsid w:val="00FD7D02"/>
    <w:rsid w:val="00FE2738"/>
    <w:rsid w:val="00FE441E"/>
    <w:rsid w:val="00FE5C09"/>
    <w:rsid w:val="00FE6315"/>
    <w:rsid w:val="00FF0A2B"/>
    <w:rsid w:val="00FF596C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H" w:hAnsi=".VnTimeH"/>
    </w:rPr>
  </w:style>
  <w:style w:type="paragraph" w:styleId="Heading3">
    <w:name w:val="heading 3"/>
    <w:basedOn w:val="Normal"/>
    <w:next w:val="Normal"/>
    <w:qFormat/>
    <w:pPr>
      <w:keepNext/>
      <w:spacing w:after="240"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pPr>
      <w:keepNext/>
      <w:ind w:left="-108" w:right="-108" w:firstLine="108"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spacing w:line="400" w:lineRule="exact"/>
      <w:ind w:firstLine="567"/>
    </w:p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customStyle="1" w:styleId="CharCharCharChar">
    <w:name w:val="Char Char Char Char"/>
    <w:basedOn w:val="Normal"/>
    <w:next w:val="Normal"/>
    <w:autoRedefine/>
    <w:semiHidden/>
    <w:rsid w:val="00390AC9"/>
    <w:pPr>
      <w:spacing w:before="120" w:after="120" w:line="312" w:lineRule="auto"/>
    </w:pPr>
    <w:rPr>
      <w:rFonts w:ascii="Times New Roman" w:hAnsi="Times New Roman"/>
      <w:szCs w:val="22"/>
    </w:rPr>
  </w:style>
  <w:style w:type="table" w:styleId="TableGrid">
    <w:name w:val="Table Grid"/>
    <w:basedOn w:val="TableNormal"/>
    <w:rsid w:val="00D25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21D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773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7375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3773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7375"/>
    <w:rPr>
      <w:rFonts w:ascii=".VnTime" w:hAnsi=".VnTim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H" w:hAnsi=".VnTimeH"/>
    </w:rPr>
  </w:style>
  <w:style w:type="paragraph" w:styleId="Heading3">
    <w:name w:val="heading 3"/>
    <w:basedOn w:val="Normal"/>
    <w:next w:val="Normal"/>
    <w:qFormat/>
    <w:pPr>
      <w:keepNext/>
      <w:spacing w:after="240"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pPr>
      <w:keepNext/>
      <w:ind w:left="-108" w:right="-108" w:firstLine="108"/>
      <w:jc w:val="center"/>
      <w:outlineLvl w:val="4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spacing w:line="400" w:lineRule="exact"/>
      <w:ind w:firstLine="567"/>
    </w:p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customStyle="1" w:styleId="CharCharCharChar">
    <w:name w:val="Char Char Char Char"/>
    <w:basedOn w:val="Normal"/>
    <w:next w:val="Normal"/>
    <w:autoRedefine/>
    <w:semiHidden/>
    <w:rsid w:val="00390AC9"/>
    <w:pPr>
      <w:spacing w:before="120" w:after="120" w:line="312" w:lineRule="auto"/>
    </w:pPr>
    <w:rPr>
      <w:rFonts w:ascii="Times New Roman" w:hAnsi="Times New Roman"/>
      <w:szCs w:val="22"/>
    </w:rPr>
  </w:style>
  <w:style w:type="table" w:styleId="TableGrid">
    <w:name w:val="Table Grid"/>
    <w:basedOn w:val="TableNormal"/>
    <w:rsid w:val="00D25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21D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773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7375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3773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7375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bt@moj.gov.vn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9B32B-3E9D-4F4F-81AF-793E88E7B705}"/>
</file>

<file path=customXml/itemProps2.xml><?xml version="1.0" encoding="utf-8"?>
<ds:datastoreItem xmlns:ds="http://schemas.openxmlformats.org/officeDocument/2006/customXml" ds:itemID="{5D526DA0-18AA-4F62-9F2B-D0671F0FDE44}"/>
</file>

<file path=customXml/itemProps3.xml><?xml version="1.0" encoding="utf-8"?>
<ds:datastoreItem xmlns:ds="http://schemas.openxmlformats.org/officeDocument/2006/customXml" ds:itemID="{DBD16A08-079C-44FE-96B6-8574D963A0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T­ ph¸p</vt:lpstr>
    </vt:vector>
  </TitlesOfParts>
  <Company>Trung tam tin hoc - BTP</Company>
  <LinksUpToDate>false</LinksUpToDate>
  <CharactersWithSpaces>2025</CharactersWithSpaces>
  <SharedDoc>false</SharedDoc>
  <HLinks>
    <vt:vector size="6" baseType="variant">
      <vt:variant>
        <vt:i4>3080271</vt:i4>
      </vt:variant>
      <vt:variant>
        <vt:i4>0</vt:i4>
      </vt:variant>
      <vt:variant>
        <vt:i4>0</vt:i4>
      </vt:variant>
      <vt:variant>
        <vt:i4>5</vt:i4>
      </vt:variant>
      <vt:variant>
        <vt:lpwstr>mailto:thuybt@moj.gov.vn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T­ ph¸p</dc:title>
  <dc:creator>Phan Anh Son</dc:creator>
  <cp:lastModifiedBy>user</cp:lastModifiedBy>
  <cp:revision>4</cp:revision>
  <cp:lastPrinted>2020-12-11T08:44:00Z</cp:lastPrinted>
  <dcterms:created xsi:type="dcterms:W3CDTF">2020-12-14T03:59:00Z</dcterms:created>
  <dcterms:modified xsi:type="dcterms:W3CDTF">2020-12-18T02:02:00Z</dcterms:modified>
</cp:coreProperties>
</file>