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F4" w:rsidRPr="004E0DD9" w:rsidRDefault="00A315F4" w:rsidP="00A315F4">
      <w:pPr>
        <w:spacing w:before="120" w:after="0" w:line="240" w:lineRule="auto"/>
        <w:ind w:firstLine="720"/>
        <w:jc w:val="center"/>
        <w:rPr>
          <w:rFonts w:ascii="Times New Roman" w:hAnsi="Times New Roman" w:cs="Times New Roman"/>
          <w:b/>
          <w:sz w:val="28"/>
          <w:szCs w:val="28"/>
        </w:rPr>
      </w:pPr>
      <w:r w:rsidRPr="004E0DD9">
        <w:rPr>
          <w:rFonts w:ascii="Times New Roman" w:hAnsi="Times New Roman" w:cs="Times New Roman"/>
          <w:b/>
          <w:sz w:val="28"/>
          <w:szCs w:val="28"/>
        </w:rPr>
        <w:t>Phụ lục</w:t>
      </w:r>
    </w:p>
    <w:p w:rsidR="00A315F4" w:rsidRPr="004E0DD9" w:rsidRDefault="00A315F4" w:rsidP="00A315F4">
      <w:pPr>
        <w:spacing w:before="120" w:after="400" w:line="240" w:lineRule="auto"/>
        <w:ind w:firstLine="720"/>
        <w:jc w:val="center"/>
        <w:rPr>
          <w:rFonts w:ascii="Times New Roman" w:hAnsi="Times New Roman" w:cs="Times New Roman"/>
          <w:b/>
          <w:sz w:val="28"/>
          <w:szCs w:val="28"/>
        </w:rPr>
      </w:pPr>
      <w:r w:rsidRPr="004E0DD9">
        <w:rPr>
          <w:rFonts w:ascii="Times New Roman" w:hAnsi="Times New Roman" w:cs="Times New Roman"/>
          <w:b/>
          <w:sz w:val="28"/>
          <w:szCs w:val="28"/>
          <w:lang w:val="it-IT"/>
        </w:rPr>
        <w:t>Nội dung chi tiết của từng TTHC</w:t>
      </w:r>
    </w:p>
    <w:p w:rsidR="00A315F4" w:rsidRPr="004E0DD9" w:rsidRDefault="00A315F4" w:rsidP="00A315F4">
      <w:pPr>
        <w:spacing w:before="120" w:after="0" w:line="240" w:lineRule="auto"/>
        <w:ind w:firstLine="720"/>
        <w:jc w:val="both"/>
        <w:rPr>
          <w:rFonts w:ascii="Times New Roman" w:hAnsi="Times New Roman" w:cs="Times New Roman"/>
          <w:sz w:val="28"/>
          <w:szCs w:val="28"/>
        </w:rPr>
      </w:pPr>
      <w:r w:rsidRPr="004E0DD9">
        <w:rPr>
          <w:rFonts w:ascii="Times New Roman" w:hAnsi="Times New Roman" w:cs="Times New Roman"/>
          <w:b/>
          <w:spacing w:val="-4"/>
          <w:sz w:val="28"/>
          <w:szCs w:val="28"/>
          <w:lang w:val="it-IT"/>
        </w:rPr>
        <w:t xml:space="preserve">1. Thủ tục </w:t>
      </w:r>
      <w:r w:rsidRPr="004E0DD9">
        <w:rPr>
          <w:rFonts w:ascii="Times New Roman" w:hAnsi="Times New Roman" w:cs="Times New Roman"/>
          <w:b/>
          <w:sz w:val="28"/>
          <w:szCs w:val="28"/>
        </w:rPr>
        <w:t xml:space="preserve">thu các khoản thu </w:t>
      </w:r>
      <w:r w:rsidR="000F1480">
        <w:rPr>
          <w:rFonts w:ascii="Times New Roman" w:hAnsi="Times New Roman" w:cs="Times New Roman"/>
          <w:b/>
          <w:sz w:val="28"/>
          <w:szCs w:val="28"/>
        </w:rPr>
        <w:t>NSNN</w:t>
      </w:r>
      <w:r w:rsidRPr="004E0DD9">
        <w:rPr>
          <w:rFonts w:ascii="Times New Roman" w:hAnsi="Times New Roman" w:cs="Times New Roman"/>
          <w:b/>
          <w:sz w:val="28"/>
          <w:szCs w:val="28"/>
        </w:rPr>
        <w:t xml:space="preserve"> qua </w:t>
      </w:r>
      <w:r w:rsidR="000F1480">
        <w:rPr>
          <w:rFonts w:ascii="Times New Roman" w:hAnsi="Times New Roman" w:cs="Times New Roman"/>
          <w:b/>
          <w:sz w:val="28"/>
          <w:szCs w:val="28"/>
        </w:rPr>
        <w:t>KBNN</w:t>
      </w:r>
      <w:r w:rsidRPr="004E0DD9">
        <w:rPr>
          <w:rFonts w:ascii="Times New Roman" w:hAnsi="Times New Roman" w:cs="Times New Roman"/>
          <w:b/>
          <w:sz w:val="28"/>
          <w:szCs w:val="28"/>
        </w:rPr>
        <w:t xml:space="preserve"> theo phương thức nộp trực tiếp</w:t>
      </w:r>
      <w:r w:rsidRPr="004E0DD9">
        <w:rPr>
          <w:rFonts w:ascii="Times New Roman" w:hAnsi="Times New Roman" w:cs="Times New Roman"/>
          <w:sz w:val="28"/>
          <w:szCs w:val="28"/>
        </w:rPr>
        <w:t>.</w:t>
      </w:r>
    </w:p>
    <w:p w:rsidR="00A315F4" w:rsidRPr="004E0DD9" w:rsidRDefault="00A315F4" w:rsidP="00A315F4">
      <w:pPr>
        <w:spacing w:before="120" w:after="0" w:line="240" w:lineRule="auto"/>
        <w:ind w:firstLine="720"/>
        <w:jc w:val="both"/>
        <w:rPr>
          <w:rFonts w:ascii="Times New Roman" w:hAnsi="Times New Roman" w:cs="Times New Roman"/>
          <w:sz w:val="28"/>
          <w:szCs w:val="28"/>
        </w:rPr>
      </w:pPr>
      <w:r w:rsidRPr="004E0DD9">
        <w:rPr>
          <w:rFonts w:ascii="Times New Roman" w:hAnsi="Times New Roman" w:cs="Times New Roman"/>
          <w:sz w:val="28"/>
          <w:szCs w:val="28"/>
        </w:rPr>
        <w:t>1.1. Tên thủ tục:</w:t>
      </w:r>
      <w:r w:rsidRPr="004E0DD9">
        <w:rPr>
          <w:rFonts w:ascii="Times New Roman" w:hAnsi="Times New Roman" w:cs="Times New Roman"/>
          <w:spacing w:val="-4"/>
          <w:sz w:val="28"/>
          <w:szCs w:val="28"/>
          <w:lang w:val="it-IT"/>
        </w:rPr>
        <w:t xml:space="preserve"> Thủ tục </w:t>
      </w:r>
      <w:r w:rsidRPr="004E0DD9">
        <w:rPr>
          <w:rFonts w:ascii="Times New Roman" w:hAnsi="Times New Roman" w:cs="Times New Roman"/>
          <w:sz w:val="28"/>
          <w:szCs w:val="28"/>
        </w:rPr>
        <w:t xml:space="preserve">thu các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qua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theo phương thức nộp trực tiếp.</w:t>
      </w:r>
    </w:p>
    <w:p w:rsidR="00A315F4" w:rsidRPr="004E0DD9" w:rsidRDefault="00A315F4" w:rsidP="00A315F4">
      <w:pPr>
        <w:spacing w:before="120" w:after="0" w:line="240" w:lineRule="auto"/>
        <w:ind w:firstLine="720"/>
        <w:jc w:val="both"/>
        <w:rPr>
          <w:rFonts w:ascii="Times New Roman" w:hAnsi="Times New Roman" w:cs="Times New Roman"/>
          <w:sz w:val="28"/>
          <w:szCs w:val="28"/>
        </w:rPr>
      </w:pPr>
      <w:r w:rsidRPr="004E0DD9">
        <w:rPr>
          <w:rFonts w:ascii="Times New Roman" w:hAnsi="Times New Roman" w:cs="Times New Roman"/>
          <w:sz w:val="28"/>
          <w:szCs w:val="28"/>
        </w:rPr>
        <w:t>1.2. Trình tự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w:t>
      </w:r>
      <w:r w:rsidRPr="004E0DD9">
        <w:rPr>
          <w:rFonts w:ascii="Times New Roman" w:hAnsi="Times New Roman" w:cs="Times New Roman"/>
          <w:bCs/>
          <w:sz w:val="28"/>
          <w:szCs w:val="28"/>
        </w:rPr>
        <w:t xml:space="preserve">Người nộp </w:t>
      </w:r>
      <w:r w:rsidR="000F1480">
        <w:rPr>
          <w:rFonts w:ascii="Times New Roman" w:hAnsi="Times New Roman" w:cs="Times New Roman"/>
          <w:bCs/>
          <w:sz w:val="28"/>
          <w:szCs w:val="28"/>
        </w:rPr>
        <w:t>NSNN</w:t>
      </w:r>
      <w:r w:rsidRPr="004E0DD9">
        <w:rPr>
          <w:rFonts w:ascii="Times New Roman" w:hAnsi="Times New Roman" w:cs="Times New Roman"/>
          <w:sz w:val="28"/>
          <w:szCs w:val="28"/>
        </w:rPr>
        <w:t xml:space="preserve"> lập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gửi trực tiếp các văn bản của cơ quan có thẩm quyền về việc yêu cầu nộp tiền vào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w:t>
      </w:r>
      <w:r w:rsidR="002516EB">
        <w:rPr>
          <w:rFonts w:ascii="Times New Roman" w:hAnsi="Times New Roman" w:cs="Times New Roman"/>
          <w:sz w:val="28"/>
          <w:szCs w:val="28"/>
        </w:rPr>
        <w:t>NHTM</w:t>
      </w:r>
      <w:r w:rsidRPr="004E0DD9">
        <w:rPr>
          <w:rFonts w:ascii="Times New Roman" w:hAnsi="Times New Roman" w:cs="Times New Roman"/>
          <w:sz w:val="28"/>
          <w:szCs w:val="28"/>
        </w:rPr>
        <w:t xml:space="preserve"> hoặc cơ quan thu để làm thủ tục nộp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color w:val="000000"/>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ngân hàng hàng thương mại hoặc cơ quan thu (nơi người nộp làm thủ tục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kiểm tra tính hợp pháp, hợp lệ trên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các văn bản của cơ quan có thẩm quyền về việc yêu cầu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nộp tiền vào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sau đó, làm thủ tục thu tiền mặt từ người nộp hoặc </w:t>
      </w:r>
      <w:r w:rsidRPr="004E0DD9">
        <w:rPr>
          <w:rFonts w:ascii="Times New Roman" w:hAnsi="Times New Roman" w:cs="Times New Roman"/>
          <w:color w:val="000000"/>
          <w:sz w:val="28"/>
          <w:szCs w:val="28"/>
        </w:rPr>
        <w:t xml:space="preserve">trích chuyển tiền từ tài khoản của người nộp để thu </w:t>
      </w:r>
      <w:r w:rsidR="000F1480">
        <w:rPr>
          <w:rFonts w:ascii="Times New Roman" w:hAnsi="Times New Roman" w:cs="Times New Roman"/>
          <w:color w:val="000000"/>
          <w:sz w:val="28"/>
          <w:szCs w:val="28"/>
        </w:rPr>
        <w:t>NSNN</w:t>
      </w:r>
      <w:r w:rsidRPr="004E0DD9">
        <w:rPr>
          <w:rFonts w:ascii="Times New Roman" w:hAnsi="Times New Roman" w:cs="Times New Roman"/>
          <w:color w:val="000000"/>
          <w:sz w:val="28"/>
          <w:szCs w:val="28"/>
        </w:rPr>
        <w:t xml:space="preserve">; đồng thời, xác nhận trên chứng từ thu </w:t>
      </w:r>
      <w:r w:rsidR="000F1480">
        <w:rPr>
          <w:rFonts w:ascii="Times New Roman" w:hAnsi="Times New Roman" w:cs="Times New Roman"/>
          <w:color w:val="000000"/>
          <w:sz w:val="28"/>
          <w:szCs w:val="28"/>
        </w:rPr>
        <w:t>NSNN</w:t>
      </w:r>
      <w:r w:rsidRPr="004E0DD9">
        <w:rPr>
          <w:rFonts w:ascii="Times New Roman" w:hAnsi="Times New Roman" w:cs="Times New Roman"/>
          <w:color w:val="000000"/>
          <w:sz w:val="28"/>
          <w:szCs w:val="28"/>
        </w:rPr>
        <w:t xml:space="preserve"> về việc nộp tiền và trả cho người nộp </w:t>
      </w:r>
      <w:r w:rsidR="000F1480">
        <w:rPr>
          <w:rFonts w:ascii="Times New Roman" w:hAnsi="Times New Roman" w:cs="Times New Roman"/>
          <w:color w:val="000000"/>
          <w:sz w:val="28"/>
          <w:szCs w:val="28"/>
        </w:rPr>
        <w:t>NSNN</w:t>
      </w:r>
      <w:r w:rsidRPr="004E0DD9">
        <w:rPr>
          <w:rFonts w:ascii="Times New Roman" w:hAnsi="Times New Roman" w:cs="Times New Roman"/>
          <w:color w:val="000000"/>
          <w:sz w:val="28"/>
          <w:szCs w:val="28"/>
        </w:rPr>
        <w:t xml:space="preserve"> 01 liên chứng từ thu </w:t>
      </w:r>
      <w:r w:rsidR="000F1480">
        <w:rPr>
          <w:rFonts w:ascii="Times New Roman" w:hAnsi="Times New Roman" w:cs="Times New Roman"/>
          <w:color w:val="000000"/>
          <w:sz w:val="28"/>
          <w:szCs w:val="28"/>
        </w:rPr>
        <w:t>NSNN</w:t>
      </w:r>
      <w:r w:rsidRPr="004E0DD9">
        <w:rPr>
          <w:rFonts w:ascii="Times New Roman" w:hAnsi="Times New Roman" w:cs="Times New Roman"/>
          <w:color w:val="000000"/>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của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chưa phù hợp hoặc số dư tài khoản của người nộp không đủ để trích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ngân hàng hàng thương mại hoặc cơ quan thu (nơi người nộp làm thủ tục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hướng dẫn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lập lại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để thực hiện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theo trình tự nêu trên.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1.3. Hồ sơ thực hiện: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các văn bản của cơ quan nhà nước có thẩm quyền về việc yêu cầu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nộp tiền vào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1.4. Thời hạn giải quyết: </w:t>
      </w:r>
      <w:r w:rsidRPr="004E0DD9">
        <w:rPr>
          <w:rFonts w:ascii="Times New Roman" w:hAnsi="Times New Roman" w:cs="Times New Roman"/>
          <w:color w:val="000000"/>
          <w:sz w:val="28"/>
          <w:szCs w:val="28"/>
          <w:shd w:val="clear" w:color="auto" w:fill="FFFFFF"/>
        </w:rPr>
        <w:t>Chậm nhất 30 phút</w:t>
      </w:r>
      <w:r w:rsidRPr="004E0DD9">
        <w:rPr>
          <w:rFonts w:ascii="Times New Roman" w:hAnsi="Times New Roman" w:cs="Times New Roman"/>
          <w:sz w:val="28"/>
          <w:szCs w:val="28"/>
        </w:rPr>
        <w:t xml:space="preserve">, kể từ khi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w:t>
      </w:r>
      <w:r w:rsidR="002516EB">
        <w:rPr>
          <w:rFonts w:ascii="Times New Roman" w:hAnsi="Times New Roman" w:cs="Times New Roman"/>
          <w:sz w:val="28"/>
          <w:szCs w:val="28"/>
        </w:rPr>
        <w:t>NHTM</w:t>
      </w:r>
      <w:r w:rsidRPr="004E0DD9">
        <w:rPr>
          <w:rFonts w:ascii="Times New Roman" w:hAnsi="Times New Roman" w:cs="Times New Roman"/>
          <w:sz w:val="28"/>
          <w:szCs w:val="28"/>
        </w:rPr>
        <w:t xml:space="preserve"> hoặc cơ quan thu) nhận đủ hồ sơ của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1.5. Đối tượng thực hiện: Người nộp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Default="00A315F4" w:rsidP="00E50ADE">
      <w:pPr>
        <w:pStyle w:val="NoSpacing"/>
        <w:spacing w:before="120" w:after="120"/>
        <w:ind w:firstLine="720"/>
        <w:jc w:val="both"/>
        <w:rPr>
          <w:szCs w:val="28"/>
        </w:rPr>
      </w:pPr>
      <w:r w:rsidRPr="004E0DD9">
        <w:rPr>
          <w:szCs w:val="28"/>
        </w:rPr>
        <w:t xml:space="preserve">1.6. Cơ quan thực hiện: </w:t>
      </w:r>
      <w:r w:rsidR="000F1480">
        <w:rPr>
          <w:szCs w:val="28"/>
        </w:rPr>
        <w:t>KBNN</w:t>
      </w:r>
      <w:r w:rsidRPr="004E0DD9">
        <w:rPr>
          <w:szCs w:val="28"/>
        </w:rPr>
        <w:t xml:space="preserve"> hoặc </w:t>
      </w:r>
      <w:r w:rsidR="002516EB">
        <w:rPr>
          <w:szCs w:val="28"/>
        </w:rPr>
        <w:t>NHTM</w:t>
      </w:r>
      <w:r w:rsidR="001503AD">
        <w:rPr>
          <w:szCs w:val="28"/>
        </w:rPr>
        <w:t xml:space="preserve"> hoặc </w:t>
      </w:r>
      <w:r w:rsidRPr="004E0DD9">
        <w:rPr>
          <w:szCs w:val="28"/>
        </w:rPr>
        <w:t xml:space="preserve">cơ quan thu, nơi người nộp </w:t>
      </w:r>
      <w:r w:rsidR="000F1480">
        <w:rPr>
          <w:szCs w:val="28"/>
        </w:rPr>
        <w:t>NSNN</w:t>
      </w:r>
      <w:r w:rsidRPr="004E0DD9">
        <w:rPr>
          <w:szCs w:val="28"/>
        </w:rPr>
        <w:t xml:space="preserve"> làm thủ tục nộp tiền.</w:t>
      </w:r>
    </w:p>
    <w:p w:rsidR="00A315F4" w:rsidRPr="004E0DD9" w:rsidRDefault="00A315F4" w:rsidP="00A315F4">
      <w:pPr>
        <w:pStyle w:val="NoSpacing"/>
        <w:spacing w:before="120" w:after="120"/>
        <w:ind w:firstLine="720"/>
        <w:jc w:val="both"/>
        <w:rPr>
          <w:szCs w:val="28"/>
        </w:rPr>
      </w:pPr>
      <w:r w:rsidRPr="004E0DD9">
        <w:rPr>
          <w:szCs w:val="28"/>
        </w:rPr>
        <w:t xml:space="preserve">1.7. Kết quả thực hiện: Chứng từ thu </w:t>
      </w:r>
      <w:r w:rsidR="000F1480">
        <w:rPr>
          <w:szCs w:val="28"/>
        </w:rPr>
        <w:t>NSNN</w:t>
      </w:r>
      <w:r w:rsidRPr="004E0DD9">
        <w:rPr>
          <w:szCs w:val="28"/>
        </w:rPr>
        <w:t xml:space="preserve"> gửi người nộp </w:t>
      </w:r>
      <w:r w:rsidR="000F1480">
        <w:rPr>
          <w:szCs w:val="28"/>
        </w:rPr>
        <w:t>NSNN</w:t>
      </w:r>
      <w:r w:rsidRPr="004E0DD9">
        <w:rPr>
          <w:szCs w:val="28"/>
        </w:rPr>
        <w:t xml:space="preserve"> có xác nhận của </w:t>
      </w:r>
      <w:r w:rsidR="000F1480">
        <w:rPr>
          <w:szCs w:val="28"/>
        </w:rPr>
        <w:t>KBNN</w:t>
      </w:r>
      <w:r w:rsidRPr="004E0DD9">
        <w:rPr>
          <w:szCs w:val="28"/>
        </w:rPr>
        <w:t xml:space="preserve"> (hoặc </w:t>
      </w:r>
      <w:r w:rsidR="002516EB">
        <w:rPr>
          <w:szCs w:val="28"/>
        </w:rPr>
        <w:t>NHTM</w:t>
      </w:r>
      <w:r w:rsidRPr="004E0DD9">
        <w:rPr>
          <w:szCs w:val="28"/>
        </w:rPr>
        <w:t xml:space="preserve"> hoặc cơ quan thu). </w:t>
      </w:r>
    </w:p>
    <w:p w:rsidR="00E50ADE" w:rsidRDefault="00E50ADE">
      <w:r>
        <w:br w:type="page"/>
      </w:r>
    </w:p>
    <w:p w:rsidR="00A315F4" w:rsidRPr="004E0DD9" w:rsidRDefault="00A315F4" w:rsidP="002516EB">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 xml:space="preserve">2. </w:t>
      </w:r>
      <w:r w:rsidRPr="004E0DD9">
        <w:rPr>
          <w:rFonts w:ascii="Times New Roman" w:hAnsi="Times New Roman" w:cs="Times New Roman"/>
          <w:b/>
          <w:sz w:val="28"/>
          <w:szCs w:val="28"/>
        </w:rPr>
        <w:t xml:space="preserve">Thủ tục thu </w:t>
      </w:r>
      <w:r w:rsidR="000F1480">
        <w:rPr>
          <w:rFonts w:ascii="Times New Roman" w:hAnsi="Times New Roman" w:cs="Times New Roman"/>
          <w:b/>
          <w:sz w:val="28"/>
          <w:szCs w:val="28"/>
        </w:rPr>
        <w:t>NSNN</w:t>
      </w:r>
      <w:r w:rsidRPr="004E0DD9">
        <w:rPr>
          <w:rFonts w:ascii="Times New Roman" w:hAnsi="Times New Roman" w:cs="Times New Roman"/>
          <w:b/>
          <w:sz w:val="28"/>
          <w:szCs w:val="28"/>
        </w:rPr>
        <w:t xml:space="preserve"> theo phương thức điện tử</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2.1. Tên thủ tục hành chính: Thủ tục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theo phương thức điện tử.</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2.2. Trình tự thực hiện </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sz w:val="28"/>
          <w:szCs w:val="28"/>
        </w:rPr>
        <w:t>2.1.1. N</w:t>
      </w:r>
      <w:r w:rsidRPr="004E0DD9">
        <w:rPr>
          <w:rFonts w:ascii="Times New Roman" w:hAnsi="Times New Roman" w:cs="Times New Roman"/>
          <w:color w:val="000000"/>
          <w:sz w:val="28"/>
          <w:szCs w:val="28"/>
          <w:shd w:val="clear" w:color="auto" w:fill="FFFFFF"/>
        </w:rPr>
        <w:t xml:space="preserve">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qua Cổng thông tin điện tử của Tổng cục Thuế hoặc </w:t>
      </w:r>
      <w:r w:rsidRPr="004E0DD9">
        <w:rPr>
          <w:rFonts w:ascii="Times New Roman" w:hAnsi="Times New Roman" w:cs="Times New Roman"/>
          <w:color w:val="000000"/>
          <w:sz w:val="28"/>
          <w:szCs w:val="28"/>
        </w:rPr>
        <w:t>Tổng cục Hải quan</w:t>
      </w:r>
      <w:r w:rsidRPr="004E0DD9">
        <w:rPr>
          <w:rFonts w:ascii="Times New Roman" w:hAnsi="Times New Roman" w:cs="Times New Roman"/>
          <w:iCs/>
          <w:color w:val="000000"/>
          <w:sz w:val="28"/>
          <w:szCs w:val="28"/>
        </w:rPr>
        <w:t>:</w:t>
      </w:r>
    </w:p>
    <w:p w:rsidR="00A315F4" w:rsidRPr="004E0DD9" w:rsidRDefault="00A315F4" w:rsidP="00A315F4">
      <w:pPr>
        <w:spacing w:before="120" w:after="120"/>
        <w:ind w:firstLine="720"/>
        <w:jc w:val="both"/>
        <w:rPr>
          <w:rFonts w:ascii="Times New Roman" w:hAnsi="Times New Roman" w:cs="Times New Roman"/>
          <w:color w:val="000000"/>
          <w:spacing w:val="-1"/>
          <w:sz w:val="28"/>
          <w:szCs w:val="28"/>
          <w:shd w:val="clear" w:color="auto" w:fill="FFFFFF"/>
        </w:rPr>
      </w:pPr>
      <w:r w:rsidRPr="004E0DD9">
        <w:rPr>
          <w:rFonts w:ascii="Times New Roman" w:hAnsi="Times New Roman" w:cs="Times New Roman"/>
          <w:color w:val="000000"/>
          <w:spacing w:val="-1"/>
          <w:sz w:val="28"/>
          <w:szCs w:val="28"/>
          <w:shd w:val="clear" w:color="auto" w:fill="FFFFFF"/>
        </w:rPr>
        <w:t xml:space="preserve">a) Người nộp </w:t>
      </w:r>
      <w:r w:rsidR="000F1480">
        <w:rPr>
          <w:rFonts w:ascii="Times New Roman" w:hAnsi="Times New Roman" w:cs="Times New Roman"/>
          <w:color w:val="000000"/>
          <w:spacing w:val="-1"/>
          <w:sz w:val="28"/>
          <w:szCs w:val="28"/>
          <w:shd w:val="clear" w:color="auto" w:fill="FFFFFF"/>
        </w:rPr>
        <w:t>NSNN</w:t>
      </w:r>
      <w:r w:rsidRPr="004E0DD9">
        <w:rPr>
          <w:rFonts w:ascii="Times New Roman" w:hAnsi="Times New Roman" w:cs="Times New Roman"/>
          <w:color w:val="000000"/>
          <w:spacing w:val="-1"/>
          <w:sz w:val="28"/>
          <w:szCs w:val="28"/>
          <w:shd w:val="clear" w:color="auto" w:fill="FFFFFF"/>
        </w:rPr>
        <w:t xml:space="preserve"> sử dụng tài khoản giao dịch thuế điện tử đã được cơ quan quản lý thuế (cơ quan Thuế, cơ quan Hải quan) cấp đăng nhập vào hệ thống nộp thuế điện tử trên Cổng thông tin điện tử của Tổng cục Thuế hoặc Tổng cục Hải quan để lập chứng từ nộp </w:t>
      </w:r>
      <w:r w:rsidR="000F1480">
        <w:rPr>
          <w:rFonts w:ascii="Times New Roman" w:hAnsi="Times New Roman" w:cs="Times New Roman"/>
          <w:spacing w:val="-1"/>
          <w:sz w:val="28"/>
          <w:szCs w:val="28"/>
          <w:shd w:val="clear" w:color="auto" w:fill="FFFFFF"/>
        </w:rPr>
        <w:t>NSNN</w:t>
      </w:r>
      <w:r w:rsidRPr="004E0DD9">
        <w:rPr>
          <w:rFonts w:ascii="Times New Roman" w:hAnsi="Times New Roman" w:cs="Times New Roman"/>
          <w:spacing w:val="-1"/>
          <w:sz w:val="28"/>
          <w:szCs w:val="28"/>
          <w:shd w:val="clear" w:color="auto" w:fill="FFFFFF"/>
        </w:rPr>
        <w:t xml:space="preserve"> (</w:t>
      </w:r>
      <w:r w:rsidRPr="004E0DD9">
        <w:rPr>
          <w:rFonts w:ascii="Times New Roman" w:hAnsi="Times New Roman" w:cs="Times New Roman"/>
          <w:spacing w:val="-1"/>
          <w:sz w:val="28"/>
          <w:szCs w:val="28"/>
        </w:rPr>
        <w:t>theo chỉ dẫn trên Cổng thông tin điện tử</w:t>
      </w:r>
      <w:r w:rsidRPr="004E0DD9">
        <w:rPr>
          <w:rFonts w:ascii="Times New Roman" w:hAnsi="Times New Roman" w:cs="Times New Roman"/>
          <w:color w:val="000000"/>
          <w:spacing w:val="-1"/>
          <w:sz w:val="28"/>
          <w:szCs w:val="28"/>
          <w:shd w:val="clear" w:color="auto" w:fill="FFFFFF"/>
        </w:rPr>
        <w:t xml:space="preserve">), xác nhận chấp nhận nộp tiền và gửi chứng từ nộp </w:t>
      </w:r>
      <w:r w:rsidR="000F1480">
        <w:rPr>
          <w:rFonts w:ascii="Times New Roman" w:hAnsi="Times New Roman" w:cs="Times New Roman"/>
          <w:color w:val="000000"/>
          <w:spacing w:val="-1"/>
          <w:sz w:val="28"/>
          <w:szCs w:val="28"/>
          <w:shd w:val="clear" w:color="auto" w:fill="FFFFFF"/>
        </w:rPr>
        <w:t>NSNN</w:t>
      </w:r>
      <w:r w:rsidRPr="004E0DD9">
        <w:rPr>
          <w:rFonts w:ascii="Times New Roman" w:hAnsi="Times New Roman" w:cs="Times New Roman"/>
          <w:color w:val="000000"/>
          <w:spacing w:val="-1"/>
          <w:sz w:val="28"/>
          <w:szCs w:val="28"/>
          <w:shd w:val="clear" w:color="auto" w:fill="FFFFFF"/>
        </w:rPr>
        <w:t xml:space="preserve"> tới cơ quan Thuế hoặc cơ quan Hải quan theo phương thức điện tử.</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b) Cổng thông tin điện tử của Tổng cục Thuế hoặc Tổng cục Hải quan gửi thông báo xác nhận đã nhận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hoặc lý do không nhận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Trường hợp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sử dụng dịch vụ giá trị gia tăng về giao dịch điện tử trong nộp thuế (T-VAN),</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 xml:space="preserve">Cổng thông tin điện tử của Tổng cục Thuế gửi thông báo xác nhận đã nhận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thông qua tổ chức cung cấp dịch vụ T-VAN.</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Trường hợp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hợp lệ, Cổng thông tin điện tử của Tổng cục Thuế (hoặc Tổng cục Hải quan) thực hiện ký điện tử bằng chữ ký số của Tổng cục Thuế (hoặc của Tổng cục Hải quan) lên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và gửi đến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mà người nộp ngân sách đã lựa chọn khi lập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c)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thực hiện kiểm tra thông tin trên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và điều kiện trích nợ tài khoản của</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pacing w:val="-4"/>
          <w:sz w:val="28"/>
          <w:szCs w:val="28"/>
          <w:shd w:val="clear" w:color="auto" w:fill="FFFFFF"/>
        </w:rPr>
        <w:t xml:space="preserve">người nộp </w:t>
      </w:r>
      <w:r w:rsidR="000F1480">
        <w:rPr>
          <w:rFonts w:ascii="Times New Roman" w:hAnsi="Times New Roman" w:cs="Times New Roman"/>
          <w:color w:val="000000"/>
          <w:spacing w:val="-4"/>
          <w:sz w:val="28"/>
          <w:szCs w:val="28"/>
          <w:shd w:val="clear" w:color="auto" w:fill="FFFFFF"/>
        </w:rPr>
        <w:t>NSNN</w:t>
      </w:r>
      <w:r w:rsidRPr="004E0DD9">
        <w:rPr>
          <w:rFonts w:ascii="Times New Roman" w:hAnsi="Times New Roman" w:cs="Times New Roman"/>
          <w:color w:val="000000"/>
          <w:spacing w:val="-4"/>
          <w:sz w:val="28"/>
          <w:szCs w:val="28"/>
          <w:shd w:val="clear" w:color="auto" w:fill="FFFFFF"/>
        </w:rPr>
        <w:t xml:space="preserve">; nếu phù hợp thì </w:t>
      </w:r>
      <w:r w:rsidRPr="004E0DD9">
        <w:rPr>
          <w:rFonts w:ascii="Times New Roman" w:hAnsi="Times New Roman" w:cs="Times New Roman"/>
          <w:color w:val="000000"/>
          <w:sz w:val="28"/>
          <w:szCs w:val="28"/>
          <w:shd w:val="clear" w:color="auto" w:fill="FFFFFF"/>
        </w:rPr>
        <w:t>thực hiện trích tài khoản của</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pacing w:val="-4"/>
          <w:sz w:val="28"/>
          <w:szCs w:val="28"/>
          <w:shd w:val="clear" w:color="auto" w:fill="FFFFFF"/>
        </w:rPr>
        <w:t xml:space="preserve">người nộp </w:t>
      </w:r>
      <w:r w:rsidR="000F1480">
        <w:rPr>
          <w:rFonts w:ascii="Times New Roman" w:hAnsi="Times New Roman" w:cs="Times New Roman"/>
          <w:color w:val="000000"/>
          <w:spacing w:val="-4"/>
          <w:sz w:val="28"/>
          <w:szCs w:val="28"/>
          <w:shd w:val="clear" w:color="auto" w:fill="FFFFFF"/>
        </w:rPr>
        <w:t>NSNN</w:t>
      </w:r>
      <w:r w:rsidRPr="004E0DD9">
        <w:rPr>
          <w:rFonts w:ascii="Times New Roman" w:hAnsi="Times New Roman" w:cs="Times New Roman"/>
          <w:color w:val="000000"/>
          <w:spacing w:val="-4"/>
          <w:sz w:val="28"/>
          <w:szCs w:val="28"/>
          <w:shd w:val="clear" w:color="auto" w:fill="FFFFFF"/>
        </w:rPr>
        <w:t xml:space="preserve"> chuyển</w:t>
      </w:r>
      <w:r w:rsidRPr="004E0DD9">
        <w:rPr>
          <w:rStyle w:val="apple-converted-space"/>
          <w:rFonts w:ascii="Times New Roman" w:hAnsi="Times New Roman" w:cs="Times New Roman"/>
          <w:color w:val="000000"/>
          <w:sz w:val="28"/>
          <w:szCs w:val="28"/>
          <w:shd w:val="clear" w:color="auto" w:fill="FFFFFF"/>
        </w:rPr>
        <w:t xml:space="preserve"> vào tài khoản của </w:t>
      </w:r>
      <w:r w:rsidR="000F1480">
        <w:rPr>
          <w:rStyle w:val="apple-converted-space"/>
          <w:rFonts w:ascii="Times New Roman" w:hAnsi="Times New Roman" w:cs="Times New Roman"/>
          <w:color w:val="000000"/>
          <w:sz w:val="28"/>
          <w:szCs w:val="28"/>
          <w:shd w:val="clear" w:color="auto" w:fill="FFFFFF"/>
        </w:rPr>
        <w:t>KBNN</w:t>
      </w:r>
      <w:r w:rsidRPr="004E0DD9">
        <w:rPr>
          <w:rStyle w:val="apple-converted-space"/>
          <w:rFonts w:ascii="Times New Roman" w:hAnsi="Times New Roman" w:cs="Times New Roman"/>
          <w:color w:val="000000"/>
          <w:sz w:val="28"/>
          <w:szCs w:val="28"/>
          <w:shd w:val="clear" w:color="auto" w:fill="FFFFFF"/>
        </w:rPr>
        <w:t xml:space="preserve"> </w:t>
      </w:r>
      <w:r w:rsidRPr="004E0DD9">
        <w:rPr>
          <w:rFonts w:ascii="Times New Roman" w:hAnsi="Times New Roman" w:cs="Times New Roman"/>
          <w:color w:val="000000"/>
          <w:sz w:val="28"/>
          <w:szCs w:val="28"/>
          <w:shd w:val="clear" w:color="auto" w:fill="FFFFFF"/>
        </w:rPr>
        <w:t xml:space="preserve">theo thông tin ghi trên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đồng thời, gửi thông báo về việc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đã thành công kèm theo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(có chữ ký số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qua Cổng thông tin điện tử của Tổng cục Thuế (hoặc Tổng cục Hải quan).</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Trường hợp kiểm tra không phù hợp,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gửi thông báo (có chữ ký số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về việc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chưa thành công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qua Cổng thông tin điện tử của Tổng cục Thuế (hoặc Tổng cục Hải quan) để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thực hiện lại các bước theo trình tự nêu trên.</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sz w:val="28"/>
          <w:szCs w:val="28"/>
        </w:rPr>
        <w:t xml:space="preserve">2.2.2. Trình tự thực hiện </w:t>
      </w:r>
      <w:r w:rsidRPr="004E0DD9">
        <w:rPr>
          <w:rFonts w:ascii="Times New Roman" w:hAnsi="Times New Roman" w:cs="Times New Roman"/>
          <w:color w:val="000000"/>
          <w:sz w:val="28"/>
          <w:szCs w:val="28"/>
          <w:shd w:val="clear" w:color="auto" w:fill="FFFFFF"/>
        </w:rPr>
        <w:t xml:space="preserve">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qua dịch vụ thanh toán điện tử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a)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sử dụng tài khoản (tên và mật khẩu truy cập) do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cung cấp để đăng nhập vào hệ thống ứng dụng thanh toán điện tử tương </w:t>
      </w:r>
      <w:r w:rsidRPr="004E0DD9">
        <w:rPr>
          <w:rFonts w:ascii="Times New Roman" w:hAnsi="Times New Roman" w:cs="Times New Roman"/>
          <w:color w:val="000000"/>
          <w:sz w:val="28"/>
          <w:szCs w:val="28"/>
          <w:shd w:val="clear" w:color="auto" w:fill="FFFFFF"/>
        </w:rPr>
        <w:lastRenderedPageBreak/>
        <w:t xml:space="preserve">ứng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(như ATM, Internet banking, Mobile Banking hoặc các hình thức thanh toán điện tử khác), lập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theo chỉ dẫn trên hệ thống ứng dụng thanh toán điện tử của từng hệ thống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b)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thực hiện kiểm tra thông tin trên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và điều kiện trích nợ tài khoản của</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pacing w:val="-4"/>
          <w:sz w:val="28"/>
          <w:szCs w:val="28"/>
          <w:shd w:val="clear" w:color="auto" w:fill="FFFFFF"/>
        </w:rPr>
        <w:t xml:space="preserve">người nộp </w:t>
      </w:r>
      <w:r w:rsidR="000F1480">
        <w:rPr>
          <w:rFonts w:ascii="Times New Roman" w:hAnsi="Times New Roman" w:cs="Times New Roman"/>
          <w:color w:val="000000"/>
          <w:spacing w:val="-4"/>
          <w:sz w:val="28"/>
          <w:szCs w:val="28"/>
          <w:shd w:val="clear" w:color="auto" w:fill="FFFFFF"/>
        </w:rPr>
        <w:t>NSNN</w:t>
      </w:r>
      <w:r w:rsidRPr="004E0DD9">
        <w:rPr>
          <w:rFonts w:ascii="Times New Roman" w:hAnsi="Times New Roman" w:cs="Times New Roman"/>
          <w:color w:val="000000"/>
          <w:spacing w:val="-4"/>
          <w:sz w:val="28"/>
          <w:szCs w:val="28"/>
          <w:shd w:val="clear" w:color="auto" w:fill="FFFFFF"/>
        </w:rPr>
        <w:t xml:space="preserve">. Trường hợp kiểm tra phù hợp, thì </w:t>
      </w:r>
      <w:r w:rsidR="002516EB">
        <w:rPr>
          <w:rFonts w:ascii="Times New Roman" w:hAnsi="Times New Roman" w:cs="Times New Roman"/>
          <w:color w:val="000000"/>
          <w:spacing w:val="-4"/>
          <w:sz w:val="28"/>
          <w:szCs w:val="28"/>
          <w:shd w:val="clear" w:color="auto" w:fill="FFFFFF"/>
        </w:rPr>
        <w:t>NHTM</w:t>
      </w:r>
      <w:r w:rsidRPr="004E0DD9">
        <w:rPr>
          <w:rFonts w:ascii="Times New Roman" w:hAnsi="Times New Roman" w:cs="Times New Roman"/>
          <w:color w:val="000000"/>
          <w:spacing w:val="-4"/>
          <w:sz w:val="28"/>
          <w:szCs w:val="28"/>
          <w:shd w:val="clear" w:color="auto" w:fill="FFFFFF"/>
        </w:rPr>
        <w:t xml:space="preserve"> </w:t>
      </w:r>
      <w:r w:rsidRPr="004E0DD9">
        <w:rPr>
          <w:rFonts w:ascii="Times New Roman" w:hAnsi="Times New Roman" w:cs="Times New Roman"/>
          <w:color w:val="000000"/>
          <w:sz w:val="28"/>
          <w:szCs w:val="28"/>
          <w:shd w:val="clear" w:color="auto" w:fill="FFFFFF"/>
        </w:rPr>
        <w:t>thực hiện trích tài khoản của</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pacing w:val="-4"/>
          <w:sz w:val="28"/>
          <w:szCs w:val="28"/>
          <w:shd w:val="clear" w:color="auto" w:fill="FFFFFF"/>
        </w:rPr>
        <w:t xml:space="preserve">người nộp </w:t>
      </w:r>
      <w:r w:rsidR="000F1480">
        <w:rPr>
          <w:rFonts w:ascii="Times New Roman" w:hAnsi="Times New Roman" w:cs="Times New Roman"/>
          <w:color w:val="000000"/>
          <w:spacing w:val="-4"/>
          <w:sz w:val="28"/>
          <w:szCs w:val="28"/>
          <w:shd w:val="clear" w:color="auto" w:fill="FFFFFF"/>
        </w:rPr>
        <w:t>NSNN</w:t>
      </w:r>
      <w:r w:rsidRPr="004E0DD9">
        <w:rPr>
          <w:rFonts w:ascii="Times New Roman" w:hAnsi="Times New Roman" w:cs="Times New Roman"/>
          <w:color w:val="000000"/>
          <w:spacing w:val="-4"/>
          <w:sz w:val="28"/>
          <w:szCs w:val="28"/>
          <w:shd w:val="clear" w:color="auto" w:fill="FFFFFF"/>
        </w:rPr>
        <w:t xml:space="preserve"> chuyển</w:t>
      </w:r>
      <w:r w:rsidRPr="004E0DD9">
        <w:rPr>
          <w:rStyle w:val="apple-converted-space"/>
          <w:rFonts w:ascii="Times New Roman" w:hAnsi="Times New Roman" w:cs="Times New Roman"/>
          <w:color w:val="000000"/>
          <w:sz w:val="28"/>
          <w:szCs w:val="28"/>
          <w:shd w:val="clear" w:color="auto" w:fill="FFFFFF"/>
        </w:rPr>
        <w:t xml:space="preserve"> vào tài khoản của </w:t>
      </w:r>
      <w:r w:rsidR="000F1480">
        <w:rPr>
          <w:rStyle w:val="apple-converted-space"/>
          <w:rFonts w:ascii="Times New Roman" w:hAnsi="Times New Roman" w:cs="Times New Roman"/>
          <w:color w:val="000000"/>
          <w:sz w:val="28"/>
          <w:szCs w:val="28"/>
          <w:shd w:val="clear" w:color="auto" w:fill="FFFFFF"/>
        </w:rPr>
        <w:t>KBNN</w:t>
      </w:r>
      <w:r w:rsidRPr="004E0DD9">
        <w:rPr>
          <w:rFonts w:ascii="Times New Roman" w:hAnsi="Times New Roman" w:cs="Times New Roman"/>
          <w:color w:val="000000"/>
          <w:sz w:val="28"/>
          <w:szCs w:val="28"/>
          <w:shd w:val="clear" w:color="auto" w:fill="FFFFFF"/>
        </w:rPr>
        <w:t xml:space="preserve"> theo thông tin ghi trên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đồng thời, gửi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(có chữ ký số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và gửi thông tin đã trích nộp vào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thành công cho cơ quan quản lý thuế qua Cổng thông tin điện tử.</w:t>
      </w:r>
    </w:p>
    <w:p w:rsidR="00A315F4" w:rsidRPr="004E0DD9" w:rsidRDefault="00A315F4" w:rsidP="00A315F4">
      <w:pPr>
        <w:spacing w:before="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Trường hợp kiểm tra không phù hợp, thì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gửi thông báo phản hồi về việc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chưa thành công cho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qua hệ thống ứng dụng thanh toán điện tử tương ứng để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thực hiện lại các bước theo trình tự nêu trên.</w:t>
      </w:r>
    </w:p>
    <w:p w:rsidR="00A315F4" w:rsidRPr="004E0DD9" w:rsidRDefault="006B38C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2.</w:t>
      </w:r>
      <w:r w:rsidR="00A315F4" w:rsidRPr="004E0DD9">
        <w:rPr>
          <w:rFonts w:ascii="Times New Roman" w:hAnsi="Times New Roman" w:cs="Times New Roman"/>
          <w:sz w:val="28"/>
          <w:szCs w:val="28"/>
        </w:rPr>
        <w:t xml:space="preserve">3. Hồ sơ thực hiện: Kê khai các thông tin trên các chương trình ứng dụng tại </w:t>
      </w:r>
      <w:r w:rsidR="00A315F4" w:rsidRPr="004E0DD9">
        <w:rPr>
          <w:rFonts w:ascii="Times New Roman" w:hAnsi="Times New Roman" w:cs="Times New Roman"/>
          <w:color w:val="000000"/>
          <w:sz w:val="28"/>
          <w:szCs w:val="28"/>
          <w:shd w:val="clear" w:color="auto" w:fill="FFFFFF"/>
        </w:rPr>
        <w:t xml:space="preserve">Cổng thông tin điện tử của Tổng cục Thuế (hoặc Tổng cục Hải quan) hoặc hệ thống ứng dụng thanh toán điện tử của </w:t>
      </w:r>
      <w:r w:rsidR="002516EB">
        <w:rPr>
          <w:rFonts w:ascii="Times New Roman" w:hAnsi="Times New Roman" w:cs="Times New Roman"/>
          <w:color w:val="000000"/>
          <w:sz w:val="28"/>
          <w:szCs w:val="28"/>
          <w:shd w:val="clear" w:color="auto" w:fill="FFFFFF"/>
        </w:rPr>
        <w:t>NHTM</w:t>
      </w:r>
      <w:r w:rsidR="00A315F4" w:rsidRPr="004E0DD9">
        <w:rPr>
          <w:rFonts w:ascii="Times New Roman" w:hAnsi="Times New Roman" w:cs="Times New Roman"/>
          <w:iCs/>
          <w:color w:val="000000"/>
          <w:sz w:val="28"/>
          <w:szCs w:val="28"/>
          <w:shd w:val="clear" w:color="auto" w:fill="FFFFFF"/>
        </w:rPr>
        <w:t>.</w:t>
      </w:r>
    </w:p>
    <w:p w:rsidR="00A315F4" w:rsidRPr="004E0DD9" w:rsidRDefault="006B38CE"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sz w:val="28"/>
          <w:szCs w:val="28"/>
        </w:rPr>
        <w:t>2.</w:t>
      </w:r>
      <w:r w:rsidR="00A315F4" w:rsidRPr="004E0DD9">
        <w:rPr>
          <w:rFonts w:ascii="Times New Roman" w:hAnsi="Times New Roman" w:cs="Times New Roman"/>
          <w:sz w:val="28"/>
          <w:szCs w:val="28"/>
        </w:rPr>
        <w:t xml:space="preserve">4. Thời hạn giải quyết: </w:t>
      </w:r>
      <w:r w:rsidR="00A315F4" w:rsidRPr="004E0DD9">
        <w:rPr>
          <w:rFonts w:ascii="Times New Roman" w:hAnsi="Times New Roman" w:cs="Times New Roman"/>
          <w:color w:val="000000"/>
          <w:sz w:val="28"/>
          <w:szCs w:val="28"/>
          <w:shd w:val="clear" w:color="auto" w:fill="FFFFFF"/>
        </w:rPr>
        <w:t xml:space="preserve">Chậm nhất 30 phút, kể từ khi Cổng thông tin điện tử của Tổng cục Thuế (hoặc Tổng cục Hải quan) hoặc hệ thống ứng dụng thanh toán điện tử của </w:t>
      </w:r>
      <w:r w:rsidR="002516EB">
        <w:rPr>
          <w:rFonts w:ascii="Times New Roman" w:hAnsi="Times New Roman" w:cs="Times New Roman"/>
          <w:color w:val="000000"/>
          <w:sz w:val="28"/>
          <w:szCs w:val="28"/>
          <w:shd w:val="clear" w:color="auto" w:fill="FFFFFF"/>
        </w:rPr>
        <w:t>NHTM</w:t>
      </w:r>
      <w:r w:rsidR="00A315F4" w:rsidRPr="004E0DD9">
        <w:rPr>
          <w:rFonts w:ascii="Times New Roman" w:hAnsi="Times New Roman" w:cs="Times New Roman"/>
          <w:color w:val="000000"/>
          <w:sz w:val="28"/>
          <w:szCs w:val="28"/>
          <w:shd w:val="clear" w:color="auto" w:fill="FFFFFF"/>
        </w:rPr>
        <w:t xml:space="preserve"> nhận được chứng từ nộp </w:t>
      </w:r>
      <w:r w:rsidR="000F1480">
        <w:rPr>
          <w:rFonts w:ascii="Times New Roman" w:hAnsi="Times New Roman" w:cs="Times New Roman"/>
          <w:color w:val="000000"/>
          <w:sz w:val="28"/>
          <w:szCs w:val="28"/>
          <w:shd w:val="clear" w:color="auto" w:fill="FFFFFF"/>
        </w:rPr>
        <w:t>NSNN</w:t>
      </w:r>
      <w:r w:rsidR="00A315F4" w:rsidRPr="004E0DD9">
        <w:rPr>
          <w:rFonts w:ascii="Times New Roman" w:hAnsi="Times New Roman" w:cs="Times New Roman"/>
          <w:color w:val="000000"/>
          <w:sz w:val="28"/>
          <w:szCs w:val="28"/>
          <w:shd w:val="clear" w:color="auto" w:fill="FFFFFF"/>
        </w:rPr>
        <w:t xml:space="preserve"> hợp lệ của người nộp </w:t>
      </w:r>
      <w:r w:rsidR="000F1480">
        <w:rPr>
          <w:rFonts w:ascii="Times New Roman" w:hAnsi="Times New Roman" w:cs="Times New Roman"/>
          <w:color w:val="000000"/>
          <w:sz w:val="28"/>
          <w:szCs w:val="28"/>
          <w:shd w:val="clear" w:color="auto" w:fill="FFFFFF"/>
        </w:rPr>
        <w:t>NSNN</w:t>
      </w:r>
      <w:r w:rsidR="00A315F4" w:rsidRPr="004E0DD9">
        <w:rPr>
          <w:rFonts w:ascii="Times New Roman" w:hAnsi="Times New Roman" w:cs="Times New Roman"/>
          <w:color w:val="000000"/>
          <w:sz w:val="28"/>
          <w:szCs w:val="28"/>
          <w:shd w:val="clear" w:color="auto" w:fill="FFFFFF"/>
        </w:rPr>
        <w:t xml:space="preserve">; đồng thời, tài khoản của người nộp </w:t>
      </w:r>
      <w:r w:rsidR="000F1480">
        <w:rPr>
          <w:rFonts w:ascii="Times New Roman" w:hAnsi="Times New Roman" w:cs="Times New Roman"/>
          <w:color w:val="000000"/>
          <w:sz w:val="28"/>
          <w:szCs w:val="28"/>
          <w:shd w:val="clear" w:color="auto" w:fill="FFFFFF"/>
        </w:rPr>
        <w:t>NSNN</w:t>
      </w:r>
      <w:r w:rsidR="00A315F4" w:rsidRPr="004E0DD9">
        <w:rPr>
          <w:rFonts w:ascii="Times New Roman" w:hAnsi="Times New Roman" w:cs="Times New Roman"/>
          <w:color w:val="000000"/>
          <w:sz w:val="28"/>
          <w:szCs w:val="28"/>
          <w:shd w:val="clear" w:color="auto" w:fill="FFFFFF"/>
        </w:rPr>
        <w:t xml:space="preserve"> có đủ số dư để trích nộp </w:t>
      </w:r>
      <w:r w:rsidR="000F1480">
        <w:rPr>
          <w:rFonts w:ascii="Times New Roman" w:hAnsi="Times New Roman" w:cs="Times New Roman"/>
          <w:color w:val="000000"/>
          <w:sz w:val="28"/>
          <w:szCs w:val="28"/>
          <w:shd w:val="clear" w:color="auto" w:fill="FFFFFF"/>
        </w:rPr>
        <w:t>NSNN</w:t>
      </w:r>
      <w:r w:rsidR="00A315F4" w:rsidRPr="004E0DD9">
        <w:rPr>
          <w:rFonts w:ascii="Times New Roman" w:hAnsi="Times New Roman" w:cs="Times New Roman"/>
          <w:color w:val="000000"/>
          <w:sz w:val="28"/>
          <w:szCs w:val="28"/>
          <w:shd w:val="clear" w:color="auto" w:fill="FFFFFF"/>
        </w:rPr>
        <w:t xml:space="preserve"> theo số tiền ghi trên chứng từ nộp </w:t>
      </w:r>
      <w:r w:rsidR="000F1480">
        <w:rPr>
          <w:rFonts w:ascii="Times New Roman" w:hAnsi="Times New Roman" w:cs="Times New Roman"/>
          <w:color w:val="000000"/>
          <w:sz w:val="28"/>
          <w:szCs w:val="28"/>
          <w:shd w:val="clear" w:color="auto" w:fill="FFFFFF"/>
        </w:rPr>
        <w:t>NSNN</w:t>
      </w:r>
      <w:r w:rsidR="00A315F4" w:rsidRPr="004E0DD9">
        <w:rPr>
          <w:rFonts w:ascii="Times New Roman" w:hAnsi="Times New Roman" w:cs="Times New Roman"/>
          <w:color w:val="000000"/>
          <w:sz w:val="28"/>
          <w:szCs w:val="28"/>
          <w:shd w:val="clear" w:color="auto" w:fill="FFFFFF"/>
        </w:rPr>
        <w:t>.</w:t>
      </w:r>
    </w:p>
    <w:p w:rsidR="00A315F4" w:rsidRPr="004E0DD9" w:rsidRDefault="006B38C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2.</w:t>
      </w:r>
      <w:r w:rsidR="00A315F4" w:rsidRPr="004E0DD9">
        <w:rPr>
          <w:rFonts w:ascii="Times New Roman" w:hAnsi="Times New Roman" w:cs="Times New Roman"/>
          <w:sz w:val="28"/>
          <w:szCs w:val="28"/>
        </w:rPr>
        <w:t xml:space="preserve">5. Đối tượng thực hiện: Người nộp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w:t>
      </w:r>
    </w:p>
    <w:p w:rsidR="00EC5199" w:rsidRDefault="006B38C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2.</w:t>
      </w:r>
      <w:r w:rsidR="00A315F4" w:rsidRPr="004E0DD9">
        <w:rPr>
          <w:rFonts w:ascii="Times New Roman" w:hAnsi="Times New Roman" w:cs="Times New Roman"/>
          <w:sz w:val="28"/>
          <w:szCs w:val="28"/>
        </w:rPr>
        <w:t xml:space="preserve">6. Cơ quan thực hiện: </w:t>
      </w:r>
    </w:p>
    <w:p w:rsidR="00A315F4" w:rsidRDefault="00EC5199" w:rsidP="00A315F4">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a) Cơ quan trực tiếp thực hiện: </w:t>
      </w:r>
      <w:r w:rsidR="00A315F4" w:rsidRPr="004E0DD9">
        <w:rPr>
          <w:rFonts w:ascii="Times New Roman" w:hAnsi="Times New Roman" w:cs="Times New Roman"/>
          <w:sz w:val="28"/>
          <w:szCs w:val="28"/>
        </w:rPr>
        <w:t xml:space="preserve">Cơ quan thuế, cơ quan Hải quan và </w:t>
      </w:r>
      <w:r w:rsidR="002516EB">
        <w:rPr>
          <w:rFonts w:ascii="Times New Roman" w:hAnsi="Times New Roman" w:cs="Times New Roman"/>
          <w:sz w:val="28"/>
          <w:szCs w:val="28"/>
        </w:rPr>
        <w:t>NHTM</w:t>
      </w:r>
      <w:r w:rsidR="00A315F4" w:rsidRPr="004E0DD9">
        <w:rPr>
          <w:rFonts w:ascii="Times New Roman" w:hAnsi="Times New Roman" w:cs="Times New Roman"/>
          <w:sz w:val="28"/>
          <w:szCs w:val="28"/>
        </w:rPr>
        <w:t xml:space="preserve"> có cung cấp dịch vụ thanh toán điện tử.</w:t>
      </w:r>
    </w:p>
    <w:p w:rsidR="00EC5199" w:rsidRPr="004E0DD9" w:rsidRDefault="00EC5199" w:rsidP="00A315F4">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b) Cơ quan phối hợp thực hiện: </w:t>
      </w:r>
      <w:r w:rsidR="00C36EEE">
        <w:rPr>
          <w:rFonts w:ascii="Times New Roman" w:hAnsi="Times New Roman" w:cs="Times New Roman"/>
          <w:sz w:val="28"/>
          <w:szCs w:val="28"/>
        </w:rPr>
        <w:t>KBNN.</w:t>
      </w:r>
    </w:p>
    <w:p w:rsidR="00A315F4" w:rsidRPr="004E0DD9" w:rsidRDefault="006B38C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2.</w:t>
      </w:r>
      <w:r w:rsidR="00A315F4" w:rsidRPr="004E0DD9">
        <w:rPr>
          <w:rFonts w:ascii="Times New Roman" w:hAnsi="Times New Roman" w:cs="Times New Roman"/>
          <w:sz w:val="28"/>
          <w:szCs w:val="28"/>
        </w:rPr>
        <w:t>7. Kết quả thực hiện:</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sz w:val="28"/>
          <w:szCs w:val="28"/>
        </w:rPr>
        <w:t xml:space="preserve">a) </w:t>
      </w:r>
      <w:r w:rsidRPr="004E0DD9">
        <w:rPr>
          <w:rFonts w:ascii="Times New Roman" w:hAnsi="Times New Roman" w:cs="Times New Roman"/>
          <w:color w:val="000000"/>
          <w:sz w:val="28"/>
          <w:szCs w:val="28"/>
          <w:shd w:val="clear" w:color="auto" w:fill="FFFFFF"/>
        </w:rPr>
        <w:t xml:space="preserve">Thông báo về việc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thành công (có chữ ký số của Tổng cục Thuế hoặc Tổng cục Hải quan) và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(có chữ ký số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tại Cổng thông tin điện tử của Tổng cục Thuế hoặc Tổng cục Hải quan.</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color w:val="000000"/>
          <w:sz w:val="28"/>
          <w:szCs w:val="28"/>
          <w:shd w:val="clear" w:color="auto" w:fill="FFFFFF"/>
        </w:rPr>
        <w:t xml:space="preserve">b) Chứng từ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(có chữ ký số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 xml:space="preserve">) gửi tới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xác nhận về việc đã thực hiện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(trường hợp người nộp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thực hiện nộp tiền qua các dịch vụ thanh toán điện tử của </w:t>
      </w:r>
      <w:r w:rsidR="002516EB">
        <w:rPr>
          <w:rFonts w:ascii="Times New Roman" w:hAnsi="Times New Roman" w:cs="Times New Roman"/>
          <w:color w:val="000000"/>
          <w:sz w:val="28"/>
          <w:szCs w:val="28"/>
          <w:shd w:val="clear" w:color="auto" w:fill="FFFFFF"/>
        </w:rPr>
        <w:t>NHTM</w:t>
      </w:r>
      <w:r w:rsidRPr="004E0DD9">
        <w:rPr>
          <w:rFonts w:ascii="Times New Roman" w:hAnsi="Times New Roman" w:cs="Times New Roman"/>
          <w:color w:val="000000"/>
          <w:sz w:val="28"/>
          <w:szCs w:val="28"/>
          <w:shd w:val="clear" w:color="auto" w:fill="FFFFFF"/>
        </w:rPr>
        <w:t>).</w:t>
      </w:r>
    </w:p>
    <w:p w:rsidR="00A315F4" w:rsidRPr="004E0DD9" w:rsidRDefault="00A315F4">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A315F4" w:rsidP="00884D97">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 xml:space="preserve">3. </w:t>
      </w:r>
      <w:r w:rsidRPr="004E0DD9">
        <w:rPr>
          <w:rFonts w:ascii="Times New Roman" w:hAnsi="Times New Roman" w:cs="Times New Roman"/>
          <w:b/>
          <w:sz w:val="28"/>
          <w:szCs w:val="28"/>
        </w:rPr>
        <w:t xml:space="preserve">Thủ tục hoàn trả các khoản thu </w:t>
      </w:r>
      <w:r w:rsidR="000F1480">
        <w:rPr>
          <w:rFonts w:ascii="Times New Roman" w:hAnsi="Times New Roman" w:cs="Times New Roman"/>
          <w:b/>
          <w:sz w:val="28"/>
          <w:szCs w:val="28"/>
        </w:rPr>
        <w:t>NSNN</w:t>
      </w:r>
      <w:r w:rsidRPr="004E0DD9">
        <w:rPr>
          <w:rFonts w:ascii="Times New Roman" w:hAnsi="Times New Roman" w:cs="Times New Roman"/>
          <w:b/>
          <w:sz w:val="28"/>
          <w:szCs w:val="28"/>
        </w:rPr>
        <w:t xml:space="preserve"> qua </w:t>
      </w:r>
      <w:r w:rsidR="000F1480">
        <w:rPr>
          <w:rFonts w:ascii="Times New Roman" w:hAnsi="Times New Roman" w:cs="Times New Roman"/>
          <w:b/>
          <w:sz w:val="28"/>
          <w:szCs w:val="28"/>
        </w:rPr>
        <w:t>KBNN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3.1. Tên thủ tục hành chính: </w:t>
      </w:r>
      <w:r w:rsidRPr="004E0DD9">
        <w:rPr>
          <w:rFonts w:ascii="Times New Roman" w:hAnsi="Times New Roman" w:cs="Times New Roman"/>
          <w:sz w:val="28"/>
          <w:szCs w:val="28"/>
          <w:lang w:val="it-IT"/>
        </w:rPr>
        <w:t xml:space="preserve">Thủ tục hoàn trả các khoản thu </w:t>
      </w:r>
      <w:r w:rsidR="000F1480">
        <w:rPr>
          <w:rFonts w:ascii="Times New Roman" w:hAnsi="Times New Roman" w:cs="Times New Roman"/>
          <w:sz w:val="28"/>
          <w:szCs w:val="28"/>
          <w:lang w:val="it-IT"/>
        </w:rPr>
        <w:t>NSNN</w:t>
      </w:r>
      <w:r w:rsidRPr="004E0DD9">
        <w:rPr>
          <w:rFonts w:ascii="Times New Roman" w:hAnsi="Times New Roman" w:cs="Times New Roman"/>
          <w:sz w:val="28"/>
          <w:szCs w:val="28"/>
          <w:lang w:val="it-IT"/>
        </w:rPr>
        <w:t xml:space="preserve"> qua </w:t>
      </w:r>
      <w:r w:rsidR="000F1480">
        <w:rPr>
          <w:rFonts w:ascii="Times New Roman" w:hAnsi="Times New Roman" w:cs="Times New Roman"/>
          <w:sz w:val="28"/>
          <w:szCs w:val="28"/>
          <w:lang w:val="it-IT"/>
        </w:rPr>
        <w:t>KBNN</w:t>
      </w:r>
      <w:r w:rsidRPr="004E0DD9">
        <w:rPr>
          <w:rFonts w:ascii="Times New Roman" w:hAnsi="Times New Roman" w:cs="Times New Roman"/>
          <w:sz w:val="28"/>
          <w:szCs w:val="28"/>
          <w:lang w:val="it-IT"/>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3.2. Trình tự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3.2.1. Hoàn trả bằng tiền mặt tại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đã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nhận lệnh hoàn trả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do cơ quan nhà nước có thẩm quyền quyết định hoàn trả chuyển đến.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Cá nhân mang theo chứng minh nhân dân hoặc thẻ căn cước công dân hoặc hộ chiếu đến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để thực hiện thủ tục nhận tiền hoàn trả.</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c)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kiểm tra tính hợp pháp, hợp lệ của lệnh hoàn trả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đối chiếu với các thông tin trên chứng minh nhân dân hoặc thẻ căn cước công dân hoặc hộ chiếu để thực hiện hoàn trả. Trường hợp </w:t>
      </w:r>
      <w:r w:rsidRPr="004E0DD9">
        <w:rPr>
          <w:rFonts w:ascii="Times New Roman" w:eastAsia="Batang" w:hAnsi="Times New Roman" w:cs="Times New Roman"/>
          <w:sz w:val="28"/>
          <w:szCs w:val="28"/>
          <w:lang w:eastAsia="ko-KR"/>
        </w:rPr>
        <w:t>hoàn trả các khoản thu không do cơ quan Thuế, Hải quan quản lý</w:t>
      </w:r>
      <w:r w:rsidRPr="004E0DD9">
        <w:rPr>
          <w:rFonts w:ascii="Times New Roman" w:hAnsi="Times New Roman" w:cs="Times New Roman"/>
          <w:sz w:val="28"/>
          <w:szCs w:val="28"/>
        </w:rPr>
        <w:t xml:space="preserve">,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đối chiếu cả các thông tin trên lệnh hoàn trả với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của khoản hoàn trả đó.</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3.</w:t>
      </w:r>
      <w:r w:rsidR="00EA6A0C" w:rsidRPr="004E0DD9">
        <w:rPr>
          <w:rFonts w:ascii="Times New Roman" w:hAnsi="Times New Roman" w:cs="Times New Roman"/>
          <w:sz w:val="28"/>
          <w:szCs w:val="28"/>
        </w:rPr>
        <w:t xml:space="preserve">2.2. </w:t>
      </w:r>
      <w:r w:rsidRPr="004E0DD9">
        <w:rPr>
          <w:rFonts w:ascii="Times New Roman" w:hAnsi="Times New Roman" w:cs="Times New Roman"/>
          <w:sz w:val="28"/>
          <w:szCs w:val="28"/>
        </w:rPr>
        <w:t xml:space="preserve"> Trình tự thực hiện hoàn trả qua tài khoản tại </w:t>
      </w:r>
      <w:r w:rsidR="002516EB">
        <w:rPr>
          <w:rFonts w:ascii="Times New Roman" w:hAnsi="Times New Roman" w:cs="Times New Roman"/>
          <w:sz w:val="28"/>
          <w:szCs w:val="28"/>
        </w:rPr>
        <w:t>NHTM</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đã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nhận lệnh hoàn trả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lệnh hoàn trả kiêm bù trừ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do cơ quan nhà nước có thẩm quyền quyết định hoàn trả chuyển đến.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kiểm tra tính hợp pháp, hợp lệ của lệnh hoàn trả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lệnh hoàn trả kiêm bù trừ thu </w:t>
      </w:r>
      <w:r w:rsidR="000F1480">
        <w:rPr>
          <w:rFonts w:ascii="Times New Roman" w:hAnsi="Times New Roman" w:cs="Times New Roman"/>
          <w:sz w:val="28"/>
          <w:szCs w:val="28"/>
        </w:rPr>
        <w:t>NSNN</w:t>
      </w:r>
      <w:r w:rsidRPr="004E0DD9">
        <w:rPr>
          <w:rFonts w:ascii="Times New Roman" w:hAnsi="Times New Roman" w:cs="Times New Roman"/>
          <w:sz w:val="28"/>
          <w:szCs w:val="28"/>
        </w:rPr>
        <w:t>;</w:t>
      </w:r>
      <w:r w:rsidRPr="004E0DD9">
        <w:rPr>
          <w:rFonts w:ascii="Times New Roman" w:hAnsi="Times New Roman" w:cs="Times New Roman"/>
          <w:sz w:val="28"/>
          <w:szCs w:val="28"/>
          <w:shd w:val="clear" w:color="auto" w:fill="FFFFFF"/>
        </w:rPr>
        <w:t xml:space="preserve"> thực hiện hạch toán hoàn trả, hạch toán bù trừ thu </w:t>
      </w:r>
      <w:r w:rsidR="000F1480">
        <w:rPr>
          <w:rFonts w:ascii="Times New Roman" w:hAnsi="Times New Roman" w:cs="Times New Roman"/>
          <w:sz w:val="28"/>
          <w:szCs w:val="28"/>
          <w:shd w:val="clear" w:color="auto" w:fill="FFFFFF"/>
        </w:rPr>
        <w:t>NSNN</w:t>
      </w:r>
      <w:r w:rsidRPr="004E0DD9">
        <w:rPr>
          <w:rFonts w:ascii="Times New Roman" w:hAnsi="Times New Roman" w:cs="Times New Roman"/>
          <w:sz w:val="28"/>
          <w:szCs w:val="28"/>
          <w:shd w:val="clear" w:color="auto" w:fill="FFFFFF"/>
        </w:rPr>
        <w:t xml:space="preserve"> và chuyển tiền hoàn trả các khoản thu </w:t>
      </w:r>
      <w:r w:rsidR="000F1480">
        <w:rPr>
          <w:rFonts w:ascii="Times New Roman" w:hAnsi="Times New Roman" w:cs="Times New Roman"/>
          <w:sz w:val="28"/>
          <w:szCs w:val="28"/>
          <w:shd w:val="clear" w:color="auto" w:fill="FFFFFF"/>
        </w:rPr>
        <w:t>NSNN</w:t>
      </w:r>
      <w:r w:rsidRPr="004E0DD9">
        <w:rPr>
          <w:rFonts w:ascii="Times New Roman" w:hAnsi="Times New Roman" w:cs="Times New Roman"/>
          <w:sz w:val="28"/>
          <w:szCs w:val="28"/>
          <w:shd w:val="clear" w:color="auto" w:fill="FFFFFF"/>
        </w:rPr>
        <w:t xml:space="preserve"> vào tài khoản của người nộp </w:t>
      </w:r>
      <w:r w:rsidR="000F1480">
        <w:rPr>
          <w:rFonts w:ascii="Times New Roman" w:hAnsi="Times New Roman" w:cs="Times New Roman"/>
          <w:sz w:val="28"/>
          <w:szCs w:val="28"/>
          <w:shd w:val="clear" w:color="auto" w:fill="FFFFFF"/>
        </w:rPr>
        <w:t>NSNN</w:t>
      </w:r>
      <w:r w:rsidRPr="004E0DD9">
        <w:rPr>
          <w:rFonts w:ascii="Times New Roman" w:hAnsi="Times New Roman" w:cs="Times New Roman"/>
          <w:sz w:val="28"/>
          <w:szCs w:val="28"/>
          <w:shd w:val="clear" w:color="auto" w:fill="FFFFFF"/>
        </w:rPr>
        <w:t xml:space="preserve"> tại ngân hàng theo thông tin do cơ quan nhà nước có </w:t>
      </w:r>
      <w:r w:rsidRPr="004E0DD9">
        <w:rPr>
          <w:rFonts w:ascii="Times New Roman" w:hAnsi="Times New Roman" w:cs="Times New Roman"/>
          <w:sz w:val="28"/>
          <w:szCs w:val="28"/>
        </w:rPr>
        <w:t>thẩm quyền quyết định hoàn trả chuyển đến</w:t>
      </w:r>
      <w:r w:rsidRPr="004E0DD9">
        <w:rPr>
          <w:rFonts w:ascii="Times New Roman" w:hAnsi="Times New Roman" w:cs="Times New Roman"/>
          <w:sz w:val="28"/>
          <w:szCs w:val="28"/>
          <w:shd w:val="clear" w:color="auto" w:fill="FFFFFF"/>
        </w:rPr>
        <w:t xml:space="preserve">. </w:t>
      </w:r>
      <w:r w:rsidRPr="004E0DD9">
        <w:rPr>
          <w:rFonts w:ascii="Times New Roman" w:hAnsi="Times New Roman" w:cs="Times New Roman"/>
          <w:sz w:val="28"/>
          <w:szCs w:val="28"/>
        </w:rPr>
        <w:t xml:space="preserve">Trường hợp </w:t>
      </w:r>
      <w:r w:rsidRPr="004E0DD9">
        <w:rPr>
          <w:rFonts w:ascii="Times New Roman" w:eastAsia="Batang" w:hAnsi="Times New Roman" w:cs="Times New Roman"/>
          <w:sz w:val="28"/>
          <w:szCs w:val="28"/>
          <w:lang w:eastAsia="ko-KR"/>
        </w:rPr>
        <w:t>hoàn trả các khoản thu không do cơ quan Thuế, Hải quan quản lý</w:t>
      </w:r>
      <w:r w:rsidRPr="004E0DD9">
        <w:rPr>
          <w:rFonts w:ascii="Times New Roman" w:hAnsi="Times New Roman" w:cs="Times New Roman"/>
          <w:sz w:val="28"/>
          <w:szCs w:val="28"/>
        </w:rPr>
        <w:t xml:space="preserve">,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đối chiếu cả các thông tin trên lệnh hoàn trả với chứng từ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của khoản hoàn trả đó.</w:t>
      </w:r>
    </w:p>
    <w:p w:rsidR="00A315F4" w:rsidRPr="004E0DD9" w:rsidRDefault="0010482E" w:rsidP="00A315F4">
      <w:pPr>
        <w:spacing w:before="120" w:after="120"/>
        <w:ind w:firstLine="720"/>
        <w:jc w:val="both"/>
        <w:rPr>
          <w:rFonts w:ascii="Times New Roman" w:hAnsi="Times New Roman" w:cs="Times New Roman"/>
          <w:sz w:val="28"/>
          <w:szCs w:val="28"/>
          <w:lang w:val="it-IT"/>
        </w:rPr>
      </w:pPr>
      <w:r w:rsidRPr="004E0DD9">
        <w:rPr>
          <w:rFonts w:ascii="Times New Roman" w:hAnsi="Times New Roman" w:cs="Times New Roman"/>
          <w:sz w:val="28"/>
          <w:szCs w:val="28"/>
        </w:rPr>
        <w:t>3.3</w:t>
      </w:r>
      <w:r w:rsidR="00A315F4" w:rsidRPr="004E0DD9">
        <w:rPr>
          <w:rFonts w:ascii="Times New Roman" w:hAnsi="Times New Roman" w:cs="Times New Roman"/>
          <w:sz w:val="28"/>
          <w:szCs w:val="28"/>
        </w:rPr>
        <w:t>. Hồ sơ thực hiện</w:t>
      </w:r>
      <w:r w:rsidR="00A315F4" w:rsidRPr="004E0DD9">
        <w:rPr>
          <w:rFonts w:ascii="Times New Roman" w:hAnsi="Times New Roman" w:cs="Times New Roman"/>
          <w:sz w:val="28"/>
          <w:szCs w:val="28"/>
          <w:lang w:val="it-IT"/>
        </w:rPr>
        <w:t xml:space="preserve"> (đối với trường hợp hoàn trả bằng tiền mặt trực tiếp tại </w:t>
      </w:r>
      <w:r w:rsidR="000F1480">
        <w:rPr>
          <w:rFonts w:ascii="Times New Roman" w:hAnsi="Times New Roman" w:cs="Times New Roman"/>
          <w:sz w:val="28"/>
          <w:szCs w:val="28"/>
          <w:lang w:val="it-IT"/>
        </w:rPr>
        <w:t>KBNN</w:t>
      </w:r>
      <w:r w:rsidR="00A315F4" w:rsidRPr="004E0DD9">
        <w:rPr>
          <w:rFonts w:ascii="Times New Roman" w:hAnsi="Times New Roman" w:cs="Times New Roman"/>
          <w:sz w:val="28"/>
          <w:szCs w:val="28"/>
          <w:lang w:val="it-IT"/>
        </w:rPr>
        <w:t xml:space="preserve"> cho cá nhân): Chứng minh nhân dân hoặc thẻ căn cước công dân hoặc hộ chiếu xuất trình tại </w:t>
      </w:r>
      <w:r w:rsidR="000F1480">
        <w:rPr>
          <w:rFonts w:ascii="Times New Roman" w:hAnsi="Times New Roman" w:cs="Times New Roman"/>
          <w:sz w:val="28"/>
          <w:szCs w:val="28"/>
          <w:lang w:val="it-IT"/>
        </w:rPr>
        <w:t>KBNN</w:t>
      </w:r>
      <w:r w:rsidR="00A315F4" w:rsidRPr="004E0DD9">
        <w:rPr>
          <w:rFonts w:ascii="Times New Roman" w:hAnsi="Times New Roman" w:cs="Times New Roman"/>
          <w:sz w:val="28"/>
          <w:szCs w:val="28"/>
          <w:lang w:val="it-IT"/>
        </w:rPr>
        <w:t xml:space="preserve"> khi làm thủ tục.</w:t>
      </w:r>
    </w:p>
    <w:p w:rsidR="00A315F4" w:rsidRPr="004E0DD9" w:rsidRDefault="00A315F4" w:rsidP="00A315F4">
      <w:pPr>
        <w:tabs>
          <w:tab w:val="left" w:pos="1080"/>
        </w:tabs>
        <w:spacing w:before="120" w:after="120"/>
        <w:ind w:firstLine="720"/>
        <w:jc w:val="both"/>
        <w:rPr>
          <w:rFonts w:ascii="Times New Roman" w:eastAsia="Batang" w:hAnsi="Times New Roman" w:cs="Times New Roman"/>
          <w:sz w:val="28"/>
          <w:szCs w:val="28"/>
          <w:lang w:eastAsia="ko-KR"/>
        </w:rPr>
      </w:pPr>
      <w:r w:rsidRPr="004E0DD9">
        <w:rPr>
          <w:rFonts w:ascii="Times New Roman" w:eastAsia="Batang" w:hAnsi="Times New Roman" w:cs="Times New Roman"/>
          <w:sz w:val="28"/>
          <w:szCs w:val="28"/>
          <w:lang w:eastAsia="ko-KR"/>
        </w:rPr>
        <w:t xml:space="preserve">Riêng đối với trường hợp hoàn trả các khoản thu không do cơ quan Thuế, Hải quan quản lý, thì người được hoàn trả phải bổ sung thêm chứng từ thu </w:t>
      </w:r>
      <w:r w:rsidR="000F1480">
        <w:rPr>
          <w:rFonts w:ascii="Times New Roman" w:eastAsia="Batang" w:hAnsi="Times New Roman" w:cs="Times New Roman"/>
          <w:sz w:val="28"/>
          <w:szCs w:val="28"/>
          <w:lang w:eastAsia="ko-KR"/>
        </w:rPr>
        <w:t>NSNN</w:t>
      </w:r>
      <w:r w:rsidRPr="004E0DD9">
        <w:rPr>
          <w:rFonts w:ascii="Times New Roman" w:eastAsia="Batang" w:hAnsi="Times New Roman" w:cs="Times New Roman"/>
          <w:sz w:val="28"/>
          <w:szCs w:val="28"/>
          <w:lang w:eastAsia="ko-KR"/>
        </w:rPr>
        <w:t xml:space="preserve"> của khoản hoàn trả đó.</w:t>
      </w:r>
    </w:p>
    <w:p w:rsidR="00A315F4" w:rsidRPr="004E0DD9" w:rsidRDefault="0010482E" w:rsidP="00A315F4">
      <w:pPr>
        <w:spacing w:before="120" w:after="120" w:line="36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t>3.4</w:t>
      </w:r>
      <w:r w:rsidR="00A315F4" w:rsidRPr="004E0DD9">
        <w:rPr>
          <w:rFonts w:ascii="Times New Roman" w:hAnsi="Times New Roman" w:cs="Times New Roman"/>
          <w:sz w:val="28"/>
          <w:szCs w:val="28"/>
        </w:rPr>
        <w:t xml:space="preserve">. Thời hạn giải quyết: </w:t>
      </w:r>
    </w:p>
    <w:p w:rsidR="00A315F4" w:rsidRPr="004E0DD9" w:rsidRDefault="00A315F4" w:rsidP="00A315F4">
      <w:pPr>
        <w:spacing w:before="120" w:after="120" w:line="36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khoản hoàn trả bằng tiền mặt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Chậm nhất 30 phút, kể từ khi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nhận đủ hồ sơ của cá nhân được hoàn trả các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line="36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 xml:space="preserve">b) Đối với khoản hoàn trả qua tài khoản tại </w:t>
      </w:r>
      <w:r w:rsidR="002516EB">
        <w:rPr>
          <w:rFonts w:ascii="Times New Roman" w:hAnsi="Times New Roman" w:cs="Times New Roman"/>
          <w:sz w:val="28"/>
          <w:szCs w:val="28"/>
        </w:rPr>
        <w:t>NHTM</w:t>
      </w:r>
      <w:r w:rsidRPr="004E0DD9">
        <w:rPr>
          <w:rFonts w:ascii="Times New Roman" w:hAnsi="Times New Roman" w:cs="Times New Roman"/>
          <w:sz w:val="28"/>
          <w:szCs w:val="28"/>
        </w:rPr>
        <w:t xml:space="preserve">: Trong vòng 01 ngày làm việc, kể từ khi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nhận được lệnh hoàn trả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hoặc lệnh hoàn trả kiêm bù trừ thu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10482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3.5</w:t>
      </w:r>
      <w:r w:rsidR="00A315F4" w:rsidRPr="004E0DD9">
        <w:rPr>
          <w:rFonts w:ascii="Times New Roman" w:hAnsi="Times New Roman" w:cs="Times New Roman"/>
          <w:sz w:val="28"/>
          <w:szCs w:val="28"/>
        </w:rPr>
        <w:t xml:space="preserve">. Đối tượng thực hiện: Tổ chức, cá nhân được hoàn trả các khoản thu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w:t>
      </w:r>
    </w:p>
    <w:p w:rsidR="00B70560" w:rsidRDefault="0010482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3.6</w:t>
      </w:r>
      <w:r w:rsidR="00A315F4" w:rsidRPr="004E0DD9">
        <w:rPr>
          <w:rFonts w:ascii="Times New Roman" w:hAnsi="Times New Roman" w:cs="Times New Roman"/>
          <w:sz w:val="28"/>
          <w:szCs w:val="28"/>
        </w:rPr>
        <w:t xml:space="preserve">. Cơ quan thực hiện: </w:t>
      </w:r>
    </w:p>
    <w:p w:rsidR="00B70560" w:rsidRDefault="00B70560" w:rsidP="00B70560">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a) Cơ quan trực tiếp thực hiện: KBNN</w:t>
      </w:r>
      <w:r w:rsidRPr="004E0DD9">
        <w:rPr>
          <w:rFonts w:ascii="Times New Roman" w:hAnsi="Times New Roman" w:cs="Times New Roman"/>
          <w:sz w:val="28"/>
          <w:szCs w:val="28"/>
        </w:rPr>
        <w:t xml:space="preserve"> và </w:t>
      </w:r>
      <w:r>
        <w:rPr>
          <w:rFonts w:ascii="Times New Roman" w:hAnsi="Times New Roman" w:cs="Times New Roman"/>
          <w:sz w:val="28"/>
          <w:szCs w:val="28"/>
        </w:rPr>
        <w:t>NHTM.</w:t>
      </w:r>
    </w:p>
    <w:p w:rsidR="00A315F4" w:rsidRPr="004E0DD9" w:rsidRDefault="00B70560" w:rsidP="00B70560">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b) Cơ quan phối hợp thực hiện: C</w:t>
      </w:r>
      <w:r w:rsidR="00A315F4" w:rsidRPr="004E0DD9">
        <w:rPr>
          <w:rFonts w:ascii="Times New Roman" w:hAnsi="Times New Roman" w:cs="Times New Roman"/>
          <w:sz w:val="28"/>
          <w:szCs w:val="28"/>
        </w:rPr>
        <w:t>ơ quan nhà nước có thẩm quyền quyết định hoàn trả.</w:t>
      </w:r>
    </w:p>
    <w:p w:rsidR="00A315F4" w:rsidRPr="004E0DD9" w:rsidRDefault="0010482E"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3.7</w:t>
      </w:r>
      <w:r w:rsidR="00A315F4" w:rsidRPr="004E0DD9">
        <w:rPr>
          <w:rFonts w:ascii="Times New Roman" w:hAnsi="Times New Roman" w:cs="Times New Roman"/>
          <w:sz w:val="28"/>
          <w:szCs w:val="28"/>
        </w:rPr>
        <w:t xml:space="preserve">.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khoản hoàn trả bằng tiền mặt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Chứng từ hoàn trả thu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có chữ ký xác nhận đã nhận đủ tiền của cá nhân.</w:t>
      </w:r>
    </w:p>
    <w:p w:rsidR="00A315F4" w:rsidRPr="004E0DD9" w:rsidRDefault="00A315F4" w:rsidP="00A315F4">
      <w:pPr>
        <w:spacing w:before="120"/>
        <w:ind w:firstLine="720"/>
        <w:jc w:val="both"/>
        <w:rPr>
          <w:rFonts w:ascii="Times New Roman" w:hAnsi="Times New Roman" w:cs="Times New Roman"/>
          <w:sz w:val="28"/>
          <w:szCs w:val="28"/>
          <w:lang w:val="it-IT"/>
        </w:rPr>
      </w:pPr>
      <w:r w:rsidRPr="004E0DD9">
        <w:rPr>
          <w:rFonts w:ascii="Times New Roman" w:hAnsi="Times New Roman" w:cs="Times New Roman"/>
          <w:sz w:val="28"/>
          <w:szCs w:val="28"/>
        </w:rPr>
        <w:t xml:space="preserve">b) Đối với khoản hoàn trả qua tài khoản tại </w:t>
      </w:r>
      <w:r w:rsidR="002516EB">
        <w:rPr>
          <w:rFonts w:ascii="Times New Roman" w:hAnsi="Times New Roman" w:cs="Times New Roman"/>
          <w:sz w:val="28"/>
          <w:szCs w:val="28"/>
        </w:rPr>
        <w:t>NHTM</w:t>
      </w:r>
      <w:r w:rsidRPr="004E0DD9">
        <w:rPr>
          <w:rFonts w:ascii="Times New Roman" w:hAnsi="Times New Roman" w:cs="Times New Roman"/>
          <w:sz w:val="28"/>
          <w:szCs w:val="28"/>
        </w:rPr>
        <w:t xml:space="preserve">: </w:t>
      </w:r>
      <w:r w:rsidR="002516EB">
        <w:rPr>
          <w:rFonts w:ascii="Times New Roman" w:hAnsi="Times New Roman" w:cs="Times New Roman"/>
          <w:sz w:val="28"/>
          <w:szCs w:val="28"/>
        </w:rPr>
        <w:t>NHTM</w:t>
      </w:r>
      <w:r w:rsidRPr="004E0DD9">
        <w:rPr>
          <w:rFonts w:ascii="Times New Roman" w:hAnsi="Times New Roman" w:cs="Times New Roman"/>
          <w:sz w:val="28"/>
          <w:szCs w:val="28"/>
        </w:rPr>
        <w:t xml:space="preserve"> báo Có vào tài khoản của tổ chức, cá nhân được hoàn trả các khoản thu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884D97" w:rsidRPr="004E0DD9" w:rsidRDefault="00884D97">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84D97" w:rsidP="002516EB">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4.</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rPr>
        <w:t xml:space="preserve">Thủ tục kiểm soát cam kết chi </w:t>
      </w:r>
      <w:r w:rsidR="000F1480">
        <w:rPr>
          <w:rFonts w:ascii="Times New Roman" w:hAnsi="Times New Roman" w:cs="Times New Roman"/>
          <w:b/>
          <w:sz w:val="28"/>
          <w:szCs w:val="28"/>
        </w:rPr>
        <w:t>NSNN</w:t>
      </w:r>
      <w:r w:rsidR="00A315F4" w:rsidRPr="004E0DD9">
        <w:rPr>
          <w:rFonts w:ascii="Times New Roman" w:hAnsi="Times New Roman" w:cs="Times New Roman"/>
          <w:b/>
          <w:sz w:val="28"/>
          <w:szCs w:val="28"/>
        </w:rPr>
        <w:t xml:space="preserve"> qua </w:t>
      </w:r>
      <w:r w:rsidR="000F1480">
        <w:rPr>
          <w:rFonts w:ascii="Times New Roman" w:hAnsi="Times New Roman" w:cs="Times New Roman"/>
          <w:b/>
          <w:sz w:val="28"/>
          <w:szCs w:val="28"/>
        </w:rPr>
        <w:t>KBNN</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1. Tên thủ tục hành chính: Thủ tục kiểm soát cam kết chi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qua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gửi hồ sơ đề nghị cam kết chi hoặc đề nghị điều chỉnh số liệu cam kết chi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gửi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kiểm tra tính hợp lệ của hồ sơ và gửi thông báo ý kiến chấp thuận (hoặc từ chối) cam kết chi của hồ sơ đó bằng văn bản giấy hoặc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bookmarkStart w:id="0" w:name="_GoBack"/>
      <w:bookmarkEnd w:id="0"/>
      <w:r w:rsidRPr="004E0DD9">
        <w:rPr>
          <w:rFonts w:ascii="Times New Roman" w:hAnsi="Times New Roman" w:cs="Times New Roman"/>
          <w:sz w:val="28"/>
          <w:szCs w:val="28"/>
        </w:rPr>
        <w:t>).</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3. Hồ sơ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Dự toán năm được cấp có thẩm quyền giao hoặc Quyết định phê duyệt kế hoạch vốn trung hạn được cấp có thẩm quyền phê duyệt.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Giấy đề nghị cam kết chi.</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Giấy điều chỉnh số liệu cam kết chi (trường hợp đơn vị có đề nghị điều chỉnh số liệu cam kết chi).</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d) Văn bản đề nghị hủy cam kết chi và hợp đồng (trường hợp đơn vị có đề nghị hủy cam kết chi và hợp đồng).</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e) Hợp đồng mua sắm hàng hóa, dịch vụ (gửi lần đầu khi đơn vị có đề nghị cam kết chi hoặc gửi khi có điều chỉnh hợp đồng).</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4. Thời hạn giải quyết: 02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đơn vị.</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5. Đối tượng thực hiện: Các đơn vị sử dụng ngân sách nhà nước.</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7.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cam kết chi hoặc đề nghị điều chỉnh số liệu cam kết chi của đơn vị: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giấy đề nghị cam kết chi hoặc giấy điều chỉnh số liệu cam kết chi;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xác nhận chấp thuận đề nghị cam kết chi hoặc đề nghị điều chỉnh số liệu cam kết chi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cam kết chi hoặc đề nghị điều chỉnh số liệu cam kết chi của đơn vị: Thông báo từ chối đề nghị cam kết chi hoặc điều chỉnh số liệu cam kết chi bằng văn bản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từ chối đề nghị cam kết chi hoặc điều chỉnh số liệu cam kết chi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884D97" w:rsidRPr="004E0DD9" w:rsidRDefault="00884D97">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84D97" w:rsidP="002516EB">
      <w:pPr>
        <w:spacing w:before="120" w:after="120"/>
        <w:ind w:firstLine="720"/>
        <w:jc w:val="center"/>
        <w:rPr>
          <w:rFonts w:ascii="Times New Roman" w:hAnsi="Times New Roman" w:cs="Times New Roman"/>
          <w:sz w:val="28"/>
          <w:szCs w:val="28"/>
        </w:rPr>
      </w:pPr>
      <w:r w:rsidRPr="004E0DD9">
        <w:rPr>
          <w:rFonts w:ascii="Times New Roman" w:eastAsia="SimSun" w:hAnsi="Times New Roman" w:cs="Times New Roman"/>
          <w:b/>
          <w:sz w:val="28"/>
          <w:szCs w:val="28"/>
        </w:rPr>
        <w:lastRenderedPageBreak/>
        <w:t>5.</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rPr>
        <w:t xml:space="preserve">Thủ tục kiểm soát thanh toán các khoản chi thường xuyên của </w:t>
      </w:r>
      <w:r w:rsidR="000F1480">
        <w:rPr>
          <w:rFonts w:ascii="Times New Roman" w:hAnsi="Times New Roman" w:cs="Times New Roman"/>
          <w:b/>
          <w:sz w:val="28"/>
          <w:szCs w:val="28"/>
        </w:rPr>
        <w:t>NSNN</w:t>
      </w:r>
      <w:r w:rsidR="00A315F4" w:rsidRPr="004E0DD9">
        <w:rPr>
          <w:rFonts w:ascii="Times New Roman" w:hAnsi="Times New Roman" w:cs="Times New Roman"/>
          <w:b/>
          <w:sz w:val="28"/>
          <w:szCs w:val="28"/>
        </w:rPr>
        <w:t xml:space="preserve">, chi vốn sự nghiệp có tính chất đầu tư có giá trị dưới 01 tỷ đồng và chi từ tài khoản tiền gửi của các đơn vị sử dụng </w:t>
      </w:r>
      <w:r w:rsidR="000F1480">
        <w:rPr>
          <w:rFonts w:ascii="Times New Roman" w:hAnsi="Times New Roman" w:cs="Times New Roman"/>
          <w:b/>
          <w:sz w:val="28"/>
          <w:szCs w:val="28"/>
        </w:rPr>
        <w:t>NSNN</w:t>
      </w:r>
      <w:r w:rsidR="00A315F4" w:rsidRPr="004E0DD9">
        <w:rPr>
          <w:rFonts w:ascii="Times New Roman" w:hAnsi="Times New Roman" w:cs="Times New Roman"/>
          <w:b/>
          <w:sz w:val="28"/>
          <w:szCs w:val="28"/>
        </w:rPr>
        <w:t xml:space="preserve"> qua </w:t>
      </w:r>
      <w:r w:rsidR="000F1480">
        <w:rPr>
          <w:rFonts w:ascii="Times New Roman" w:hAnsi="Times New Roman" w:cs="Times New Roman"/>
          <w:b/>
          <w:sz w:val="28"/>
          <w:szCs w:val="28"/>
        </w:rPr>
        <w:t>KBNN</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w:t>
      </w:r>
      <w:r w:rsidR="00A315F4" w:rsidRPr="004E0DD9">
        <w:rPr>
          <w:rFonts w:ascii="Times New Roman" w:hAnsi="Times New Roman" w:cs="Times New Roman"/>
          <w:sz w:val="28"/>
          <w:szCs w:val="28"/>
        </w:rPr>
        <w:t xml:space="preserve">1. Tên thủ tục hành chính: Thủ tục kiểm soát thanh toán các khoản chi thường xuyên của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chi vốn sự nghiệp có tính chất đầu tư có giá trị dưới 01 tỷ đồng và chi từ tài khoản tiền gửi của các đơn vị sử dụng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qua </w:t>
      </w:r>
      <w:r w:rsidR="000F1480">
        <w:rPr>
          <w:rFonts w:ascii="Times New Roman" w:hAnsi="Times New Roman" w:cs="Times New Roman"/>
          <w:sz w:val="28"/>
          <w:szCs w:val="28"/>
        </w:rPr>
        <w:t>KBNN</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lập và gửi hồ sơ kiểm soát thanh toán các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lập và gửi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kiểm soát tính hợp pháp, hợp lệ và các điều kiện chi theo quy định của Luật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khoản chi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thanh toán cho người thụ hưởng theo đề nghị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đồng thời, gửi đơn vị 01 liên chứng từ giấy (chứng từ báo Nợ) để xác nhận đã thực hiện thanh toán.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khoản chi không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gửi đơn vị.</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xác nhận đã thực hiện thanh toán (kèm chứng từ báo Nợ) hoặc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884D97"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w:t>
      </w:r>
      <w:r w:rsidR="00A315F4" w:rsidRPr="004E0DD9">
        <w:rPr>
          <w:rFonts w:ascii="Times New Roman" w:hAnsi="Times New Roman" w:cs="Times New Roman"/>
          <w:sz w:val="28"/>
          <w:szCs w:val="28"/>
        </w:rPr>
        <w:t xml:space="preserve">3. Hồ sơ thực hiện </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5.3.1. Đ</w:t>
      </w:r>
      <w:r w:rsidR="00A315F4" w:rsidRPr="004E0DD9">
        <w:rPr>
          <w:rFonts w:ascii="Times New Roman" w:hAnsi="Times New Roman" w:cs="Times New Roman"/>
          <w:sz w:val="28"/>
          <w:szCs w:val="28"/>
        </w:rPr>
        <w:t xml:space="preserve">ối với các khoản chi thường xuyên của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từ tài khoản dự toán của các đơn vị sử dụng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Hồ sơ gửi lần đầu (gửi một lần vào đầu năm hoặc khi có phát sinh, thay đổi), bao gồm: Dự toán năm được cấp có thẩm quyền giao; hợp đồng mua sắm hàng hóa, dịch vụ (đối với các hợp đồng có giá trị từ 20 triệu đồng trở lên); quyết định phê duyệt kết quả lựa chọn nhà thầu (trường hợp phải lựa chọn nhà thầu theo quy định của Luật Đấu thầu); quy chế chi tiêu nội bộ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quyết định giao quyền tự chủ, tự chịu trách nhiệm của cấp có thẩm quyền (đối với các cơ quan nhà nước và các đơn vị sự nghiệp công lập thực hiện chế độ tự chủ); quyết định phê duyệt dự toán chi phí (đối với một số khoản chi theo chế độ quy định);</w:t>
      </w:r>
      <w:r w:rsidRPr="004E0DD9">
        <w:rPr>
          <w:rFonts w:ascii="Times New Roman" w:hAnsi="Times New Roman" w:cs="Times New Roman"/>
          <w:sz w:val="28"/>
          <w:szCs w:val="28"/>
          <w:lang w:val="nl-NL"/>
        </w:rPr>
        <w:t xml:space="preserve"> văn bản phê duyệt chỉ tiêu biên chế do cấp có thẩm quyền phê duyệt.</w:t>
      </w:r>
    </w:p>
    <w:p w:rsidR="00A315F4" w:rsidRPr="004E0DD9" w:rsidRDefault="00A315F4" w:rsidP="00A315F4">
      <w:pPr>
        <w:spacing w:before="120" w:after="120"/>
        <w:ind w:firstLine="720"/>
        <w:jc w:val="both"/>
        <w:rPr>
          <w:rFonts w:ascii="Times New Roman" w:hAnsi="Times New Roman" w:cs="Times New Roman"/>
          <w:sz w:val="28"/>
          <w:szCs w:val="28"/>
          <w:lang w:val="nl-NL"/>
        </w:rPr>
      </w:pPr>
      <w:r w:rsidRPr="004E0DD9">
        <w:rPr>
          <w:rFonts w:ascii="Times New Roman" w:hAnsi="Times New Roman" w:cs="Times New Roman"/>
          <w:sz w:val="28"/>
          <w:szCs w:val="28"/>
        </w:rPr>
        <w:lastRenderedPageBreak/>
        <w:t xml:space="preserve">Trường hợp thực hiện kiểm soát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theo kết quả thực hiện nhiệm vụ, thì đơn vị giao nhiệm vụ (đơn vị chuyển kinh phí và giao nhiệm vụ thực hiện cho đơn vị khác) gửi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Pr="004E0DD9">
        <w:rPr>
          <w:rFonts w:ascii="Times New Roman" w:hAnsi="Times New Roman" w:cs="Times New Roman"/>
          <w:sz w:val="28"/>
          <w:szCs w:val="28"/>
          <w:lang w:val="it-IT"/>
        </w:rPr>
        <w:t>Dự toán chi phí của nhiệm vụ, dịch vụ, sản phẩm; văn bản thỏa thuận giữa đơn vị giao nhiệm vụ và đơn vị nhận nhiệm vụ về việc quản lý ngân sách theo kết quả thực hiện nhiệm vụ</w:t>
      </w:r>
      <w:r w:rsidRPr="004E0DD9">
        <w:rPr>
          <w:rFonts w:ascii="Times New Roman" w:hAnsi="Times New Roman" w:cs="Times New Roman"/>
          <w:sz w:val="28"/>
          <w:szCs w:val="28"/>
          <w:lang w:val="nl-NL"/>
        </w:rPr>
        <w:t>; hợp đồng giữa đơn vị giao nhiệm vụ và đơn vị nhận nhiệm vụ; quyết định phê duyệt kết quả lựa chọn nhà thầu của cơ quan nhà nước có thẩm quyền trong trường hợp các nhiệm vụ, dịch vụ, sản phẩm phải thực hiện lựa chọn nhà thầu theo quy định của Luật Đấu thầu.</w:t>
      </w:r>
    </w:p>
    <w:p w:rsidR="00A315F4" w:rsidRPr="004E0DD9" w:rsidRDefault="00A315F4" w:rsidP="00A315F4">
      <w:pPr>
        <w:spacing w:before="120" w:after="120"/>
        <w:ind w:firstLine="720"/>
        <w:jc w:val="both"/>
        <w:rPr>
          <w:rFonts w:ascii="Times New Roman" w:hAnsi="Times New Roman" w:cs="Times New Roman"/>
          <w:color w:val="000000"/>
          <w:sz w:val="28"/>
          <w:szCs w:val="28"/>
          <w:shd w:val="clear" w:color="auto" w:fill="FFFFFF"/>
        </w:rPr>
      </w:pPr>
      <w:r w:rsidRPr="004E0DD9">
        <w:rPr>
          <w:rFonts w:ascii="Times New Roman" w:hAnsi="Times New Roman" w:cs="Times New Roman"/>
          <w:sz w:val="28"/>
          <w:szCs w:val="28"/>
          <w:lang w:val="nl-NL"/>
        </w:rPr>
        <w:t xml:space="preserve">Trường hợp thanh toán các khoản chi theo phương thức mua sắm tập trung, đơn vị sử dụng </w:t>
      </w:r>
      <w:r w:rsidR="000F1480">
        <w:rPr>
          <w:rFonts w:ascii="Times New Roman" w:hAnsi="Times New Roman" w:cs="Times New Roman"/>
          <w:sz w:val="28"/>
          <w:szCs w:val="28"/>
          <w:lang w:val="nl-NL"/>
        </w:rPr>
        <w:t>NSNN</w:t>
      </w:r>
      <w:r w:rsidRPr="004E0DD9">
        <w:rPr>
          <w:rFonts w:ascii="Times New Roman" w:hAnsi="Times New Roman" w:cs="Times New Roman"/>
          <w:sz w:val="28"/>
          <w:szCs w:val="28"/>
          <w:lang w:val="nl-NL"/>
        </w:rPr>
        <w:t xml:space="preserve"> gửi </w:t>
      </w:r>
      <w:r w:rsidR="000F1480">
        <w:rPr>
          <w:rFonts w:ascii="Times New Roman" w:hAnsi="Times New Roman" w:cs="Times New Roman"/>
          <w:sz w:val="28"/>
          <w:szCs w:val="28"/>
          <w:lang w:val="nl-NL"/>
        </w:rPr>
        <w:t>KBNN</w:t>
      </w:r>
      <w:r w:rsidRPr="004E0DD9">
        <w:rPr>
          <w:rFonts w:ascii="Times New Roman" w:hAnsi="Times New Roman" w:cs="Times New Roman"/>
          <w:sz w:val="28"/>
          <w:szCs w:val="28"/>
          <w:lang w:val="nl-NL"/>
        </w:rPr>
        <w:t xml:space="preserve">: </w:t>
      </w:r>
      <w:r w:rsidRPr="004E0DD9">
        <w:rPr>
          <w:rFonts w:ascii="Times New Roman" w:hAnsi="Times New Roman" w:cs="Times New Roman"/>
          <w:color w:val="000000"/>
          <w:sz w:val="28"/>
          <w:szCs w:val="28"/>
        </w:rPr>
        <w:t>Dự toán năm đã được cấp có thẩm quyền giao; văn bản thỏa thuận khung; hợp đồng mua sắm tài sản đã ký với nhà thầu hoặc hợp đồng mua sắm tài sản đã đăng ký với nhà thầu cung cấp tài sản.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Hồ sơ tạm ứng (gửi theo từng lần đề nghị tạm ứng), bao gồm: Chứng từ chuyển tiền; bảng kê chứng từ thanh toán/tạm ứng (đối với những khoản chi không có hợp đồng; hoặc những khoản chi có hợp đồng với giá trị nhỏ hơn 20 triệu đồng, song chứng từ chuyển tiền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không thể hiện được hết nội dung chi); bảo lãnh tạm ứng (nếu có).</w:t>
      </w:r>
    </w:p>
    <w:p w:rsidR="00A315F4" w:rsidRPr="004E0DD9" w:rsidRDefault="00A315F4" w:rsidP="00A315F4">
      <w:pPr>
        <w:spacing w:before="120" w:after="120"/>
        <w:ind w:firstLine="720"/>
        <w:jc w:val="both"/>
        <w:rPr>
          <w:rFonts w:ascii="Times New Roman" w:hAnsi="Times New Roman" w:cs="Times New Roman"/>
          <w:color w:val="000000"/>
          <w:sz w:val="28"/>
          <w:szCs w:val="28"/>
          <w:lang w:eastAsia="vi-VN"/>
        </w:rPr>
      </w:pPr>
      <w:r w:rsidRPr="004E0DD9">
        <w:rPr>
          <w:rFonts w:ascii="Times New Roman" w:hAnsi="Times New Roman" w:cs="Times New Roman"/>
          <w:sz w:val="28"/>
          <w:szCs w:val="28"/>
        </w:rPr>
        <w:t xml:space="preserve">Trường hợp tạm ứng </w:t>
      </w:r>
      <w:r w:rsidRPr="004E0DD9">
        <w:rPr>
          <w:rFonts w:ascii="Times New Roman" w:hAnsi="Times New Roman" w:cs="Times New Roman"/>
          <w:color w:val="000000"/>
          <w:sz w:val="28"/>
          <w:szCs w:val="28"/>
          <w:shd w:val="clear" w:color="auto" w:fill="FFFFFF"/>
        </w:rPr>
        <w:t>cho các đoàn đi công tác ngắn hạn tại nước ngoài</w:t>
      </w:r>
      <w:r w:rsidRPr="004E0DD9">
        <w:rPr>
          <w:rFonts w:ascii="Times New Roman" w:hAnsi="Times New Roman" w:cs="Times New Roman"/>
          <w:sz w:val="28"/>
          <w:szCs w:val="28"/>
        </w:rPr>
        <w:t xml:space="preserve">,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gửi bổ sung: Q</w:t>
      </w:r>
      <w:r w:rsidRPr="004E0DD9">
        <w:rPr>
          <w:rFonts w:ascii="Times New Roman" w:hAnsi="Times New Roman" w:cs="Times New Roman"/>
          <w:color w:val="000000"/>
          <w:sz w:val="28"/>
          <w:szCs w:val="28"/>
          <w:lang w:val="vi-VN" w:eastAsia="vi-VN"/>
        </w:rPr>
        <w:t>uyết định cử đi công tác nước ngoài của cấp có thẩm quyền;</w:t>
      </w:r>
      <w:r w:rsidRPr="004E0DD9">
        <w:rPr>
          <w:rFonts w:ascii="Times New Roman" w:hAnsi="Times New Roman" w:cs="Times New Roman"/>
          <w:color w:val="000000"/>
          <w:sz w:val="28"/>
          <w:szCs w:val="28"/>
          <w:lang w:eastAsia="vi-VN"/>
        </w:rPr>
        <w:t xml:space="preserve"> d</w:t>
      </w:r>
      <w:r w:rsidRPr="004E0DD9">
        <w:rPr>
          <w:rFonts w:ascii="Times New Roman" w:hAnsi="Times New Roman" w:cs="Times New Roman"/>
          <w:color w:val="000000"/>
          <w:sz w:val="28"/>
          <w:szCs w:val="28"/>
          <w:lang w:val="vi-VN" w:eastAsia="vi-VN"/>
        </w:rPr>
        <w:t>ự toán tạm ứng chi đoàn đi công tác nước ngoài</w:t>
      </w:r>
      <w:r w:rsidRPr="004E0DD9">
        <w:rPr>
          <w:rFonts w:ascii="Times New Roman" w:hAnsi="Times New Roman" w:cs="Times New Roman"/>
          <w:color w:val="000000"/>
          <w:sz w:val="28"/>
          <w:szCs w:val="28"/>
          <w:lang w:eastAsia="vi-VN"/>
        </w:rPr>
        <w:t xml:space="preserve">.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Trường hợp tạm ứng</w:t>
      </w:r>
      <w:r w:rsidRPr="004E0DD9">
        <w:rPr>
          <w:rFonts w:ascii="Times New Roman" w:hAnsi="Times New Roman" w:cs="Times New Roman"/>
          <w:color w:val="000000"/>
          <w:sz w:val="28"/>
          <w:szCs w:val="28"/>
          <w:shd w:val="clear" w:color="auto" w:fill="FFFFFF"/>
        </w:rPr>
        <w:t xml:space="preserve"> chi đón tiếp đoàn công tác nước ngoài vào Việt Nam,</w:t>
      </w:r>
      <w:r w:rsidRPr="004E0DD9">
        <w:rPr>
          <w:rFonts w:ascii="Times New Roman" w:hAnsi="Times New Roman" w:cs="Times New Roman"/>
          <w:sz w:val="28"/>
          <w:szCs w:val="28"/>
        </w:rPr>
        <w:t xml:space="preserve">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gửi bổ sung: Kế hoạch đón đoàn vào theo từng đoàn khách; quyết định của cấp có thẩm quyền về việc tổ chức hội nghị trong nước với đoàn vào.</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thực hiện kiểm soát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theo kết quả thực hiện nhiệm vụ, thì đơn vị giao nhiệm vụ gửi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Hồ sơ thanh toán tạm ứng (gửi khi có đề nghị thanh toán tạm ứng), bao gồm: Giấy đề nghị thanh toán tạm ứng; bảng kê chứng từ thanh toán/tạm ứng; các hồ sơ kèm theo đối với một số khoản chi cụ thể quy định tại Điểm e Khoản 3 Điều này.</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thực hiện kiểm soát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theo kết quả thực hiện nhiệm vụ, thì đơn vị giao nhiệm vụ gửi </w:t>
      </w:r>
      <w:r w:rsidR="000F1480">
        <w:rPr>
          <w:rFonts w:ascii="Times New Roman" w:hAnsi="Times New Roman" w:cs="Times New Roman"/>
          <w:sz w:val="28"/>
          <w:szCs w:val="28"/>
        </w:rPr>
        <w:t>KBNN</w:t>
      </w:r>
      <w:r w:rsidRPr="004E0DD9">
        <w:rPr>
          <w:rFonts w:ascii="Times New Roman" w:hAnsi="Times New Roman" w:cs="Times New Roman"/>
          <w:sz w:val="28"/>
          <w:szCs w:val="28"/>
        </w:rPr>
        <w:t>:</w:t>
      </w:r>
      <w:r w:rsidRPr="004E0DD9">
        <w:rPr>
          <w:rFonts w:ascii="Times New Roman" w:hAnsi="Times New Roman" w:cs="Times New Roman"/>
          <w:sz w:val="28"/>
          <w:szCs w:val="28"/>
          <w:lang w:val="nl-NL"/>
        </w:rPr>
        <w:t xml:space="preserve"> Giấy đề nghị thanh toán tạm ứng; chứng từ chuyển tiền; bảng xác định giá trị khối lượng công việc đã thực hiện theo hợp đồng.</w:t>
      </w:r>
    </w:p>
    <w:p w:rsidR="00A315F4" w:rsidRPr="004E0DD9" w:rsidRDefault="00A315F4" w:rsidP="00A315F4">
      <w:pPr>
        <w:spacing w:before="120" w:line="32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t>d) Hồ sơ thanh toán trực tiếp (gửi theo từng lần đề nghị thanh toán), bao gồm: Chứng từ chuyển tiền; bảng kê chứng từ thanh toán/tạm ứng.</w:t>
      </w:r>
    </w:p>
    <w:p w:rsidR="00A315F4" w:rsidRPr="004E0DD9" w:rsidRDefault="00A315F4" w:rsidP="00A315F4">
      <w:pPr>
        <w:spacing w:before="120" w:line="32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đ) Hồ sơ tạm ứng, thanh toán đối với các khoản chi thực hiện theo phương thức mua sắm tập trung: Chứng từ chuyển tiền.</w:t>
      </w:r>
    </w:p>
    <w:p w:rsidR="00A315F4" w:rsidRPr="004E0DD9" w:rsidRDefault="00A315F4" w:rsidP="00A315F4">
      <w:pPr>
        <w:spacing w:before="120" w:line="320" w:lineRule="exact"/>
        <w:ind w:firstLine="720"/>
        <w:jc w:val="both"/>
        <w:rPr>
          <w:rFonts w:ascii="Times New Roman" w:hAnsi="Times New Roman" w:cs="Times New Roman"/>
          <w:sz w:val="28"/>
          <w:szCs w:val="28"/>
          <w:lang w:val="it-IT"/>
        </w:rPr>
      </w:pPr>
      <w:r w:rsidRPr="004E0DD9">
        <w:rPr>
          <w:rFonts w:ascii="Times New Roman" w:hAnsi="Times New Roman" w:cs="Times New Roman"/>
          <w:sz w:val="28"/>
          <w:szCs w:val="28"/>
        </w:rPr>
        <w:t xml:space="preserve">Riêng đối với các khoản chi mua sắm thuốc tập trung,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gửi </w:t>
      </w:r>
      <w:r w:rsidR="000F1480">
        <w:rPr>
          <w:rFonts w:ascii="Times New Roman" w:hAnsi="Times New Roman" w:cs="Times New Roman"/>
          <w:sz w:val="28"/>
          <w:szCs w:val="28"/>
        </w:rPr>
        <w:t>KBNN</w:t>
      </w:r>
      <w:r w:rsidRPr="004E0DD9">
        <w:rPr>
          <w:rFonts w:ascii="Times New Roman" w:hAnsi="Times New Roman" w:cs="Times New Roman"/>
          <w:sz w:val="28"/>
          <w:szCs w:val="28"/>
        </w:rPr>
        <w:t>: Chứng từ chuyển tiền; bảng kê chứng từ thanh toán; bảng xác định giá trị khối lượng công việc hoàn thành.</w:t>
      </w:r>
    </w:p>
    <w:p w:rsidR="00A315F4" w:rsidRPr="004E0DD9" w:rsidRDefault="00A315F4" w:rsidP="00A315F4">
      <w:pPr>
        <w:pStyle w:val="NormalWeb"/>
        <w:spacing w:before="120" w:beforeAutospacing="0" w:after="0" w:afterAutospacing="0"/>
        <w:ind w:firstLine="720"/>
        <w:jc w:val="both"/>
        <w:rPr>
          <w:sz w:val="28"/>
          <w:szCs w:val="28"/>
          <w:lang w:val="nl-NL"/>
        </w:rPr>
      </w:pPr>
      <w:r w:rsidRPr="004E0DD9">
        <w:rPr>
          <w:sz w:val="28"/>
          <w:szCs w:val="28"/>
          <w:lang w:val="nl-NL"/>
        </w:rPr>
        <w:t xml:space="preserve">e) Đối với một số khoản chi cụ thể, đơn vị </w:t>
      </w:r>
      <w:r w:rsidRPr="004E0DD9">
        <w:rPr>
          <w:sz w:val="28"/>
          <w:szCs w:val="28"/>
        </w:rPr>
        <w:t xml:space="preserve">sử dụng </w:t>
      </w:r>
      <w:r w:rsidR="000F1480">
        <w:rPr>
          <w:sz w:val="28"/>
          <w:szCs w:val="28"/>
        </w:rPr>
        <w:t>NSNN</w:t>
      </w:r>
      <w:r w:rsidRPr="004E0DD9">
        <w:rPr>
          <w:sz w:val="28"/>
          <w:szCs w:val="28"/>
          <w:lang w:val="nl-NL"/>
        </w:rPr>
        <w:t xml:space="preserve"> gửi bổ sung các tài liệu, chứng từ theo từng nội dung chi, cụ thể: </w:t>
      </w:r>
    </w:p>
    <w:p w:rsidR="00A315F4" w:rsidRPr="004E0DD9" w:rsidRDefault="00A315F4" w:rsidP="00A315F4">
      <w:pPr>
        <w:pStyle w:val="NormalWeb"/>
        <w:spacing w:before="120" w:beforeAutospacing="0" w:after="0" w:afterAutospacing="0"/>
        <w:ind w:firstLine="567"/>
        <w:jc w:val="both"/>
        <w:rPr>
          <w:sz w:val="28"/>
          <w:szCs w:val="28"/>
          <w:lang w:val="nl-NL"/>
        </w:rPr>
      </w:pPr>
      <w:r w:rsidRPr="004E0DD9">
        <w:rPr>
          <w:sz w:val="28"/>
          <w:szCs w:val="28"/>
          <w:lang w:val="nl-NL"/>
        </w:rPr>
        <w:t xml:space="preserve">- Trường hợp chi tiền lương, tiền công trả cho lao động thường xuyên theo hợp đồng, phụ cấp lương, học bổng học sinh, sinh viên, tiền thưởng, phúc lợi tập thể, các khoản đóng góp, chi cho cán bộ xã thôn, bản, chi làm thêm giờ và các khoản thanh toán khác cho cá nhân (bao gồm cả các khoản chi cá nhân theo phương thức khoán): </w:t>
      </w:r>
      <w:r w:rsidRPr="004E0DD9">
        <w:rPr>
          <w:sz w:val="28"/>
          <w:szCs w:val="28"/>
        </w:rPr>
        <w:t xml:space="preserve">Danh sách </w:t>
      </w:r>
      <w:r w:rsidRPr="004E0DD9">
        <w:rPr>
          <w:sz w:val="28"/>
          <w:szCs w:val="28"/>
          <w:lang w:val="it-IT"/>
        </w:rPr>
        <w:t>đối tượng thụ hưởng.</w:t>
      </w:r>
    </w:p>
    <w:p w:rsidR="00A315F4" w:rsidRPr="004E0DD9" w:rsidRDefault="00A315F4" w:rsidP="00A315F4">
      <w:pPr>
        <w:pStyle w:val="NormalWeb"/>
        <w:spacing w:before="120" w:beforeAutospacing="0" w:after="0" w:afterAutospacing="0"/>
        <w:ind w:firstLine="567"/>
        <w:jc w:val="both"/>
        <w:rPr>
          <w:sz w:val="28"/>
          <w:szCs w:val="28"/>
          <w:lang w:val="it-IT"/>
        </w:rPr>
      </w:pPr>
      <w:r w:rsidRPr="004E0DD9">
        <w:rPr>
          <w:sz w:val="28"/>
          <w:szCs w:val="28"/>
          <w:lang w:val="nl-NL"/>
        </w:rPr>
        <w:t xml:space="preserve">- Trường hợp thanh toán cá nhân thuê ngoài (đối với khoản chi phải gửi hợp đồng đến </w:t>
      </w:r>
      <w:r w:rsidR="000F1480">
        <w:rPr>
          <w:sz w:val="28"/>
          <w:szCs w:val="28"/>
          <w:lang w:val="nl-NL"/>
        </w:rPr>
        <w:t>KBNN</w:t>
      </w:r>
      <w:r w:rsidRPr="004E0DD9">
        <w:rPr>
          <w:sz w:val="28"/>
          <w:szCs w:val="28"/>
          <w:lang w:val="nl-NL"/>
        </w:rPr>
        <w:t xml:space="preserve"> để kiểm soát) và chi thuê mướn khác: Bảng xác định giá trị khối lượng công việc hoàn thành.</w:t>
      </w:r>
    </w:p>
    <w:p w:rsidR="00A315F4" w:rsidRPr="004E0DD9" w:rsidRDefault="00A315F4" w:rsidP="00A315F4">
      <w:pPr>
        <w:spacing w:before="120"/>
        <w:ind w:firstLine="567"/>
        <w:jc w:val="both"/>
        <w:rPr>
          <w:rFonts w:ascii="Times New Roman" w:hAnsi="Times New Roman" w:cs="Times New Roman"/>
          <w:sz w:val="28"/>
          <w:szCs w:val="28"/>
          <w:lang w:val="nl-NL"/>
        </w:rPr>
      </w:pPr>
      <w:r w:rsidRPr="004E0DD9">
        <w:rPr>
          <w:rFonts w:ascii="Times New Roman" w:hAnsi="Times New Roman" w:cs="Times New Roman"/>
          <w:sz w:val="28"/>
          <w:szCs w:val="28"/>
          <w:lang w:val="nl-NL"/>
        </w:rPr>
        <w:t>- Trường hợp chi đoàn ra: Quyết toán đoàn đi công tác nước ngoài được cấp có thẩm quyền phê duyệt.</w:t>
      </w:r>
    </w:p>
    <w:p w:rsidR="00A315F4" w:rsidRPr="004E0DD9" w:rsidRDefault="00A315F4" w:rsidP="00A315F4">
      <w:pPr>
        <w:pStyle w:val="NormalWeb"/>
        <w:spacing w:before="120" w:beforeAutospacing="0" w:after="0" w:afterAutospacing="0"/>
        <w:ind w:firstLine="567"/>
        <w:jc w:val="both"/>
        <w:rPr>
          <w:color w:val="FF0000"/>
          <w:sz w:val="28"/>
          <w:szCs w:val="28"/>
          <w:lang w:val="nl-NL"/>
        </w:rPr>
      </w:pPr>
      <w:r w:rsidRPr="004E0DD9">
        <w:rPr>
          <w:sz w:val="28"/>
          <w:szCs w:val="28"/>
          <w:lang w:val="nl-NL"/>
        </w:rPr>
        <w:t>- Trường hợp chi đoàn vào:</w:t>
      </w:r>
      <w:r w:rsidRPr="004E0DD9">
        <w:rPr>
          <w:sz w:val="28"/>
          <w:szCs w:val="28"/>
          <w:shd w:val="clear" w:color="auto" w:fill="FFFFFF"/>
        </w:rPr>
        <w:t xml:space="preserve"> </w:t>
      </w:r>
      <w:r w:rsidRPr="004E0DD9">
        <w:rPr>
          <w:sz w:val="28"/>
          <w:szCs w:val="28"/>
          <w:lang w:val="nl-NL"/>
        </w:rPr>
        <w:t>Bảng xác định giá trị khối lượng công việc hoàn thành.</w:t>
      </w:r>
    </w:p>
    <w:p w:rsidR="00A315F4" w:rsidRPr="004E0DD9" w:rsidRDefault="00A315F4" w:rsidP="00A315F4">
      <w:pPr>
        <w:spacing w:before="120"/>
        <w:ind w:firstLine="567"/>
        <w:jc w:val="both"/>
        <w:rPr>
          <w:rFonts w:ascii="Times New Roman" w:hAnsi="Times New Roman" w:cs="Times New Roman"/>
          <w:sz w:val="28"/>
          <w:szCs w:val="28"/>
          <w:lang w:val="nl-NL"/>
        </w:rPr>
      </w:pPr>
      <w:r w:rsidRPr="004E0DD9">
        <w:rPr>
          <w:rFonts w:ascii="Times New Roman" w:hAnsi="Times New Roman" w:cs="Times New Roman"/>
          <w:spacing w:val="-6"/>
          <w:sz w:val="28"/>
          <w:szCs w:val="28"/>
          <w:lang w:val="nl-NL"/>
        </w:rPr>
        <w:t xml:space="preserve">- Trường hợp chi </w:t>
      </w:r>
      <w:r w:rsidRPr="004E0DD9">
        <w:rPr>
          <w:rFonts w:ascii="Times New Roman" w:hAnsi="Times New Roman" w:cs="Times New Roman"/>
          <w:sz w:val="28"/>
          <w:szCs w:val="28"/>
          <w:lang w:val="nl-NL"/>
        </w:rPr>
        <w:t>mua sắm tài sản, chi mua, đầu tư tài sản vô hình; chi mua sắm tài sản dùng cho công tác chuyên môn; chi phí nghiệp vụ chuyên môn của từng ngành, chi mua vật tư văn phòng, chi sửa chữa thiết bị tin học, sửa chữa xe ô tô, các trang thiết bị khác và các khoản chi khác: Bảng xác định giá trị khối lượng công việc hoàn thành; biên bản bàn giao tài sản.</w:t>
      </w:r>
    </w:p>
    <w:p w:rsidR="00A315F4" w:rsidRPr="004E0DD9" w:rsidRDefault="00A315F4" w:rsidP="00A315F4">
      <w:pPr>
        <w:spacing w:before="120"/>
        <w:ind w:firstLine="567"/>
        <w:jc w:val="both"/>
        <w:rPr>
          <w:rFonts w:ascii="Times New Roman" w:hAnsi="Times New Roman" w:cs="Times New Roman"/>
          <w:sz w:val="28"/>
          <w:szCs w:val="28"/>
          <w:lang w:val="it-IT"/>
        </w:rPr>
      </w:pPr>
      <w:r w:rsidRPr="004E0DD9">
        <w:rPr>
          <w:rFonts w:ascii="Times New Roman" w:hAnsi="Times New Roman" w:cs="Times New Roman"/>
          <w:sz w:val="28"/>
          <w:szCs w:val="28"/>
          <w:lang w:val="it-IT"/>
        </w:rPr>
        <w:t xml:space="preserve">- Trường hợp chi mua sắm xe ô tô (trừ các đối tượng thực hiện mua sắm tập trung): Quyết định cho phép mua xe của cấp có thẩm quyền; </w:t>
      </w:r>
      <w:r w:rsidRPr="004E0DD9">
        <w:rPr>
          <w:rFonts w:ascii="Times New Roman" w:hAnsi="Times New Roman" w:cs="Times New Roman"/>
          <w:color w:val="000000"/>
          <w:sz w:val="28"/>
          <w:szCs w:val="28"/>
          <w:shd w:val="clear" w:color="auto" w:fill="FFFFFF"/>
        </w:rPr>
        <w:t>ý kiến thống nhất bằng văn bản của cấp có thẩm quyền (trường hợp mua xe chuyên dùng).</w:t>
      </w:r>
    </w:p>
    <w:p w:rsidR="00A315F4" w:rsidRPr="004E0DD9" w:rsidRDefault="00A315F4" w:rsidP="00A315F4">
      <w:pPr>
        <w:spacing w:before="120"/>
        <w:ind w:firstLine="567"/>
        <w:jc w:val="both"/>
        <w:rPr>
          <w:rFonts w:ascii="Times New Roman" w:hAnsi="Times New Roman" w:cs="Times New Roman"/>
          <w:color w:val="000000"/>
          <w:sz w:val="28"/>
          <w:szCs w:val="28"/>
          <w:lang w:val="nl-NL"/>
        </w:rPr>
      </w:pPr>
      <w:r w:rsidRPr="004E0DD9">
        <w:rPr>
          <w:rFonts w:ascii="Times New Roman" w:hAnsi="Times New Roman" w:cs="Times New Roman"/>
          <w:color w:val="000000"/>
          <w:sz w:val="28"/>
          <w:szCs w:val="28"/>
          <w:lang w:val="nl-NL"/>
        </w:rPr>
        <w:t>- Trường hợp chi đóng niên liễm cho các tổ chức quốc tế; mua tin của các Bộ, ngành: Dự toán chi ngoại tệ kèm theo chứng từ thanh toán có liên quan (hợp đồng thanh toán, giấy báo đòi tiền của các tổ chức quốc tế); chứng từ chuyển tiền.</w:t>
      </w:r>
    </w:p>
    <w:p w:rsidR="00A315F4" w:rsidRPr="004E0DD9" w:rsidRDefault="00A315F4" w:rsidP="00A315F4">
      <w:pPr>
        <w:pStyle w:val="NormalWeb"/>
        <w:spacing w:before="120" w:beforeAutospacing="0" w:after="0" w:afterAutospacing="0"/>
        <w:ind w:firstLine="567"/>
        <w:jc w:val="both"/>
        <w:rPr>
          <w:color w:val="000000"/>
          <w:sz w:val="28"/>
          <w:szCs w:val="28"/>
          <w:shd w:val="clear" w:color="auto" w:fill="FFFFFF"/>
        </w:rPr>
      </w:pPr>
      <w:r w:rsidRPr="004E0DD9">
        <w:rPr>
          <w:color w:val="000000"/>
          <w:sz w:val="28"/>
          <w:szCs w:val="28"/>
          <w:shd w:val="clear" w:color="auto" w:fill="FFFFFF"/>
        </w:rPr>
        <w:t>- Trường hợp chi thu nhập tăng thêm cho cán bộ, công chức và người lao động; chi khen thưởng, chi cho các hoạt động phúc lợi tập thể</w:t>
      </w:r>
      <w:r w:rsidRPr="004E0DD9">
        <w:rPr>
          <w:sz w:val="28"/>
          <w:szCs w:val="28"/>
          <w:lang w:val="nl-NL" w:eastAsia="vi-VN"/>
        </w:rPr>
        <w:t xml:space="preserve"> của cơ quan hành chính nhà nước và đơn vị </w:t>
      </w:r>
      <w:r w:rsidRPr="004E0DD9">
        <w:rPr>
          <w:spacing w:val="-2"/>
          <w:sz w:val="28"/>
          <w:szCs w:val="28"/>
          <w:lang w:val="it-IT"/>
        </w:rPr>
        <w:t xml:space="preserve">sự nghiệp công lập thực hiện chế độ tự chủ: Danh sách đối tượng thụ hưởng (gửi từng lần); văn bản xác định kết quả tiết kiệm chi theo năm. </w:t>
      </w:r>
    </w:p>
    <w:p w:rsidR="00A315F4" w:rsidRPr="004E0DD9" w:rsidRDefault="00A315F4" w:rsidP="00A315F4">
      <w:pPr>
        <w:pStyle w:val="NormalWeb"/>
        <w:spacing w:before="120" w:beforeAutospacing="0" w:after="0" w:afterAutospacing="0"/>
        <w:ind w:firstLine="567"/>
        <w:jc w:val="both"/>
        <w:rPr>
          <w:spacing w:val="-2"/>
          <w:sz w:val="28"/>
          <w:szCs w:val="28"/>
          <w:lang w:val="it-IT"/>
        </w:rPr>
      </w:pPr>
      <w:r w:rsidRPr="004E0DD9">
        <w:rPr>
          <w:spacing w:val="-2"/>
          <w:sz w:val="28"/>
          <w:szCs w:val="28"/>
          <w:lang w:val="it-IT"/>
        </w:rPr>
        <w:t xml:space="preserve">- Trường hợp đề nghị trích lập và sử dụng các Quỹ </w:t>
      </w:r>
      <w:r w:rsidRPr="004E0DD9">
        <w:rPr>
          <w:sz w:val="28"/>
          <w:szCs w:val="28"/>
          <w:lang w:val="nl-NL" w:eastAsia="vi-VN"/>
        </w:rPr>
        <w:t xml:space="preserve">của cơ quan hành chính nhà nước và đơn vị </w:t>
      </w:r>
      <w:r w:rsidRPr="004E0DD9">
        <w:rPr>
          <w:spacing w:val="-2"/>
          <w:sz w:val="28"/>
          <w:szCs w:val="28"/>
          <w:lang w:val="it-IT"/>
        </w:rPr>
        <w:t xml:space="preserve">sự nghiệp công lập thực hiện chế độ tự chủ: Văn bản đề nghị </w:t>
      </w:r>
      <w:r w:rsidRPr="004E0DD9">
        <w:rPr>
          <w:spacing w:val="-2"/>
          <w:sz w:val="28"/>
          <w:szCs w:val="28"/>
          <w:lang w:val="it-IT"/>
        </w:rPr>
        <w:lastRenderedPageBreak/>
        <w:t>trích lập Quỹ của đơn vị; chứng từ chuyển tiền; văn bản tạm xác định số chênh lệch thu lớn hơn chi hàng quý và văn bản xác định kết quả tiết kiệm chi (đối với đơn vị sự nghiệp công lập).</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5.3.2.</w:t>
      </w:r>
      <w:r w:rsidR="00A315F4" w:rsidRPr="004E0DD9">
        <w:rPr>
          <w:rFonts w:ascii="Times New Roman" w:hAnsi="Times New Roman" w:cs="Times New Roman"/>
          <w:sz w:val="28"/>
          <w:szCs w:val="28"/>
        </w:rPr>
        <w:t xml:space="preserve"> </w:t>
      </w:r>
      <w:r w:rsidRPr="004E0DD9">
        <w:rPr>
          <w:rFonts w:ascii="Times New Roman" w:hAnsi="Times New Roman" w:cs="Times New Roman"/>
          <w:sz w:val="28"/>
          <w:szCs w:val="28"/>
        </w:rPr>
        <w:t>Đ</w:t>
      </w:r>
      <w:r w:rsidR="00A315F4" w:rsidRPr="004E0DD9">
        <w:rPr>
          <w:rFonts w:ascii="Times New Roman" w:hAnsi="Times New Roman" w:cs="Times New Roman"/>
          <w:sz w:val="28"/>
          <w:szCs w:val="28"/>
        </w:rPr>
        <w:t>ối với các khoản chi vốn sự nghiệp có tính chất đầu tư của các dự án có tổng mức vốn dưới 01 tỷ đồng:</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Hồ sơ gửi lần đầu (gửi một lần vào đầu năm hoặc khi có phát sinh, bổ sung), bao gồm: Dự toán năm được cấp có thẩm quyền giao; báo cáo kinh tế - kỹ thuật; quyết định phê duyệt báo cáo kinh tế - kỹ thuật hoặc quyết định phê duyệt thiết kế - dự toán; hợp đồng mua sắm hàng hóa, dịch vụ (đối với khoản chi có giá trị từ 20 triệu đồng đến dưới 1 tỷ đồng); quyết định phê duyệt kết quả lựa chọn nhà thầu.</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Hồ sơ tạm ứng (gửi theo từng lần đề nghị tạm ứng), bao gồm: Chứng từ chuyển tiền; bảng kê chứng từ thanh toán/tạm ứng (đối với những khoản chi không có hợp đồng; hoặc những khoản chi có hợp đồng với giá trị nhỏ hơn 20 triệu đồng, song trên chứng từ chuyển tiền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không thể hiện được hết nội dung chi); bảo lãnh tạm ứng (nếu có).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Hồ sơ thanh toán tạm ứng (gửi theo từng lần đề nghị thanh toán tạm ứng), bao gồm: Giấy đề nghị thanh toán tạm ứng; bảng kê chứng từ thanh toán/tạm ứng; các hồ sơ khác đối với một số khoản chi cụ thể theo quy định tại Điểm e Khoản 3 Điều này.</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d) Hồ sơ thanh toán trực tiếp (gửi theo từng lần đề nghị thanh toán trực tiếp), bao gồm: Chứng từ chuyển tiền; bảng kê chứng từ thanh toán/tạm ứng (</w:t>
      </w:r>
      <w:r w:rsidRPr="004E0DD9">
        <w:rPr>
          <w:rFonts w:ascii="Times New Roman" w:hAnsi="Times New Roman" w:cs="Times New Roman"/>
          <w:color w:val="000000"/>
          <w:sz w:val="28"/>
          <w:szCs w:val="28"/>
          <w:shd w:val="clear" w:color="auto" w:fill="FFFFFF"/>
        </w:rPr>
        <w:t>đối với những khoản chi không có hợp đồng; hoặc những khoản chi có giá trị</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hợp đồng</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 xml:space="preserve">dưới 20 triệu đồng, song </w:t>
      </w:r>
      <w:r w:rsidRPr="004E0DD9">
        <w:rPr>
          <w:rFonts w:ascii="Times New Roman" w:hAnsi="Times New Roman" w:cs="Times New Roman"/>
          <w:sz w:val="28"/>
          <w:szCs w:val="28"/>
        </w:rPr>
        <w:t xml:space="preserve">trên chứng từ chuyển tiền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không thể hiện được hết nội dung chi</w:t>
      </w:r>
      <w:r w:rsidRPr="004E0DD9">
        <w:rPr>
          <w:rFonts w:ascii="Times New Roman" w:hAnsi="Times New Roman" w:cs="Times New Roman"/>
          <w:color w:val="000000"/>
          <w:sz w:val="28"/>
          <w:szCs w:val="28"/>
          <w:shd w:val="clear" w:color="auto" w:fill="FFFFFF"/>
        </w:rPr>
        <w:t xml:space="preserve">); </w:t>
      </w:r>
      <w:r w:rsidRPr="004E0DD9">
        <w:rPr>
          <w:rFonts w:ascii="Times New Roman" w:hAnsi="Times New Roman" w:cs="Times New Roman"/>
          <w:sz w:val="28"/>
          <w:szCs w:val="28"/>
        </w:rPr>
        <w:t>bảng xác định giá trị khối lượng công việc hoàn thành theo hợp đồng đề nghị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5. </w:t>
      </w:r>
      <w:r w:rsidR="00884D97" w:rsidRPr="004E0DD9">
        <w:rPr>
          <w:rFonts w:ascii="Times New Roman" w:hAnsi="Times New Roman" w:cs="Times New Roman"/>
          <w:sz w:val="28"/>
          <w:szCs w:val="28"/>
        </w:rPr>
        <w:t xml:space="preserve">3.3. </w:t>
      </w:r>
      <w:r w:rsidRPr="004E0DD9">
        <w:rPr>
          <w:rFonts w:ascii="Times New Roman" w:hAnsi="Times New Roman" w:cs="Times New Roman"/>
          <w:sz w:val="28"/>
          <w:szCs w:val="28"/>
        </w:rPr>
        <w:t xml:space="preserve">Hồ sơ thực hiện đối với các khoản chi từ tài khoản tiền gửi của các đơn vị giao dịch: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các tài khoản tiền gửi mà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phải kiểm soát chi theo chế độ quy định, hồ sơ bao gồm: Các hồ sơ tương tự như các hồ sơ được quy định tại Khoản 3 Điều  này (trường hợp thực hiện kiểm soát chi từ tài khoản tiền gửi theo quy trình kiểm soát chi thường xuyên qua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Khoản 4 Điều này hoặc </w:t>
      </w:r>
      <w:r w:rsidR="00A52F75">
        <w:rPr>
          <w:rFonts w:ascii="Times New Roman" w:hAnsi="Times New Roman" w:cs="Times New Roman"/>
          <w:sz w:val="28"/>
          <w:szCs w:val="28"/>
        </w:rPr>
        <w:t>điểm 6 Phụ lục</w:t>
      </w:r>
      <w:r w:rsidRPr="004E0DD9">
        <w:rPr>
          <w:rFonts w:ascii="Times New Roman" w:hAnsi="Times New Roman" w:cs="Times New Roman"/>
          <w:sz w:val="28"/>
          <w:szCs w:val="28"/>
        </w:rPr>
        <w:t xml:space="preserve"> này (trường hợp thực hiện kiểm soát chi từ tài khoản tiền gửi theo quy trình kiểm soát chi vốn sự nghiệp có tính chất đầu tư qua </w:t>
      </w:r>
      <w:r w:rsidR="000F1480">
        <w:rPr>
          <w:rFonts w:ascii="Times New Roman" w:hAnsi="Times New Roman" w:cs="Times New Roman"/>
          <w:sz w:val="28"/>
          <w:szCs w:val="28"/>
        </w:rPr>
        <w:t>KBNN</w:t>
      </w:r>
      <w:r w:rsidRPr="004E0DD9">
        <w:rPr>
          <w:rFonts w:ascii="Times New Roman" w:hAnsi="Times New Roman" w:cs="Times New Roman"/>
          <w:sz w:val="28"/>
          <w:szCs w:val="28"/>
        </w:rPr>
        <w:t>); các văn bản, tài liệu khác có liên quan đến từng nội dung chi cụ thể theo quy định của Bộ Tài chính.</w:t>
      </w:r>
    </w:p>
    <w:p w:rsidR="00A315F4" w:rsidRPr="004E0DD9" w:rsidRDefault="00A315F4" w:rsidP="00A315F4">
      <w:pPr>
        <w:spacing w:before="120" w:after="120"/>
        <w:ind w:firstLine="720"/>
        <w:jc w:val="both"/>
        <w:rPr>
          <w:rFonts w:ascii="Times New Roman" w:hAnsi="Times New Roman" w:cs="Times New Roman"/>
          <w:sz w:val="28"/>
          <w:szCs w:val="28"/>
          <w:lang w:val="nl-NL"/>
        </w:rPr>
      </w:pPr>
      <w:r w:rsidRPr="004E0DD9">
        <w:rPr>
          <w:rFonts w:ascii="Times New Roman" w:hAnsi="Times New Roman" w:cs="Times New Roman"/>
          <w:sz w:val="28"/>
          <w:szCs w:val="28"/>
        </w:rPr>
        <w:lastRenderedPageBreak/>
        <w:t xml:space="preserve">b) Đối với các tài khoản tiền gửi khác, hồ sơ bao gồm: Chứng từ chuyển tiền; </w:t>
      </w:r>
      <w:r w:rsidRPr="004E0DD9">
        <w:rPr>
          <w:rFonts w:ascii="Times New Roman" w:hAnsi="Times New Roman" w:cs="Times New Roman"/>
          <w:sz w:val="28"/>
          <w:szCs w:val="28"/>
          <w:lang w:val="nl-NL"/>
        </w:rPr>
        <w:t>dự toán thu, chi phí được cấp có thẩm quyền giao hàng năm (</w:t>
      </w:r>
      <w:r w:rsidRPr="004E0DD9">
        <w:rPr>
          <w:rFonts w:ascii="Times New Roman" w:hAnsi="Times New Roman" w:cs="Times New Roman"/>
          <w:sz w:val="28"/>
          <w:szCs w:val="28"/>
        </w:rPr>
        <w:t xml:space="preserve">đối với chi từ </w:t>
      </w:r>
      <w:r w:rsidRPr="004E0DD9">
        <w:rPr>
          <w:rFonts w:ascii="Times New Roman" w:hAnsi="Times New Roman" w:cs="Times New Roman"/>
          <w:sz w:val="28"/>
          <w:szCs w:val="28"/>
          <w:lang w:val="it-IT"/>
        </w:rPr>
        <w:t xml:space="preserve">tài khoản tiền gửi thu phí </w:t>
      </w:r>
      <w:r w:rsidRPr="004E0DD9">
        <w:rPr>
          <w:rFonts w:ascii="Times New Roman" w:hAnsi="Times New Roman" w:cs="Times New Roman"/>
          <w:sz w:val="28"/>
          <w:szCs w:val="28"/>
          <w:lang w:val="nl-NL"/>
        </w:rPr>
        <w:t>thuộc ngân sách nhà nước; gửi một lần vào đầu năm và gửi bổ sung khi có điều chỉnh).</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5.4</w:t>
      </w:r>
      <w:r w:rsidR="00A315F4" w:rsidRPr="004E0DD9">
        <w:rPr>
          <w:rFonts w:ascii="Times New Roman" w:hAnsi="Times New Roman" w:cs="Times New Roman"/>
          <w:sz w:val="28"/>
          <w:szCs w:val="28"/>
        </w:rPr>
        <w:t xml:space="preserve">. Thời hạn giải quyết: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khoản tạm ứng và thanh toán trực tiếp: 02 ngày làm việc, kể từ ngày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nhận đủ hồ sơ hợp lệ, hợp pháp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Đối với khoản thanh toán tạm ứng: 03 ngày làm việc, kể từ ngày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nhận đủ hồ sơ hợp lệ, hợp pháp của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c) Đối với các khoản chi từ tài khoản tiền gửi khác của đơn vị giao dịch nêu tại Điểm b Khoản 5 Điều này: 01 ngày làm việc, kể từ ngày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nhận được chứng từ chuyển tiền hợp lệ, hợp pháp của đơn vị giao dịch.</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5.5</w:t>
      </w:r>
      <w:r w:rsidR="00A315F4" w:rsidRPr="004E0DD9">
        <w:rPr>
          <w:rFonts w:ascii="Times New Roman" w:hAnsi="Times New Roman" w:cs="Times New Roman"/>
          <w:sz w:val="28"/>
          <w:szCs w:val="28"/>
        </w:rPr>
        <w:t>. Đối tượng thực hiện: Các đơn vị giao dịch.</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5.6</w:t>
      </w:r>
      <w:r w:rsidR="00A315F4" w:rsidRPr="004E0DD9">
        <w:rPr>
          <w:rFonts w:ascii="Times New Roman" w:hAnsi="Times New Roman" w:cs="Times New Roman"/>
          <w:sz w:val="28"/>
          <w:szCs w:val="28"/>
        </w:rPr>
        <w:t xml:space="preserve">.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84D97"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5.7</w:t>
      </w:r>
      <w:r w:rsidR="00A315F4" w:rsidRPr="004E0DD9">
        <w:rPr>
          <w:rFonts w:ascii="Times New Roman" w:hAnsi="Times New Roman" w:cs="Times New Roman"/>
          <w:sz w:val="28"/>
          <w:szCs w:val="28"/>
        </w:rPr>
        <w:t xml:space="preserve">.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hoặc chi từ tài khoản tiền gửi của đơn vị giao dịch: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của đơn vị giao dịch.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xác nhận chấp thuận đề nghị thanh toán, tạm ứng hoặc chi từ tài khoản tiền gửi của đơn vị kèm chứng từ báo Nợ cho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hoặc chi từ tài khoản tiền gửi của đơn vị giao dịch: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tạm ứng hoặc chi từ tài khoản tiền gửi của đơn vị.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từ chối chấp thuận thanh toán, tạm ứng hoặc chi từ tài khoản tiền gửi của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884D97" w:rsidRPr="004E0DD9" w:rsidRDefault="00884D97">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D2804" w:rsidP="002516EB">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6</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lang w:val="it-IT"/>
        </w:rPr>
        <w:t xml:space="preserve">Thủ tục kiểm soát thanh toán vốn đầu tư thuộc nguồn vốn </w:t>
      </w:r>
      <w:r w:rsidR="000F1480">
        <w:rPr>
          <w:rFonts w:ascii="Times New Roman" w:hAnsi="Times New Roman" w:cs="Times New Roman"/>
          <w:b/>
          <w:sz w:val="28"/>
          <w:szCs w:val="28"/>
          <w:lang w:val="it-IT"/>
        </w:rPr>
        <w:t>NSNN</w:t>
      </w:r>
      <w:r w:rsidR="00A315F4" w:rsidRPr="004E0DD9">
        <w:rPr>
          <w:rFonts w:ascii="Times New Roman" w:hAnsi="Times New Roman" w:cs="Times New Roman"/>
          <w:b/>
          <w:sz w:val="28"/>
          <w:szCs w:val="28"/>
          <w:lang w:val="it-IT"/>
        </w:rPr>
        <w:t xml:space="preserve"> và </w:t>
      </w:r>
      <w:r w:rsidR="00A315F4" w:rsidRPr="004E0DD9">
        <w:rPr>
          <w:rFonts w:ascii="Times New Roman" w:hAnsi="Times New Roman" w:cs="Times New Roman"/>
          <w:b/>
          <w:sz w:val="28"/>
          <w:szCs w:val="28"/>
        </w:rPr>
        <w:t xml:space="preserve">vốn sự nghiệp có tính chất đầu tư có giá trị từ 01 tỷ đồng trở lên qua </w:t>
      </w:r>
      <w:r w:rsidR="000F1480">
        <w:rPr>
          <w:rFonts w:ascii="Times New Roman" w:hAnsi="Times New Roman" w:cs="Times New Roman"/>
          <w:b/>
          <w:sz w:val="28"/>
          <w:szCs w:val="28"/>
        </w:rPr>
        <w:t>KBNN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w:t>
      </w:r>
      <w:r w:rsidR="00A315F4" w:rsidRPr="004E0DD9">
        <w:rPr>
          <w:rFonts w:ascii="Times New Roman" w:hAnsi="Times New Roman" w:cs="Times New Roman"/>
          <w:sz w:val="28"/>
          <w:szCs w:val="28"/>
          <w:lang w:val="it-IT"/>
        </w:rPr>
        <w:t xml:space="preserve">Thủ tục kiểm soát thanh toán vốn đầu tư thuộc nguồn vốn </w:t>
      </w:r>
      <w:r w:rsidR="000F1480">
        <w:rPr>
          <w:rFonts w:ascii="Times New Roman" w:hAnsi="Times New Roman" w:cs="Times New Roman"/>
          <w:sz w:val="28"/>
          <w:szCs w:val="28"/>
          <w:lang w:val="it-IT"/>
        </w:rPr>
        <w:t>NSNN</w:t>
      </w:r>
      <w:r w:rsidR="00A315F4" w:rsidRPr="004E0DD9">
        <w:rPr>
          <w:rFonts w:ascii="Times New Roman" w:hAnsi="Times New Roman" w:cs="Times New Roman"/>
          <w:sz w:val="28"/>
          <w:szCs w:val="28"/>
          <w:lang w:val="it-IT"/>
        </w:rPr>
        <w:t xml:space="preserve"> và </w:t>
      </w:r>
      <w:r w:rsidR="00A315F4" w:rsidRPr="004E0DD9">
        <w:rPr>
          <w:rFonts w:ascii="Times New Roman" w:hAnsi="Times New Roman" w:cs="Times New Roman"/>
          <w:sz w:val="28"/>
          <w:szCs w:val="28"/>
        </w:rPr>
        <w:t xml:space="preserve">vốn sự nghiệp có tính chất đầu tư có giá trị từ 01 tỷ đồng trở lên qua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Chủ đầu tư hoặc ban quản lý dự án đầu tư xây dựng lập và gửi hồ sơ kiểm soát thanh toán vốn đầu tư thuộc nguồn vốn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soát tính hợp pháp, hợp lệ và các điều kiện chi theo quy định của Luật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đảm bảo theo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thanh toán cho người thụ hưởng theo đề nghị của chủ đầu tư hoặc ban quản lý dự án đầu tư xây dựng; đồng thời, gửi đơn vị 01 liên chứng từ giấy (chứng từ báo Nợ) để xác nhận đã thực hiện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không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gửi đơn vị.</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xác nhận đã thực hiện thanh toán (kèm chứng từ báo Nợ) hoặc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884D97"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3. Hồ sơ </w:t>
      </w:r>
      <w:r w:rsidR="00884D97" w:rsidRPr="004E0DD9">
        <w:rPr>
          <w:rFonts w:ascii="Times New Roman" w:hAnsi="Times New Roman" w:cs="Times New Roman"/>
          <w:sz w:val="28"/>
          <w:szCs w:val="28"/>
        </w:rPr>
        <w:t>thực hiện</w:t>
      </w:r>
    </w:p>
    <w:p w:rsidR="00A315F4" w:rsidRPr="004E0DD9" w:rsidRDefault="008D2804" w:rsidP="00A315F4">
      <w:pPr>
        <w:spacing w:before="120" w:after="120"/>
        <w:ind w:firstLine="720"/>
        <w:jc w:val="both"/>
        <w:rPr>
          <w:rFonts w:ascii="Times New Roman" w:hAnsi="Times New Roman" w:cs="Times New Roman"/>
          <w:bCs/>
          <w:sz w:val="28"/>
          <w:szCs w:val="28"/>
        </w:rPr>
      </w:pPr>
      <w:r w:rsidRPr="004E0DD9">
        <w:rPr>
          <w:rFonts w:ascii="Times New Roman" w:hAnsi="Times New Roman" w:cs="Times New Roman"/>
          <w:bCs/>
          <w:sz w:val="28"/>
          <w:szCs w:val="28"/>
        </w:rPr>
        <w:t>6</w:t>
      </w:r>
      <w:r w:rsidR="00884D97" w:rsidRPr="004E0DD9">
        <w:rPr>
          <w:rFonts w:ascii="Times New Roman" w:hAnsi="Times New Roman" w:cs="Times New Roman"/>
          <w:bCs/>
          <w:sz w:val="28"/>
          <w:szCs w:val="28"/>
        </w:rPr>
        <w:t xml:space="preserve">.3.1. Hồ sơ </w:t>
      </w:r>
      <w:r w:rsidR="00A315F4" w:rsidRPr="004E0DD9">
        <w:rPr>
          <w:rFonts w:ascii="Times New Roman" w:hAnsi="Times New Roman" w:cs="Times New Roman"/>
          <w:bCs/>
          <w:sz w:val="28"/>
          <w:szCs w:val="28"/>
        </w:rPr>
        <w:t xml:space="preserve">pháp lý của dự án (gửi lần đầu khi giao dịch với </w:t>
      </w:r>
      <w:r w:rsidR="000F1480">
        <w:rPr>
          <w:rFonts w:ascii="Times New Roman" w:hAnsi="Times New Roman" w:cs="Times New Roman"/>
          <w:bCs/>
          <w:sz w:val="28"/>
          <w:szCs w:val="28"/>
        </w:rPr>
        <w:t>KBNN</w:t>
      </w:r>
      <w:r w:rsidR="00A315F4" w:rsidRPr="004E0DD9">
        <w:rPr>
          <w:rFonts w:ascii="Times New Roman" w:hAnsi="Times New Roman" w:cs="Times New Roman"/>
          <w:bCs/>
          <w:sz w:val="28"/>
          <w:szCs w:val="28"/>
        </w:rPr>
        <w:t xml:space="preserve"> hoặc khi có bổ sung, điều chỉnh): </w:t>
      </w:r>
    </w:p>
    <w:p w:rsidR="00A315F4" w:rsidRPr="004E0DD9" w:rsidRDefault="00A315F4" w:rsidP="00A315F4">
      <w:pPr>
        <w:pStyle w:val="NormalWeb"/>
        <w:shd w:val="clear" w:color="auto" w:fill="FFFFFF"/>
        <w:spacing w:before="120" w:beforeAutospacing="0" w:after="0" w:afterAutospacing="0" w:line="234" w:lineRule="atLeast"/>
        <w:ind w:firstLine="720"/>
        <w:jc w:val="both"/>
        <w:rPr>
          <w:color w:val="000000"/>
          <w:sz w:val="28"/>
          <w:szCs w:val="28"/>
          <w:lang w:val="vi-VN" w:eastAsia="vi-VN"/>
        </w:rPr>
      </w:pPr>
      <w:r w:rsidRPr="004E0DD9">
        <w:rPr>
          <w:sz w:val="28"/>
          <w:szCs w:val="28"/>
        </w:rPr>
        <w:t xml:space="preserve">a) Đối với dự án chuẩn bị đầu tư, hồ sơ bao gồm: </w:t>
      </w:r>
      <w:r w:rsidRPr="004E0DD9">
        <w:rPr>
          <w:color w:val="000000"/>
          <w:sz w:val="28"/>
          <w:szCs w:val="28"/>
          <w:lang w:val="vi-VN" w:eastAsia="vi-VN"/>
        </w:rPr>
        <w:t>Quyết định phê duyệt dự toán chuẩn bị đầu tư của cấp có thẩm quyền</w:t>
      </w:r>
      <w:r w:rsidRPr="004E0DD9">
        <w:rPr>
          <w:color w:val="000000"/>
          <w:sz w:val="28"/>
          <w:szCs w:val="28"/>
          <w:lang w:eastAsia="vi-VN"/>
        </w:rPr>
        <w:t>;</w:t>
      </w:r>
      <w:r w:rsidRPr="004E0DD9">
        <w:rPr>
          <w:color w:val="000000"/>
          <w:sz w:val="28"/>
          <w:szCs w:val="28"/>
          <w:lang w:val="vi-VN" w:eastAsia="vi-VN"/>
        </w:rPr>
        <w:t xml:space="preserve"> dự toán chi phí cho công tác chuẩn bị đầu tư;</w:t>
      </w:r>
      <w:r w:rsidRPr="004E0DD9">
        <w:rPr>
          <w:color w:val="000000"/>
          <w:sz w:val="28"/>
          <w:szCs w:val="28"/>
          <w:lang w:eastAsia="vi-VN"/>
        </w:rPr>
        <w:t xml:space="preserve"> q</w:t>
      </w:r>
      <w:r w:rsidRPr="004E0DD9">
        <w:rPr>
          <w:color w:val="000000"/>
          <w:sz w:val="28"/>
          <w:szCs w:val="28"/>
          <w:lang w:val="vi-VN" w:eastAsia="vi-VN"/>
        </w:rPr>
        <w:t>uyết định phê duyệt kết quả lựa chọn nhà thầu theo quy định của Luật Đấu thầu;</w:t>
      </w:r>
      <w:r w:rsidRPr="004E0DD9">
        <w:rPr>
          <w:color w:val="000000"/>
          <w:sz w:val="28"/>
          <w:szCs w:val="28"/>
          <w:lang w:eastAsia="vi-VN"/>
        </w:rPr>
        <w:t xml:space="preserve"> h</w:t>
      </w:r>
      <w:r w:rsidRPr="004E0DD9">
        <w:rPr>
          <w:color w:val="000000"/>
          <w:sz w:val="28"/>
          <w:szCs w:val="28"/>
          <w:lang w:val="vi-VN" w:eastAsia="vi-VN"/>
        </w:rPr>
        <w:t>ợp đồng giữa chủ đầu tư với nhà thầu.</w:t>
      </w:r>
    </w:p>
    <w:p w:rsidR="00A315F4" w:rsidRPr="004E0DD9" w:rsidRDefault="00A315F4" w:rsidP="00A315F4">
      <w:pPr>
        <w:pStyle w:val="NormalWeb"/>
        <w:shd w:val="clear" w:color="auto" w:fill="FFFFFF"/>
        <w:spacing w:before="120" w:beforeAutospacing="0" w:after="0" w:afterAutospacing="0" w:line="234" w:lineRule="atLeast"/>
        <w:ind w:firstLine="720"/>
        <w:jc w:val="both"/>
        <w:rPr>
          <w:color w:val="000000"/>
          <w:sz w:val="28"/>
          <w:szCs w:val="28"/>
          <w:lang w:eastAsia="vi-VN"/>
        </w:rPr>
      </w:pPr>
      <w:r w:rsidRPr="004E0DD9">
        <w:rPr>
          <w:sz w:val="28"/>
          <w:szCs w:val="28"/>
        </w:rPr>
        <w:t>b) Đối với dự án thực hiện dự án, hồ sơ bao gồm:</w:t>
      </w:r>
      <w:r w:rsidRPr="004E0DD9">
        <w:rPr>
          <w:color w:val="000000"/>
          <w:sz w:val="28"/>
          <w:szCs w:val="28"/>
          <w:lang w:val="vi-VN" w:eastAsia="vi-VN"/>
        </w:rPr>
        <w:t xml:space="preserve"> Quyết định đầu tư của cấp có thẩm quyền, các quyết định </w:t>
      </w:r>
      <w:r w:rsidRPr="004E0DD9">
        <w:rPr>
          <w:color w:val="000000"/>
          <w:sz w:val="28"/>
          <w:szCs w:val="28"/>
          <w:lang w:eastAsia="vi-VN"/>
        </w:rPr>
        <w:t>đ</w:t>
      </w:r>
      <w:r w:rsidRPr="004E0DD9">
        <w:rPr>
          <w:color w:val="000000"/>
          <w:sz w:val="28"/>
          <w:szCs w:val="28"/>
          <w:lang w:val="vi-VN" w:eastAsia="vi-VN"/>
        </w:rPr>
        <w:t>iều chỉnh dự án (nếu có)</w:t>
      </w:r>
      <w:r w:rsidRPr="004E0DD9">
        <w:rPr>
          <w:color w:val="000000"/>
          <w:sz w:val="28"/>
          <w:szCs w:val="28"/>
          <w:lang w:eastAsia="vi-VN"/>
        </w:rPr>
        <w:t>;</w:t>
      </w:r>
      <w:r w:rsidRPr="004E0DD9">
        <w:rPr>
          <w:color w:val="000000"/>
          <w:sz w:val="28"/>
          <w:szCs w:val="28"/>
          <w:lang w:val="vi-VN" w:eastAsia="vi-VN"/>
        </w:rPr>
        <w:t xml:space="preserve"> dự án đầu tư xây dựng công trình (hoặc báo cáo kinh tế - kỹ thuật đối với dự án chỉ lập báo cáo kinh tế - kỹ thuật);</w:t>
      </w:r>
      <w:r w:rsidRPr="004E0DD9">
        <w:rPr>
          <w:color w:val="000000"/>
          <w:sz w:val="28"/>
          <w:szCs w:val="28"/>
          <w:lang w:eastAsia="vi-VN"/>
        </w:rPr>
        <w:t xml:space="preserve"> q</w:t>
      </w:r>
      <w:r w:rsidRPr="004E0DD9">
        <w:rPr>
          <w:color w:val="000000"/>
          <w:sz w:val="28"/>
          <w:szCs w:val="28"/>
          <w:lang w:val="vi-VN" w:eastAsia="vi-VN"/>
        </w:rPr>
        <w:t>uyết định phê duyệt kết quả lựa chọn nhà thầu theo quy định của Luật Đấu thầu; văn bản của cấp có thẩm quyền cho phép tự thực hiện dự án (</w:t>
      </w:r>
      <w:r w:rsidRPr="004E0DD9">
        <w:rPr>
          <w:color w:val="000000"/>
          <w:sz w:val="28"/>
          <w:szCs w:val="28"/>
          <w:shd w:val="clear" w:color="auto" w:fill="FFFFFF"/>
          <w:lang w:val="vi-VN" w:eastAsia="vi-VN"/>
        </w:rPr>
        <w:t>trường hợp</w:t>
      </w:r>
      <w:r w:rsidRPr="004E0DD9">
        <w:rPr>
          <w:color w:val="000000"/>
          <w:sz w:val="28"/>
          <w:szCs w:val="28"/>
          <w:shd w:val="clear" w:color="auto" w:fill="FFFFFF"/>
          <w:lang w:eastAsia="vi-VN"/>
        </w:rPr>
        <w:t xml:space="preserve"> </w:t>
      </w:r>
      <w:r w:rsidRPr="004E0DD9">
        <w:rPr>
          <w:color w:val="000000"/>
          <w:sz w:val="28"/>
          <w:szCs w:val="28"/>
          <w:lang w:val="vi-VN" w:eastAsia="vi-VN"/>
        </w:rPr>
        <w:t>tự thực hiện</w:t>
      </w:r>
      <w:r w:rsidRPr="004E0DD9">
        <w:rPr>
          <w:color w:val="000000"/>
          <w:sz w:val="28"/>
          <w:szCs w:val="28"/>
          <w:lang w:eastAsia="vi-VN"/>
        </w:rPr>
        <w:t xml:space="preserve">, </w:t>
      </w:r>
      <w:r w:rsidRPr="004E0DD9">
        <w:rPr>
          <w:color w:val="000000"/>
          <w:sz w:val="28"/>
          <w:szCs w:val="28"/>
          <w:lang w:val="vi-VN" w:eastAsia="vi-VN"/>
        </w:rPr>
        <w:t xml:space="preserve">chưa có trong quyết định đầu tư của cấp có thẩm </w:t>
      </w:r>
      <w:r w:rsidRPr="004E0DD9">
        <w:rPr>
          <w:color w:val="000000"/>
          <w:sz w:val="28"/>
          <w:szCs w:val="28"/>
          <w:lang w:val="vi-VN" w:eastAsia="vi-VN"/>
        </w:rPr>
        <w:lastRenderedPageBreak/>
        <w:t>quyền);</w:t>
      </w:r>
      <w:r w:rsidRPr="004E0DD9">
        <w:rPr>
          <w:color w:val="000000"/>
          <w:sz w:val="28"/>
          <w:szCs w:val="28"/>
          <w:lang w:eastAsia="vi-VN"/>
        </w:rPr>
        <w:t xml:space="preserve"> h</w:t>
      </w:r>
      <w:r w:rsidRPr="004E0DD9">
        <w:rPr>
          <w:color w:val="000000"/>
          <w:sz w:val="28"/>
          <w:szCs w:val="28"/>
          <w:lang w:val="vi-VN" w:eastAsia="vi-VN"/>
        </w:rPr>
        <w:t>ợp đồng giữa chủ đầu tư và nhà thầu hoặc nhà cung cấp và các tài liệu kèm theo </w:t>
      </w:r>
      <w:r w:rsidRPr="004E0DD9">
        <w:rPr>
          <w:color w:val="000000"/>
          <w:sz w:val="28"/>
          <w:szCs w:val="28"/>
          <w:shd w:val="clear" w:color="auto" w:fill="FFFFFF"/>
          <w:lang w:val="vi-VN" w:eastAsia="vi-VN"/>
        </w:rPr>
        <w:t>hợp đồng</w:t>
      </w:r>
      <w:r w:rsidRPr="004E0DD9">
        <w:rPr>
          <w:color w:val="000000"/>
          <w:sz w:val="28"/>
          <w:szCs w:val="28"/>
          <w:shd w:val="clear" w:color="auto" w:fill="FFFFFF"/>
          <w:lang w:eastAsia="vi-VN"/>
        </w:rPr>
        <w:t xml:space="preserve">; </w:t>
      </w:r>
      <w:r w:rsidRPr="004E0DD9">
        <w:rPr>
          <w:color w:val="000000"/>
          <w:sz w:val="28"/>
          <w:szCs w:val="28"/>
          <w:lang w:val="vi-VN" w:eastAsia="vi-VN"/>
        </w:rPr>
        <w:t>văn bản giao việc hoặc hợp đồng giao k</w:t>
      </w:r>
      <w:r w:rsidRPr="004E0DD9">
        <w:rPr>
          <w:color w:val="000000"/>
          <w:sz w:val="28"/>
          <w:szCs w:val="28"/>
          <w:shd w:val="clear" w:color="auto" w:fill="FFFFFF"/>
          <w:lang w:val="vi-VN" w:eastAsia="vi-VN"/>
        </w:rPr>
        <w:t>hoán</w:t>
      </w:r>
      <w:r w:rsidRPr="004E0DD9">
        <w:rPr>
          <w:color w:val="000000"/>
          <w:sz w:val="28"/>
          <w:szCs w:val="28"/>
          <w:lang w:val="vi-VN" w:eastAsia="vi-VN"/>
        </w:rPr>
        <w:t> nội bộ</w:t>
      </w:r>
      <w:r w:rsidRPr="004E0DD9">
        <w:rPr>
          <w:color w:val="000000"/>
          <w:sz w:val="28"/>
          <w:szCs w:val="28"/>
          <w:lang w:eastAsia="vi-VN"/>
        </w:rPr>
        <w:t xml:space="preserve"> (</w:t>
      </w:r>
      <w:r w:rsidRPr="004E0DD9">
        <w:rPr>
          <w:color w:val="000000"/>
          <w:sz w:val="28"/>
          <w:szCs w:val="28"/>
          <w:lang w:val="vi-VN" w:eastAsia="vi-VN"/>
        </w:rPr>
        <w:t>đối với trường hợp tự thực hiện</w:t>
      </w:r>
      <w:r w:rsidRPr="004E0DD9">
        <w:rPr>
          <w:color w:val="000000"/>
          <w:sz w:val="28"/>
          <w:szCs w:val="28"/>
          <w:lang w:eastAsia="vi-VN"/>
        </w:rPr>
        <w:t>)</w:t>
      </w:r>
      <w:r w:rsidRPr="004E0DD9">
        <w:rPr>
          <w:color w:val="000000"/>
          <w:sz w:val="28"/>
          <w:szCs w:val="28"/>
          <w:lang w:val="vi-VN" w:eastAsia="vi-VN"/>
        </w:rPr>
        <w:t>;</w:t>
      </w:r>
      <w:r w:rsidRPr="004E0DD9">
        <w:rPr>
          <w:color w:val="000000"/>
          <w:sz w:val="28"/>
          <w:szCs w:val="28"/>
          <w:lang w:eastAsia="vi-VN"/>
        </w:rPr>
        <w:t xml:space="preserve"> </w:t>
      </w:r>
      <w:r w:rsidRPr="004E0DD9">
        <w:rPr>
          <w:color w:val="000000"/>
          <w:sz w:val="28"/>
          <w:szCs w:val="28"/>
          <w:shd w:val="clear" w:color="auto" w:fill="FFFFFF"/>
        </w:rPr>
        <w:t>dự toán và quyết định phê duyệt dự toán của cấp có thẩm quyền đối với từng công việc, hạng mục công trình, công trình đối với</w:t>
      </w:r>
      <w:r w:rsidRPr="004E0DD9">
        <w:rPr>
          <w:rStyle w:val="apple-converted-space"/>
          <w:color w:val="000000"/>
          <w:sz w:val="28"/>
          <w:szCs w:val="28"/>
          <w:shd w:val="clear" w:color="auto" w:fill="FFFFFF"/>
        </w:rPr>
        <w:t> </w:t>
      </w:r>
      <w:r w:rsidRPr="004E0DD9">
        <w:rPr>
          <w:color w:val="000000"/>
          <w:sz w:val="28"/>
          <w:szCs w:val="28"/>
          <w:shd w:val="clear" w:color="auto" w:fill="FFFFFF"/>
        </w:rPr>
        <w:t>trường hợp</w:t>
      </w:r>
      <w:r w:rsidRPr="004E0DD9">
        <w:rPr>
          <w:rStyle w:val="apple-converted-space"/>
          <w:color w:val="000000"/>
          <w:sz w:val="28"/>
          <w:szCs w:val="28"/>
          <w:shd w:val="clear" w:color="auto" w:fill="FFFFFF"/>
        </w:rPr>
        <w:t> </w:t>
      </w:r>
      <w:r w:rsidRPr="004E0DD9">
        <w:rPr>
          <w:color w:val="000000"/>
          <w:sz w:val="28"/>
          <w:szCs w:val="28"/>
          <w:shd w:val="clear" w:color="auto" w:fill="FFFFFF"/>
        </w:rPr>
        <w:t xml:space="preserve">chỉ định thầu hoặc tự thực hiện và các công việc thực hiện không thông qua hợp đồng (trừ dự án chỉ lập báo cáo kinh tế - kỹ thuật); </w:t>
      </w:r>
      <w:r w:rsidRPr="004E0DD9">
        <w:rPr>
          <w:sz w:val="28"/>
          <w:szCs w:val="28"/>
        </w:rPr>
        <w:t xml:space="preserve">phương án bồi thường, hỗ trợ và tái định cư được cấp có thẩm quyền phê duyệt (đối với công tác bồi thường, </w:t>
      </w:r>
      <w:r w:rsidRPr="004E0DD9">
        <w:rPr>
          <w:sz w:val="28"/>
          <w:szCs w:val="28"/>
          <w:shd w:val="solid" w:color="FFFFFF" w:fill="auto"/>
        </w:rPr>
        <w:t>hỗ trợ</w:t>
      </w:r>
      <w:r w:rsidRPr="004E0DD9">
        <w:rPr>
          <w:sz w:val="28"/>
          <w:szCs w:val="28"/>
        </w:rPr>
        <w:t xml:space="preserve"> và tái định cư).</w:t>
      </w:r>
    </w:p>
    <w:p w:rsidR="00A315F4" w:rsidRPr="004E0DD9" w:rsidRDefault="008D2804" w:rsidP="00A315F4">
      <w:pPr>
        <w:pStyle w:val="NormalWeb"/>
        <w:shd w:val="clear" w:color="auto" w:fill="FFFFFF"/>
        <w:spacing w:before="120" w:beforeAutospacing="0" w:after="0" w:afterAutospacing="0" w:line="234" w:lineRule="atLeast"/>
        <w:ind w:firstLine="720"/>
        <w:jc w:val="both"/>
        <w:rPr>
          <w:color w:val="000000"/>
          <w:sz w:val="28"/>
          <w:szCs w:val="28"/>
          <w:lang w:val="vi-VN" w:eastAsia="vi-VN"/>
        </w:rPr>
      </w:pPr>
      <w:r w:rsidRPr="004E0DD9">
        <w:rPr>
          <w:sz w:val="28"/>
          <w:szCs w:val="28"/>
        </w:rPr>
        <w:t>6</w:t>
      </w:r>
      <w:r w:rsidR="00884D97" w:rsidRPr="004E0DD9">
        <w:rPr>
          <w:sz w:val="28"/>
          <w:szCs w:val="28"/>
        </w:rPr>
        <w:t>.3.2</w:t>
      </w:r>
      <w:r w:rsidR="00A315F4" w:rsidRPr="004E0DD9">
        <w:rPr>
          <w:sz w:val="28"/>
          <w:szCs w:val="28"/>
        </w:rPr>
        <w:t>. Hồ sơ tạm ứng (gửi theo từng lần đề nghị tạm ứng), bao gồm:</w:t>
      </w:r>
      <w:r w:rsidR="00A315F4" w:rsidRPr="004E0DD9">
        <w:rPr>
          <w:color w:val="000000"/>
          <w:sz w:val="28"/>
          <w:szCs w:val="28"/>
          <w:lang w:val="vi-VN" w:eastAsia="vi-VN"/>
        </w:rPr>
        <w:t> Giấy đề nghị thanh toán vốn đầu tư;</w:t>
      </w:r>
      <w:r w:rsidR="00A315F4" w:rsidRPr="004E0DD9">
        <w:rPr>
          <w:color w:val="000000"/>
          <w:sz w:val="28"/>
          <w:szCs w:val="28"/>
          <w:lang w:eastAsia="vi-VN"/>
        </w:rPr>
        <w:t xml:space="preserve"> c</w:t>
      </w:r>
      <w:r w:rsidR="00A315F4" w:rsidRPr="004E0DD9">
        <w:rPr>
          <w:color w:val="000000"/>
          <w:sz w:val="28"/>
          <w:szCs w:val="28"/>
          <w:lang w:val="vi-VN" w:eastAsia="vi-VN"/>
        </w:rPr>
        <w:t>hứng từ chuyển tiền;</w:t>
      </w:r>
      <w:r w:rsidR="00A315F4" w:rsidRPr="004E0DD9">
        <w:rPr>
          <w:color w:val="000000"/>
          <w:sz w:val="28"/>
          <w:szCs w:val="28"/>
          <w:lang w:eastAsia="vi-VN"/>
        </w:rPr>
        <w:t xml:space="preserve"> b</w:t>
      </w:r>
      <w:r w:rsidR="00A315F4" w:rsidRPr="004E0DD9">
        <w:rPr>
          <w:color w:val="000000"/>
          <w:sz w:val="28"/>
          <w:szCs w:val="28"/>
          <w:lang w:val="vi-VN" w:eastAsia="vi-VN"/>
        </w:rPr>
        <w:t xml:space="preserve">ảo lãnh khoản tiền tạm ứng của nhà thầu </w:t>
      </w:r>
      <w:r w:rsidR="00A315F4" w:rsidRPr="004E0DD9">
        <w:rPr>
          <w:color w:val="000000"/>
          <w:sz w:val="28"/>
          <w:szCs w:val="28"/>
          <w:lang w:eastAsia="vi-VN"/>
        </w:rPr>
        <w:t>(nếu có)</w:t>
      </w:r>
      <w:r w:rsidR="00A315F4" w:rsidRPr="004E0DD9">
        <w:rPr>
          <w:color w:val="000000"/>
          <w:sz w:val="28"/>
          <w:szCs w:val="28"/>
          <w:lang w:val="vi-VN" w:eastAsia="vi-VN"/>
        </w:rPr>
        <w:t>.</w:t>
      </w:r>
    </w:p>
    <w:p w:rsidR="00A315F4" w:rsidRPr="004E0DD9" w:rsidRDefault="008D2804" w:rsidP="00A315F4">
      <w:pPr>
        <w:pStyle w:val="NormalWeb"/>
        <w:shd w:val="clear" w:color="auto" w:fill="FFFFFF"/>
        <w:spacing w:before="120" w:beforeAutospacing="0" w:after="0" w:afterAutospacing="0" w:line="234" w:lineRule="atLeast"/>
        <w:ind w:firstLine="720"/>
        <w:jc w:val="both"/>
        <w:rPr>
          <w:sz w:val="28"/>
          <w:szCs w:val="28"/>
        </w:rPr>
      </w:pPr>
      <w:r w:rsidRPr="004E0DD9">
        <w:rPr>
          <w:sz w:val="28"/>
          <w:szCs w:val="28"/>
        </w:rPr>
        <w:t>6</w:t>
      </w:r>
      <w:r w:rsidR="00884D97" w:rsidRPr="004E0DD9">
        <w:rPr>
          <w:sz w:val="28"/>
          <w:szCs w:val="28"/>
        </w:rPr>
        <w:t>.3.3</w:t>
      </w:r>
      <w:r w:rsidR="00A315F4" w:rsidRPr="004E0DD9">
        <w:rPr>
          <w:sz w:val="28"/>
          <w:szCs w:val="28"/>
        </w:rPr>
        <w:t>. Hồ sơ thanh toán (gửi theo từng lần đề nghị thanh toán):</w:t>
      </w:r>
    </w:p>
    <w:p w:rsidR="00A315F4" w:rsidRPr="004E0DD9" w:rsidRDefault="00A315F4" w:rsidP="00A315F4">
      <w:pPr>
        <w:pStyle w:val="NormalWeb"/>
        <w:shd w:val="clear" w:color="auto" w:fill="FFFFFF"/>
        <w:spacing w:before="120" w:beforeAutospacing="0" w:after="0" w:afterAutospacing="0" w:line="234" w:lineRule="atLeast"/>
        <w:ind w:firstLine="720"/>
        <w:jc w:val="both"/>
        <w:rPr>
          <w:color w:val="000000"/>
          <w:sz w:val="28"/>
          <w:szCs w:val="28"/>
          <w:lang w:eastAsia="vi-VN"/>
        </w:rPr>
      </w:pPr>
      <w:r w:rsidRPr="004E0DD9">
        <w:rPr>
          <w:sz w:val="28"/>
          <w:szCs w:val="28"/>
        </w:rPr>
        <w:t>a) Đối với các công việc được thực hiện thông qua hợp đồng, hồ sơ bao gồm:</w:t>
      </w:r>
      <w:r w:rsidRPr="004E0DD9">
        <w:rPr>
          <w:color w:val="000000"/>
          <w:sz w:val="28"/>
          <w:szCs w:val="28"/>
          <w:lang w:val="vi-VN" w:eastAsia="vi-VN"/>
        </w:rPr>
        <w:t> Bảng xác định giá trị khối lượng công việc hoàn thành theo hợp đồng đề nghị thanh toán</w:t>
      </w:r>
      <w:r w:rsidRPr="004E0DD9">
        <w:rPr>
          <w:color w:val="000000"/>
          <w:sz w:val="28"/>
          <w:szCs w:val="28"/>
          <w:lang w:eastAsia="vi-VN"/>
        </w:rPr>
        <w:t>; b</w:t>
      </w:r>
      <w:r w:rsidRPr="004E0DD9">
        <w:rPr>
          <w:color w:val="000000"/>
          <w:sz w:val="28"/>
          <w:szCs w:val="28"/>
          <w:lang w:val="vi-VN" w:eastAsia="vi-VN"/>
        </w:rPr>
        <w:t xml:space="preserve">ảng xác định giá trị khối lượng phát sinh ngoài phạm vi hợp đồng đề nghị thanh toán </w:t>
      </w:r>
      <w:r w:rsidRPr="004E0DD9">
        <w:rPr>
          <w:color w:val="000000"/>
          <w:sz w:val="28"/>
          <w:szCs w:val="28"/>
          <w:lang w:eastAsia="vi-VN"/>
        </w:rPr>
        <w:t>(trường hợp</w:t>
      </w:r>
      <w:r w:rsidRPr="004E0DD9">
        <w:rPr>
          <w:color w:val="000000"/>
          <w:sz w:val="28"/>
          <w:szCs w:val="28"/>
          <w:lang w:val="vi-VN" w:eastAsia="vi-VN"/>
        </w:rPr>
        <w:t xml:space="preserve"> có khối lượng phát sinh ngoài hợp đồng)</w:t>
      </w:r>
      <w:r w:rsidRPr="004E0DD9">
        <w:rPr>
          <w:color w:val="000000"/>
          <w:sz w:val="28"/>
          <w:szCs w:val="28"/>
          <w:lang w:eastAsia="vi-VN"/>
        </w:rPr>
        <w:t>; g</w:t>
      </w:r>
      <w:r w:rsidRPr="004E0DD9">
        <w:rPr>
          <w:color w:val="000000"/>
          <w:sz w:val="28"/>
          <w:szCs w:val="28"/>
          <w:lang w:val="vi-VN" w:eastAsia="vi-VN"/>
        </w:rPr>
        <w:t>iấy đề nghị thanh toán vốn đầu tư</w:t>
      </w:r>
      <w:r w:rsidRPr="004E0DD9">
        <w:rPr>
          <w:color w:val="000000"/>
          <w:sz w:val="28"/>
          <w:szCs w:val="28"/>
          <w:lang w:eastAsia="vi-VN"/>
        </w:rPr>
        <w:t>; c</w:t>
      </w:r>
      <w:r w:rsidRPr="004E0DD9">
        <w:rPr>
          <w:color w:val="000000"/>
          <w:sz w:val="28"/>
          <w:szCs w:val="28"/>
          <w:lang w:val="vi-VN" w:eastAsia="vi-VN"/>
        </w:rPr>
        <w:t>hứng từ chuyển tiền</w:t>
      </w:r>
      <w:r w:rsidRPr="004E0DD9">
        <w:rPr>
          <w:color w:val="000000"/>
          <w:sz w:val="28"/>
          <w:szCs w:val="28"/>
          <w:lang w:eastAsia="vi-VN"/>
        </w:rPr>
        <w:t>.</w:t>
      </w:r>
    </w:p>
    <w:p w:rsidR="00A315F4" w:rsidRPr="004E0DD9" w:rsidRDefault="00A315F4" w:rsidP="00A315F4">
      <w:pPr>
        <w:pStyle w:val="NormalWeb"/>
        <w:shd w:val="clear" w:color="auto" w:fill="FFFFFF"/>
        <w:spacing w:before="120" w:beforeAutospacing="0" w:after="0" w:afterAutospacing="0" w:line="234" w:lineRule="atLeast"/>
        <w:ind w:firstLine="720"/>
        <w:jc w:val="both"/>
        <w:rPr>
          <w:color w:val="000000"/>
          <w:sz w:val="28"/>
          <w:szCs w:val="28"/>
          <w:lang w:eastAsia="vi-VN"/>
        </w:rPr>
      </w:pPr>
      <w:r w:rsidRPr="004E0DD9">
        <w:rPr>
          <w:color w:val="000000"/>
          <w:sz w:val="28"/>
          <w:szCs w:val="28"/>
          <w:lang w:eastAsia="vi-VN"/>
        </w:rPr>
        <w:t xml:space="preserve">b) Đối với một số công việc được thực hiện không thông qua hợp đồng, hồ sơ bao gồm: </w:t>
      </w:r>
      <w:r w:rsidRPr="004E0DD9">
        <w:rPr>
          <w:color w:val="000000"/>
          <w:sz w:val="28"/>
          <w:szCs w:val="28"/>
          <w:lang w:val="vi-VN" w:eastAsia="vi-VN"/>
        </w:rPr>
        <w:t>Bảng kê giá trị khối lượng công việc hoàn thành;</w:t>
      </w:r>
      <w:r w:rsidRPr="004E0DD9">
        <w:rPr>
          <w:color w:val="000000"/>
          <w:sz w:val="28"/>
          <w:szCs w:val="28"/>
          <w:lang w:eastAsia="vi-VN"/>
        </w:rPr>
        <w:t xml:space="preserve"> d</w:t>
      </w:r>
      <w:r w:rsidRPr="004E0DD9">
        <w:rPr>
          <w:color w:val="000000"/>
          <w:sz w:val="28"/>
          <w:szCs w:val="28"/>
          <w:lang w:val="vi-VN" w:eastAsia="vi-VN"/>
        </w:rPr>
        <w:t>ự toán được cấp có thẩm quyền phê duyệt cho từng công việc;</w:t>
      </w:r>
      <w:r w:rsidRPr="004E0DD9">
        <w:rPr>
          <w:color w:val="000000"/>
          <w:sz w:val="28"/>
          <w:szCs w:val="28"/>
          <w:lang w:eastAsia="vi-VN"/>
        </w:rPr>
        <w:t xml:space="preserve"> g</w:t>
      </w:r>
      <w:r w:rsidRPr="004E0DD9">
        <w:rPr>
          <w:color w:val="000000"/>
          <w:sz w:val="28"/>
          <w:szCs w:val="28"/>
          <w:lang w:val="vi-VN" w:eastAsia="vi-VN"/>
        </w:rPr>
        <w:t>iấy đề nghị thanh toán vốn đầu tư</w:t>
      </w:r>
      <w:r w:rsidRPr="004E0DD9">
        <w:rPr>
          <w:color w:val="000000"/>
          <w:sz w:val="28"/>
          <w:szCs w:val="28"/>
          <w:lang w:eastAsia="vi-VN"/>
        </w:rPr>
        <w:t>; c</w:t>
      </w:r>
      <w:r w:rsidRPr="004E0DD9">
        <w:rPr>
          <w:color w:val="000000"/>
          <w:sz w:val="28"/>
          <w:szCs w:val="28"/>
          <w:lang w:val="vi-VN" w:eastAsia="vi-VN"/>
        </w:rPr>
        <w:t>hứng từ chuyển tiền</w:t>
      </w:r>
      <w:r w:rsidRPr="004E0DD9">
        <w:rPr>
          <w:color w:val="000000"/>
          <w:sz w:val="28"/>
          <w:szCs w:val="28"/>
          <w:lang w:eastAsia="vi-VN"/>
        </w:rPr>
        <w:t>.</w:t>
      </w:r>
    </w:p>
    <w:p w:rsidR="00A315F4" w:rsidRPr="004E0DD9" w:rsidRDefault="00A315F4" w:rsidP="00A315F4">
      <w:pPr>
        <w:pStyle w:val="NormalWeb"/>
        <w:shd w:val="clear" w:color="auto" w:fill="FFFFFF"/>
        <w:spacing w:before="120" w:beforeAutospacing="0" w:after="0" w:afterAutospacing="0" w:line="234" w:lineRule="atLeast"/>
        <w:ind w:firstLine="720"/>
        <w:jc w:val="both"/>
        <w:rPr>
          <w:color w:val="000000"/>
          <w:sz w:val="28"/>
          <w:szCs w:val="28"/>
          <w:lang w:val="vi-VN" w:eastAsia="vi-VN"/>
        </w:rPr>
      </w:pPr>
      <w:r w:rsidRPr="004E0DD9">
        <w:rPr>
          <w:color w:val="000000"/>
          <w:sz w:val="28"/>
          <w:szCs w:val="28"/>
          <w:lang w:eastAsia="vi-VN"/>
        </w:rPr>
        <w:t xml:space="preserve">c) </w:t>
      </w:r>
      <w:r w:rsidRPr="004E0DD9">
        <w:rPr>
          <w:color w:val="000000"/>
          <w:sz w:val="28"/>
          <w:szCs w:val="28"/>
          <w:lang w:val="vi-VN" w:eastAsia="vi-VN"/>
        </w:rPr>
        <w:t xml:space="preserve">Đối với chi phí bồi thường, hỗ trợ và tái định cư, hồ sơ bao gồm: Bảng xác nhận giá trị khối lượng bồi thường, hỗ trợ và tái định cư đã thực hiện; </w:t>
      </w:r>
      <w:r w:rsidRPr="004E0DD9">
        <w:rPr>
          <w:color w:val="000000"/>
          <w:sz w:val="28"/>
          <w:szCs w:val="28"/>
          <w:lang w:eastAsia="vi-VN"/>
        </w:rPr>
        <w:t>h</w:t>
      </w:r>
      <w:r w:rsidRPr="004E0DD9">
        <w:rPr>
          <w:color w:val="000000"/>
          <w:sz w:val="28"/>
          <w:szCs w:val="28"/>
          <w:lang w:val="vi-VN" w:eastAsia="vi-VN"/>
        </w:rPr>
        <w:t xml:space="preserve">ợp đồng và biên bản bàn giao nhà (trường hợp mua nhà phục vụ di dân giải phóng mặt bằng); </w:t>
      </w:r>
      <w:r w:rsidRPr="004E0DD9">
        <w:rPr>
          <w:color w:val="000000"/>
          <w:sz w:val="28"/>
          <w:szCs w:val="28"/>
          <w:lang w:eastAsia="vi-VN"/>
        </w:rPr>
        <w:t>p</w:t>
      </w:r>
      <w:r w:rsidRPr="004E0DD9">
        <w:rPr>
          <w:color w:val="000000"/>
          <w:sz w:val="28"/>
          <w:szCs w:val="28"/>
          <w:lang w:val="vi-VN" w:eastAsia="vi-VN"/>
        </w:rPr>
        <w:t>hương án bồi thường, hỗ trợ và tái định cư được cấp có </w:t>
      </w:r>
      <w:r w:rsidRPr="004E0DD9">
        <w:rPr>
          <w:color w:val="000000"/>
          <w:sz w:val="28"/>
          <w:szCs w:val="28"/>
          <w:shd w:val="clear" w:color="auto" w:fill="FFFFFF"/>
          <w:lang w:val="vi-VN" w:eastAsia="vi-VN"/>
        </w:rPr>
        <w:t>thẩm quyền</w:t>
      </w:r>
      <w:r w:rsidRPr="004E0DD9">
        <w:rPr>
          <w:color w:val="000000"/>
          <w:sz w:val="28"/>
          <w:szCs w:val="28"/>
          <w:lang w:val="vi-VN" w:eastAsia="vi-VN"/>
        </w:rPr>
        <w:t xml:space="preserve"> phê duyệt; </w:t>
      </w:r>
      <w:r w:rsidRPr="004E0DD9">
        <w:rPr>
          <w:color w:val="000000"/>
          <w:sz w:val="28"/>
          <w:szCs w:val="28"/>
          <w:lang w:eastAsia="vi-VN"/>
        </w:rPr>
        <w:t>g</w:t>
      </w:r>
      <w:r w:rsidRPr="004E0DD9">
        <w:rPr>
          <w:color w:val="000000"/>
          <w:sz w:val="28"/>
          <w:szCs w:val="28"/>
          <w:lang w:val="vi-VN" w:eastAsia="vi-VN"/>
        </w:rPr>
        <w:t xml:space="preserve">iấy đề nghị thanh toán vốn đầu tư; </w:t>
      </w:r>
      <w:r w:rsidRPr="004E0DD9">
        <w:rPr>
          <w:color w:val="000000"/>
          <w:sz w:val="28"/>
          <w:szCs w:val="28"/>
          <w:lang w:eastAsia="vi-VN"/>
        </w:rPr>
        <w:t>c</w:t>
      </w:r>
      <w:r w:rsidRPr="004E0DD9">
        <w:rPr>
          <w:color w:val="000000"/>
          <w:sz w:val="28"/>
          <w:szCs w:val="28"/>
          <w:lang w:val="vi-VN" w:eastAsia="vi-VN"/>
        </w:rPr>
        <w:t>hứng từ chuyển tiền</w:t>
      </w:r>
      <w:r w:rsidRPr="004E0DD9">
        <w:rPr>
          <w:color w:val="000000"/>
          <w:sz w:val="28"/>
          <w:szCs w:val="28"/>
          <w:lang w:eastAsia="vi-VN"/>
        </w:rPr>
        <w:t>.</w:t>
      </w:r>
    </w:p>
    <w:p w:rsidR="00A315F4" w:rsidRPr="004E0DD9" w:rsidRDefault="00A315F4" w:rsidP="00A315F4">
      <w:pPr>
        <w:shd w:val="clear" w:color="auto" w:fill="FFFFFF"/>
        <w:spacing w:before="120" w:line="234" w:lineRule="atLeast"/>
        <w:ind w:firstLine="720"/>
        <w:jc w:val="both"/>
        <w:rPr>
          <w:rFonts w:ascii="Times New Roman" w:hAnsi="Times New Roman" w:cs="Times New Roman"/>
          <w:color w:val="000000"/>
          <w:sz w:val="28"/>
          <w:szCs w:val="28"/>
          <w:lang w:val="vi-VN" w:eastAsia="vi-VN"/>
        </w:rPr>
      </w:pPr>
      <w:r w:rsidRPr="004E0DD9">
        <w:rPr>
          <w:rFonts w:ascii="Times New Roman" w:hAnsi="Times New Roman" w:cs="Times New Roman"/>
          <w:color w:val="000000"/>
          <w:sz w:val="28"/>
          <w:szCs w:val="28"/>
          <w:lang w:val="vi-VN" w:eastAsia="vi-VN"/>
        </w:rPr>
        <w:t>Riêng chi phí cho công tác tổ chức thực hiện bồi thường, hỗ trợ và tái định cư</w:t>
      </w:r>
      <w:r w:rsidRPr="004E0DD9">
        <w:rPr>
          <w:rFonts w:ascii="Times New Roman" w:hAnsi="Times New Roman" w:cs="Times New Roman"/>
          <w:color w:val="000000"/>
          <w:sz w:val="28"/>
          <w:szCs w:val="28"/>
          <w:lang w:eastAsia="vi-VN"/>
        </w:rPr>
        <w:t>, hồ sơ bao gồm: D</w:t>
      </w:r>
      <w:r w:rsidRPr="004E0DD9">
        <w:rPr>
          <w:rFonts w:ascii="Times New Roman" w:hAnsi="Times New Roman" w:cs="Times New Roman"/>
          <w:color w:val="000000"/>
          <w:sz w:val="28"/>
          <w:szCs w:val="28"/>
          <w:lang w:val="vi-VN" w:eastAsia="vi-VN"/>
        </w:rPr>
        <w:t xml:space="preserve">ự toán chi phí cho công tác tổ chức thực hiện bồi thường, hỗ trợ và tái định cư được cấp có thẩm quyền phê duyệt; </w:t>
      </w:r>
      <w:r w:rsidRPr="004E0DD9">
        <w:rPr>
          <w:rFonts w:ascii="Times New Roman" w:hAnsi="Times New Roman" w:cs="Times New Roman"/>
          <w:color w:val="000000"/>
          <w:sz w:val="28"/>
          <w:szCs w:val="28"/>
          <w:lang w:eastAsia="vi-VN"/>
        </w:rPr>
        <w:t>b</w:t>
      </w:r>
      <w:r w:rsidRPr="004E0DD9">
        <w:rPr>
          <w:rFonts w:ascii="Times New Roman" w:hAnsi="Times New Roman" w:cs="Times New Roman"/>
          <w:color w:val="000000"/>
          <w:sz w:val="28"/>
          <w:szCs w:val="28"/>
          <w:lang w:val="vi-VN" w:eastAsia="vi-VN"/>
        </w:rPr>
        <w:t xml:space="preserve">ảng xác định giá trị khối lượng công việc hoàn thành; </w:t>
      </w:r>
      <w:r w:rsidRPr="004E0DD9">
        <w:rPr>
          <w:rFonts w:ascii="Times New Roman" w:hAnsi="Times New Roman" w:cs="Times New Roman"/>
          <w:color w:val="000000"/>
          <w:sz w:val="28"/>
          <w:szCs w:val="28"/>
          <w:lang w:eastAsia="vi-VN"/>
        </w:rPr>
        <w:t>g</w:t>
      </w:r>
      <w:r w:rsidRPr="004E0DD9">
        <w:rPr>
          <w:rFonts w:ascii="Times New Roman" w:hAnsi="Times New Roman" w:cs="Times New Roman"/>
          <w:color w:val="000000"/>
          <w:sz w:val="28"/>
          <w:szCs w:val="28"/>
          <w:lang w:val="vi-VN" w:eastAsia="vi-VN"/>
        </w:rPr>
        <w:t xml:space="preserve">iấy đề nghị thanh toán vốn đầu tư;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 tiề</w:t>
      </w:r>
      <w:r w:rsidRPr="004E0DD9">
        <w:rPr>
          <w:rFonts w:ascii="Times New Roman" w:hAnsi="Times New Roman" w:cs="Times New Roman"/>
          <w:color w:val="000000"/>
          <w:sz w:val="28"/>
          <w:szCs w:val="28"/>
          <w:lang w:eastAsia="vi-VN"/>
        </w:rPr>
        <w:t>n.</w:t>
      </w:r>
    </w:p>
    <w:p w:rsidR="00A315F4" w:rsidRPr="004E0DD9" w:rsidRDefault="00A315F4" w:rsidP="00A315F4">
      <w:pPr>
        <w:shd w:val="clear" w:color="auto" w:fill="FFFFFF"/>
        <w:spacing w:before="120" w:line="234" w:lineRule="atLeast"/>
        <w:ind w:firstLine="720"/>
        <w:jc w:val="both"/>
        <w:rPr>
          <w:rFonts w:ascii="Times New Roman" w:hAnsi="Times New Roman" w:cs="Times New Roman"/>
          <w:color w:val="000000"/>
          <w:sz w:val="28"/>
          <w:szCs w:val="28"/>
          <w:lang w:val="vi-VN" w:eastAsia="vi-VN"/>
        </w:rPr>
      </w:pPr>
      <w:r w:rsidRPr="004E0DD9">
        <w:rPr>
          <w:rFonts w:ascii="Times New Roman" w:hAnsi="Times New Roman" w:cs="Times New Roman"/>
          <w:color w:val="000000"/>
          <w:sz w:val="28"/>
          <w:szCs w:val="28"/>
          <w:lang w:eastAsia="vi-VN"/>
        </w:rPr>
        <w:t>d)</w:t>
      </w:r>
      <w:r w:rsidRPr="004E0DD9">
        <w:rPr>
          <w:rFonts w:ascii="Times New Roman" w:hAnsi="Times New Roman" w:cs="Times New Roman"/>
          <w:color w:val="000000"/>
          <w:sz w:val="28"/>
          <w:szCs w:val="28"/>
          <w:lang w:val="vi-VN" w:eastAsia="vi-VN"/>
        </w:rPr>
        <w:t xml:space="preserve"> Đối với công tác bồi thường, hỗ trợ và tái định cư phải xây dựng các công trình (bao gồm cả xây dựng nhà di dân giải phóng mặt bằng): </w:t>
      </w:r>
      <w:r w:rsidRPr="004E0DD9">
        <w:rPr>
          <w:rFonts w:ascii="Times New Roman" w:hAnsi="Times New Roman" w:cs="Times New Roman"/>
          <w:color w:val="000000"/>
          <w:sz w:val="28"/>
          <w:szCs w:val="28"/>
          <w:lang w:eastAsia="vi-VN"/>
        </w:rPr>
        <w:t xml:space="preserve">Hồ sơ </w:t>
      </w:r>
      <w:r w:rsidRPr="004E0DD9">
        <w:rPr>
          <w:rFonts w:ascii="Times New Roman" w:hAnsi="Times New Roman" w:cs="Times New Roman"/>
          <w:color w:val="000000"/>
          <w:sz w:val="28"/>
          <w:szCs w:val="28"/>
          <w:lang w:val="vi-VN" w:eastAsia="vi-VN"/>
        </w:rPr>
        <w:t>tạm ứng, thanh toán được thực hiện như đối với các dự án hoặc gói thầu xây dựng công trình.</w:t>
      </w:r>
    </w:p>
    <w:p w:rsidR="00A315F4" w:rsidRPr="004E0DD9" w:rsidRDefault="00A315F4" w:rsidP="00A315F4">
      <w:pPr>
        <w:shd w:val="clear" w:color="auto" w:fill="FFFFFF"/>
        <w:spacing w:before="120" w:line="234" w:lineRule="atLeast"/>
        <w:ind w:firstLine="720"/>
        <w:jc w:val="both"/>
        <w:rPr>
          <w:rFonts w:ascii="Times New Roman" w:hAnsi="Times New Roman" w:cs="Times New Roman"/>
          <w:color w:val="000000"/>
          <w:sz w:val="28"/>
          <w:szCs w:val="28"/>
          <w:lang w:val="vi-VN" w:eastAsia="vi-VN"/>
        </w:rPr>
      </w:pPr>
      <w:r w:rsidRPr="004E0DD9">
        <w:rPr>
          <w:rFonts w:ascii="Times New Roman" w:hAnsi="Times New Roman" w:cs="Times New Roman"/>
          <w:color w:val="000000"/>
          <w:sz w:val="28"/>
          <w:szCs w:val="28"/>
          <w:lang w:eastAsia="vi-VN"/>
        </w:rPr>
        <w:t>đ) Đối với</w:t>
      </w:r>
      <w:r w:rsidRPr="004E0DD9">
        <w:rPr>
          <w:rFonts w:ascii="Times New Roman" w:hAnsi="Times New Roman" w:cs="Times New Roman"/>
          <w:color w:val="000000"/>
          <w:sz w:val="28"/>
          <w:szCs w:val="28"/>
          <w:lang w:val="vi-VN" w:eastAsia="vi-VN"/>
        </w:rPr>
        <w:t xml:space="preserve"> dự án </w:t>
      </w:r>
      <w:r w:rsidRPr="004E0DD9">
        <w:rPr>
          <w:rFonts w:ascii="Times New Roman" w:hAnsi="Times New Roman" w:cs="Times New Roman"/>
          <w:color w:val="000000"/>
          <w:sz w:val="28"/>
          <w:szCs w:val="28"/>
          <w:lang w:eastAsia="vi-VN"/>
        </w:rPr>
        <w:t xml:space="preserve">đã </w:t>
      </w:r>
      <w:r w:rsidRPr="004E0DD9">
        <w:rPr>
          <w:rFonts w:ascii="Times New Roman" w:hAnsi="Times New Roman" w:cs="Times New Roman"/>
          <w:color w:val="000000"/>
          <w:sz w:val="28"/>
          <w:szCs w:val="28"/>
          <w:lang w:val="vi-VN" w:eastAsia="vi-VN"/>
        </w:rPr>
        <w:t>hoàn thành được cơ quan có thẩm quyền phê duyệt quyết toán</w:t>
      </w:r>
      <w:r w:rsidRPr="004E0DD9">
        <w:rPr>
          <w:rFonts w:ascii="Times New Roman" w:hAnsi="Times New Roman" w:cs="Times New Roman"/>
          <w:color w:val="000000"/>
          <w:sz w:val="28"/>
          <w:szCs w:val="28"/>
          <w:lang w:eastAsia="vi-VN"/>
        </w:rPr>
        <w:t>,</w:t>
      </w:r>
      <w:r w:rsidRPr="004E0DD9">
        <w:rPr>
          <w:rFonts w:ascii="Times New Roman" w:hAnsi="Times New Roman" w:cs="Times New Roman"/>
          <w:color w:val="000000"/>
          <w:sz w:val="28"/>
          <w:szCs w:val="28"/>
          <w:lang w:val="vi-VN" w:eastAsia="vi-VN"/>
        </w:rPr>
        <w:t xml:space="preserve"> nhưng chưa được thanh toán đủ vốn theo giá trị phê duyệt quyết toán</w:t>
      </w:r>
      <w:r w:rsidRPr="004E0DD9">
        <w:rPr>
          <w:rFonts w:ascii="Times New Roman" w:hAnsi="Times New Roman" w:cs="Times New Roman"/>
          <w:color w:val="000000"/>
          <w:sz w:val="28"/>
          <w:szCs w:val="28"/>
          <w:lang w:eastAsia="vi-VN"/>
        </w:rPr>
        <w:t>, hồ sơ thanh toán bao gồm:</w:t>
      </w:r>
      <w:r w:rsidRPr="004E0DD9">
        <w:rPr>
          <w:rFonts w:ascii="Times New Roman" w:hAnsi="Times New Roman" w:cs="Times New Roman"/>
          <w:color w:val="000000"/>
          <w:sz w:val="28"/>
          <w:szCs w:val="28"/>
          <w:lang w:val="vi-VN" w:eastAsia="vi-VN"/>
        </w:rPr>
        <w:t xml:space="preserve"> Quyết định phê duyệt quyết toán kèm báo cáo quyết toán dự án hoàn thành; </w:t>
      </w:r>
      <w:r w:rsidRPr="004E0DD9">
        <w:rPr>
          <w:rFonts w:ascii="Times New Roman" w:hAnsi="Times New Roman" w:cs="Times New Roman"/>
          <w:color w:val="000000"/>
          <w:sz w:val="28"/>
          <w:szCs w:val="28"/>
          <w:lang w:eastAsia="vi-VN"/>
        </w:rPr>
        <w:t>g</w:t>
      </w:r>
      <w:r w:rsidRPr="004E0DD9">
        <w:rPr>
          <w:rFonts w:ascii="Times New Roman" w:hAnsi="Times New Roman" w:cs="Times New Roman"/>
          <w:color w:val="000000"/>
          <w:sz w:val="28"/>
          <w:szCs w:val="28"/>
          <w:lang w:val="vi-VN" w:eastAsia="vi-VN"/>
        </w:rPr>
        <w:t xml:space="preserve">iấy đề nghị thanh toán vốn đầu tư;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 tiền</w:t>
      </w:r>
      <w:r w:rsidRPr="004E0DD9">
        <w:rPr>
          <w:rFonts w:ascii="Times New Roman" w:hAnsi="Times New Roman" w:cs="Times New Roman"/>
          <w:color w:val="000000"/>
          <w:sz w:val="28"/>
          <w:szCs w:val="28"/>
          <w:lang w:eastAsia="vi-VN"/>
        </w:rPr>
        <w:t>.</w:t>
      </w:r>
    </w:p>
    <w:p w:rsidR="00A315F4" w:rsidRPr="004E0DD9" w:rsidRDefault="008D2804" w:rsidP="00A315F4">
      <w:pPr>
        <w:pStyle w:val="NormalWeb"/>
        <w:shd w:val="clear" w:color="auto" w:fill="FFFFFF"/>
        <w:spacing w:before="120" w:beforeAutospacing="0" w:after="0" w:afterAutospacing="0" w:line="234" w:lineRule="atLeast"/>
        <w:ind w:firstLine="720"/>
        <w:jc w:val="both"/>
        <w:rPr>
          <w:sz w:val="28"/>
          <w:szCs w:val="28"/>
        </w:rPr>
      </w:pPr>
      <w:r w:rsidRPr="004E0DD9">
        <w:rPr>
          <w:sz w:val="28"/>
          <w:szCs w:val="28"/>
        </w:rPr>
        <w:lastRenderedPageBreak/>
        <w:t>6</w:t>
      </w:r>
      <w:r w:rsidR="00884D97" w:rsidRPr="004E0DD9">
        <w:rPr>
          <w:sz w:val="28"/>
          <w:szCs w:val="28"/>
        </w:rPr>
        <w:t>.4</w:t>
      </w:r>
      <w:r w:rsidR="00A315F4" w:rsidRPr="004E0DD9">
        <w:rPr>
          <w:sz w:val="28"/>
          <w:szCs w:val="28"/>
        </w:rPr>
        <w:t xml:space="preserve">. Thời hạn giải quyết: 03 ngày làm việc, kể từ ngày </w:t>
      </w:r>
      <w:r w:rsidR="000F1480">
        <w:rPr>
          <w:sz w:val="28"/>
          <w:szCs w:val="28"/>
        </w:rPr>
        <w:t>KBNN</w:t>
      </w:r>
      <w:r w:rsidR="00A315F4" w:rsidRPr="004E0DD9">
        <w:rPr>
          <w:sz w:val="28"/>
          <w:szCs w:val="28"/>
        </w:rPr>
        <w:t xml:space="preserve"> nhận đủ hồ sơ hợp lệ, hợp pháp của chủ đầu tư hoặc ban quản lý dự án đầu tư xây dựng.</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.5</w:t>
      </w:r>
      <w:r w:rsidR="00A315F4" w:rsidRPr="004E0DD9">
        <w:rPr>
          <w:rFonts w:ascii="Times New Roman" w:hAnsi="Times New Roman" w:cs="Times New Roman"/>
          <w:sz w:val="28"/>
          <w:szCs w:val="28"/>
        </w:rPr>
        <w:t>. Đối tượng thực hiện: Các chủ đầu tư hoặc ban quản lý dự án đầu tư xây dựng thuộc nguồn vốn ngân sách nhà nước.</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.6</w:t>
      </w:r>
      <w:r w:rsidR="00A315F4" w:rsidRPr="004E0DD9">
        <w:rPr>
          <w:rFonts w:ascii="Times New Roman" w:hAnsi="Times New Roman" w:cs="Times New Roman"/>
          <w:sz w:val="28"/>
          <w:szCs w:val="28"/>
        </w:rPr>
        <w:t xml:space="preserve">.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r w:rsidRPr="004E0DD9">
        <w:rPr>
          <w:rFonts w:ascii="Times New Roman" w:hAnsi="Times New Roman" w:cs="Times New Roman"/>
          <w:sz w:val="28"/>
          <w:szCs w:val="28"/>
        </w:rPr>
        <w:t>6</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6</w:t>
      </w:r>
      <w:r w:rsidR="00884D97" w:rsidRPr="004E0DD9">
        <w:rPr>
          <w:rFonts w:ascii="Times New Roman" w:hAnsi="Times New Roman" w:cs="Times New Roman"/>
          <w:sz w:val="28"/>
          <w:szCs w:val="28"/>
        </w:rPr>
        <w:t>.7</w:t>
      </w:r>
      <w:r w:rsidR="00A315F4" w:rsidRPr="004E0DD9">
        <w:rPr>
          <w:rFonts w:ascii="Times New Roman" w:hAnsi="Times New Roman" w:cs="Times New Roman"/>
          <w:sz w:val="28"/>
          <w:szCs w:val="28"/>
        </w:rPr>
        <w:t xml:space="preserve">.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Trường hợp chủ đầu tư hoặc ban quản lý dự án đầu tư xây dựng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xác nhận chấp thuận đề nghị thanh toán, tạm ứng (kèm chứng từ báo Nợ) cho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tạm ứng  của chủ đầu tư hoặc ban quản lý dự án đầu tư xây dựng. Trường hợp chủ đầu tư hoặc ban quản lý dự án đầu tư xây dựng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từ chối chấp thuận thanh toán, tạm ứng cho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6110B1" w:rsidRPr="004E0DD9" w:rsidRDefault="006110B1">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D2804" w:rsidP="00BA5C58">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7</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rPr>
        <w:t xml:space="preserve">Thủ tục kiểm soát, thanh toán chi phí quản lý dự án đầu tư của các dự án sử dụng vốn </w:t>
      </w:r>
      <w:r w:rsidR="000F1480">
        <w:rPr>
          <w:rFonts w:ascii="Times New Roman" w:hAnsi="Times New Roman" w:cs="Times New Roman"/>
          <w:b/>
          <w:sz w:val="28"/>
          <w:szCs w:val="28"/>
        </w:rPr>
        <w:t>NSNN</w:t>
      </w:r>
      <w:r w:rsidR="00A315F4" w:rsidRPr="004E0DD9">
        <w:rPr>
          <w:rFonts w:ascii="Times New Roman" w:hAnsi="Times New Roman" w:cs="Times New Roman"/>
          <w:b/>
          <w:sz w:val="28"/>
          <w:szCs w:val="28"/>
        </w:rPr>
        <w:t xml:space="preserve"> qua </w:t>
      </w:r>
      <w:r w:rsidR="000F1480">
        <w:rPr>
          <w:rFonts w:ascii="Times New Roman" w:hAnsi="Times New Roman" w:cs="Times New Roman"/>
          <w:b/>
          <w:sz w:val="28"/>
          <w:szCs w:val="28"/>
        </w:rPr>
        <w:t>KBNN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Thủ tục kiểm soát, thanh toán chi phí quản lý dự án đầu tư của các dự án sử dụng vốn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qua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Chủ đầu tư hoặc ban quản lý dự án đầu tư xây dựng lập và gửi hồ sơ thanh toán các khoản chi phí quản lý dự án đầu tư của các dự án sử dụng vốn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lập và gửi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soát tính hợp pháp, hợp lệ và các điều kiện chi theo quy định của Luật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đảm bảo theo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thanh toán cho người thụ hưởng theo đề nghị của chủ đầu tư hoặc ban quản lý dự án đầu tư xây dựng; đồng thời, gửi đơn vị 01 liên chứng từ giấy (chứng từ báo Nợ) để xác nhận đã thực hiện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không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gửi đơn vị.</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chủ đầu tư hoặc ban quản lý dự án đầu tư xây dựng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xác nhận đã thực hiện thanh toán (kèm chứng từ báo Nợ) hoặc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6110B1"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3. </w:t>
      </w:r>
      <w:r w:rsidR="006110B1" w:rsidRPr="004E0DD9">
        <w:rPr>
          <w:rFonts w:ascii="Times New Roman" w:hAnsi="Times New Roman" w:cs="Times New Roman"/>
          <w:sz w:val="28"/>
          <w:szCs w:val="28"/>
        </w:rPr>
        <w:t>Hồ sơ thực hiện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 xml:space="preserve">.3.1. </w:t>
      </w:r>
      <w:r w:rsidR="00A315F4" w:rsidRPr="004E0DD9">
        <w:rPr>
          <w:rFonts w:ascii="Times New Roman" w:hAnsi="Times New Roman" w:cs="Times New Roman"/>
          <w:sz w:val="28"/>
          <w:szCs w:val="28"/>
        </w:rPr>
        <w:t>Hồ sơ gửi lần đầu (gửi một lần vào đầu năm hoặc khi có điều chỉnh, bổ sung), bao gồm: Quyết định phê duyệt dự toán thu, chi; quyết định của cấp có thẩm quyền về việc thực hiện cơ chế tự chủ tự chịu trách nhiệm về tài chính đối với đơn vị; quy chế chi tiêu nội bộ của đơn vị.</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.3.2</w:t>
      </w:r>
      <w:r w:rsidR="00A315F4" w:rsidRPr="004E0DD9">
        <w:rPr>
          <w:rFonts w:ascii="Times New Roman" w:hAnsi="Times New Roman" w:cs="Times New Roman"/>
          <w:sz w:val="28"/>
          <w:szCs w:val="28"/>
        </w:rPr>
        <w:t xml:space="preserve">. Hồ sơ tạm ứng, thanh toán (gửi từng lần khi có đề nghị tạm ứng, thanh toán) đối với trường hợp chủ đầu tư hoặc ban quản lý dự án đầu tư xây dựng thực hiện thanh toán trực tiếp từ tài khoản thanh toán vốn đầu tư của đơn vị mở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Hồ sơ tạm ứng, bao gồm: Giấy đề nghị thanh toán vốn đầu tư;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 tiền</w:t>
      </w:r>
      <w:r w:rsidRPr="004E0DD9">
        <w:rPr>
          <w:rFonts w:ascii="Times New Roman" w:hAnsi="Times New Roman" w:cs="Times New Roman"/>
          <w:color w:val="000000"/>
          <w:sz w:val="28"/>
          <w:szCs w:val="28"/>
          <w:lang w:eastAsia="vi-VN"/>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 xml:space="preserve">b) Hồ sơ thanh toán tạm ứng, bao gồm: Giấy đề nghị thanh toán tạm ứng; các hồ sơ có liên quan khác theo quy định tại </w:t>
      </w:r>
      <w:r w:rsidR="00A52F75">
        <w:rPr>
          <w:rFonts w:ascii="Times New Roman" w:hAnsi="Times New Roman" w:cs="Times New Roman"/>
          <w:sz w:val="28"/>
          <w:szCs w:val="28"/>
        </w:rPr>
        <w:t>điểm 5 Phụ lục</w:t>
      </w:r>
      <w:r w:rsidR="00A52F75" w:rsidRPr="004E0DD9">
        <w:rPr>
          <w:rFonts w:ascii="Times New Roman" w:hAnsi="Times New Roman" w:cs="Times New Roman"/>
          <w:sz w:val="28"/>
          <w:szCs w:val="28"/>
        </w:rPr>
        <w:t xml:space="preserve"> </w:t>
      </w:r>
      <w:r w:rsidRPr="004E0DD9">
        <w:rPr>
          <w:rFonts w:ascii="Times New Roman" w:hAnsi="Times New Roman" w:cs="Times New Roman"/>
          <w:sz w:val="28"/>
          <w:szCs w:val="28"/>
        </w:rPr>
        <w:t>này.</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c) </w:t>
      </w:r>
      <w:r w:rsidRPr="004E0DD9">
        <w:rPr>
          <w:rFonts w:ascii="Times New Roman" w:eastAsia="Batang" w:hAnsi="Times New Roman" w:cs="Times New Roman"/>
          <w:sz w:val="28"/>
          <w:szCs w:val="28"/>
          <w:lang w:val="nl-NL" w:eastAsia="ko-KR"/>
        </w:rPr>
        <w:t>Hồ sơ thanh toán trực tiếp</w:t>
      </w:r>
      <w:r w:rsidRPr="004E0DD9">
        <w:rPr>
          <w:rFonts w:ascii="Times New Roman" w:hAnsi="Times New Roman" w:cs="Times New Roman"/>
          <w:sz w:val="28"/>
          <w:szCs w:val="28"/>
        </w:rPr>
        <w:t>, bao gồm</w:t>
      </w:r>
      <w:r w:rsidRPr="004E0DD9">
        <w:rPr>
          <w:rFonts w:ascii="Times New Roman" w:eastAsia="Batang" w:hAnsi="Times New Roman" w:cs="Times New Roman"/>
          <w:sz w:val="28"/>
          <w:szCs w:val="28"/>
          <w:lang w:val="nl-NL" w:eastAsia="ko-KR"/>
        </w:rPr>
        <w:t xml:space="preserve">: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 tiền</w:t>
      </w:r>
      <w:r w:rsidRPr="004E0DD9">
        <w:rPr>
          <w:rFonts w:ascii="Times New Roman" w:hAnsi="Times New Roman" w:cs="Times New Roman"/>
          <w:sz w:val="28"/>
          <w:szCs w:val="28"/>
        </w:rPr>
        <w:t xml:space="preserve">; các hồ sơ có liên quan khác theo quy định tại </w:t>
      </w:r>
      <w:r w:rsidR="00164EEC">
        <w:rPr>
          <w:rFonts w:ascii="Times New Roman" w:hAnsi="Times New Roman" w:cs="Times New Roman"/>
          <w:sz w:val="28"/>
          <w:szCs w:val="28"/>
        </w:rPr>
        <w:t>điểm 5 Phụ lục</w:t>
      </w:r>
      <w:r w:rsidR="00164EEC" w:rsidRPr="004E0DD9">
        <w:rPr>
          <w:rFonts w:ascii="Times New Roman" w:hAnsi="Times New Roman" w:cs="Times New Roman"/>
          <w:sz w:val="28"/>
          <w:szCs w:val="28"/>
        </w:rPr>
        <w:t xml:space="preserve"> </w:t>
      </w:r>
      <w:r w:rsidRPr="004E0DD9">
        <w:rPr>
          <w:rFonts w:ascii="Times New Roman" w:hAnsi="Times New Roman" w:cs="Times New Roman"/>
          <w:sz w:val="28"/>
          <w:szCs w:val="28"/>
        </w:rPr>
        <w:t>này.</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.3.4</w:t>
      </w:r>
      <w:r w:rsidR="00A315F4" w:rsidRPr="004E0DD9">
        <w:rPr>
          <w:rFonts w:ascii="Times New Roman" w:hAnsi="Times New Roman" w:cs="Times New Roman"/>
          <w:sz w:val="28"/>
          <w:szCs w:val="28"/>
        </w:rPr>
        <w:t xml:space="preserve">. Hồ sơ tạm ứng, thanh toán (gửi từng lần khi có đề nghị tạm ứng, thanh toán) đối với trường hợp chủ đầu tư, ban quản lý dự án đầu tư xây dựng thực hiện thanh toán từ tài khoản tiền gửi của đơn vị mở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A315F4" w:rsidP="00A315F4">
      <w:pPr>
        <w:spacing w:before="120" w:line="32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rPr>
        <w:t>a)</w:t>
      </w:r>
      <w:r w:rsidRPr="004E0DD9">
        <w:rPr>
          <w:rFonts w:ascii="Times New Roman" w:hAnsi="Times New Roman" w:cs="Times New Roman"/>
          <w:sz w:val="28"/>
          <w:szCs w:val="28"/>
          <w:lang w:val="vi-VN"/>
        </w:rPr>
        <w:t xml:space="preserve"> </w:t>
      </w:r>
      <w:r w:rsidRPr="004E0DD9">
        <w:rPr>
          <w:rFonts w:ascii="Times New Roman" w:hAnsi="Times New Roman" w:cs="Times New Roman"/>
          <w:sz w:val="28"/>
          <w:szCs w:val="28"/>
        </w:rPr>
        <w:t>Hồ sơ t</w:t>
      </w:r>
      <w:r w:rsidRPr="004E0DD9">
        <w:rPr>
          <w:rFonts w:ascii="Times New Roman" w:hAnsi="Times New Roman" w:cs="Times New Roman"/>
          <w:sz w:val="28"/>
          <w:szCs w:val="28"/>
          <w:lang w:val="vi-VN"/>
        </w:rPr>
        <w:t>ạm ứng</w:t>
      </w:r>
      <w:r w:rsidRPr="004E0DD9">
        <w:rPr>
          <w:rFonts w:ascii="Times New Roman" w:hAnsi="Times New Roman" w:cs="Times New Roman"/>
          <w:sz w:val="28"/>
          <w:szCs w:val="28"/>
        </w:rPr>
        <w:t xml:space="preserve"> để</w:t>
      </w:r>
      <w:r w:rsidRPr="004E0DD9">
        <w:rPr>
          <w:rFonts w:ascii="Times New Roman" w:hAnsi="Times New Roman" w:cs="Times New Roman"/>
          <w:sz w:val="28"/>
          <w:szCs w:val="28"/>
          <w:lang w:val="vi-VN"/>
        </w:rPr>
        <w:t xml:space="preserve"> chuyển kinh phí </w:t>
      </w:r>
      <w:r w:rsidRPr="004E0DD9">
        <w:rPr>
          <w:rFonts w:ascii="Times New Roman" w:hAnsi="Times New Roman" w:cs="Times New Roman"/>
          <w:sz w:val="28"/>
          <w:szCs w:val="28"/>
        </w:rPr>
        <w:t xml:space="preserve">quản lý dự án </w:t>
      </w:r>
      <w:r w:rsidRPr="004E0DD9">
        <w:rPr>
          <w:rFonts w:ascii="Times New Roman" w:hAnsi="Times New Roman" w:cs="Times New Roman"/>
          <w:sz w:val="28"/>
          <w:szCs w:val="28"/>
          <w:lang w:val="vi-VN"/>
        </w:rPr>
        <w:t xml:space="preserve">vào </w:t>
      </w:r>
      <w:r w:rsidRPr="004E0DD9">
        <w:rPr>
          <w:rFonts w:ascii="Times New Roman" w:hAnsi="Times New Roman" w:cs="Times New Roman"/>
          <w:sz w:val="28"/>
          <w:szCs w:val="28"/>
        </w:rPr>
        <w:t xml:space="preserve">tài khoản tiền gửi, bao gồm: </w:t>
      </w:r>
      <w:r w:rsidRPr="004E0DD9">
        <w:rPr>
          <w:rFonts w:ascii="Times New Roman" w:hAnsi="Times New Roman" w:cs="Times New Roman"/>
          <w:sz w:val="28"/>
          <w:szCs w:val="28"/>
          <w:lang w:val="vi-VN"/>
        </w:rPr>
        <w:t>Giấy đề nghị thanh toán vốn đầu tư</w:t>
      </w:r>
      <w:r w:rsidRPr="004E0DD9">
        <w:rPr>
          <w:rFonts w:ascii="Times New Roman" w:hAnsi="Times New Roman" w:cs="Times New Roman"/>
          <w:sz w:val="28"/>
          <w:szCs w:val="28"/>
        </w:rPr>
        <w:t xml:space="preserve">;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 tiền</w:t>
      </w:r>
      <w:r w:rsidRPr="004E0DD9">
        <w:rPr>
          <w:rFonts w:ascii="Times New Roman" w:hAnsi="Times New Roman" w:cs="Times New Roman"/>
          <w:color w:val="000000"/>
          <w:sz w:val="28"/>
          <w:szCs w:val="28"/>
          <w:lang w:eastAsia="vi-VN"/>
        </w:rPr>
        <w:t>.</w:t>
      </w:r>
    </w:p>
    <w:p w:rsidR="00A315F4" w:rsidRPr="004E0DD9" w:rsidRDefault="00A315F4" w:rsidP="00A315F4">
      <w:pPr>
        <w:spacing w:before="120" w:line="320" w:lineRule="exact"/>
        <w:ind w:firstLine="720"/>
        <w:jc w:val="both"/>
        <w:rPr>
          <w:rFonts w:ascii="Times New Roman" w:hAnsi="Times New Roman" w:cs="Times New Roman"/>
          <w:sz w:val="28"/>
          <w:szCs w:val="28"/>
        </w:rPr>
      </w:pPr>
      <w:r w:rsidRPr="004E0DD9">
        <w:rPr>
          <w:rFonts w:ascii="Times New Roman" w:hAnsi="Times New Roman" w:cs="Times New Roman"/>
          <w:sz w:val="28"/>
          <w:szCs w:val="28"/>
          <w:lang w:val="lt-LT"/>
        </w:rPr>
        <w:t>b) Hồ sơ t</w:t>
      </w:r>
      <w:r w:rsidRPr="004E0DD9">
        <w:rPr>
          <w:rFonts w:ascii="Times New Roman" w:hAnsi="Times New Roman" w:cs="Times New Roman"/>
          <w:sz w:val="28"/>
          <w:szCs w:val="28"/>
          <w:lang w:val="vi-VN"/>
        </w:rPr>
        <w:t xml:space="preserve">hanh toán chi phí </w:t>
      </w:r>
      <w:r w:rsidRPr="004E0DD9">
        <w:rPr>
          <w:rFonts w:ascii="Times New Roman" w:hAnsi="Times New Roman" w:cs="Times New Roman"/>
          <w:sz w:val="28"/>
          <w:szCs w:val="28"/>
        </w:rPr>
        <w:t>quản lý dự án</w:t>
      </w:r>
      <w:r w:rsidRPr="004E0DD9">
        <w:rPr>
          <w:rFonts w:ascii="Times New Roman" w:hAnsi="Times New Roman" w:cs="Times New Roman"/>
          <w:sz w:val="28"/>
          <w:szCs w:val="28"/>
          <w:lang w:val="vi-VN"/>
        </w:rPr>
        <w:t xml:space="preserve"> từ </w:t>
      </w:r>
      <w:r w:rsidRPr="004E0DD9">
        <w:rPr>
          <w:rFonts w:ascii="Times New Roman" w:hAnsi="Times New Roman" w:cs="Times New Roman"/>
          <w:sz w:val="28"/>
          <w:szCs w:val="28"/>
        </w:rPr>
        <w:t>tài khoản tiền gửi, bao gồm</w:t>
      </w:r>
      <w:r w:rsidRPr="004E0DD9">
        <w:rPr>
          <w:rFonts w:ascii="Times New Roman" w:hAnsi="Times New Roman" w:cs="Times New Roman"/>
          <w:sz w:val="28"/>
          <w:szCs w:val="28"/>
          <w:lang w:val="vi-VN"/>
        </w:rPr>
        <w:t xml:space="preserve">: </w:t>
      </w:r>
      <w:r w:rsidRPr="004E0DD9">
        <w:rPr>
          <w:rFonts w:ascii="Times New Roman" w:hAnsi="Times New Roman" w:cs="Times New Roman"/>
          <w:color w:val="000000"/>
          <w:sz w:val="28"/>
          <w:szCs w:val="28"/>
          <w:lang w:eastAsia="vi-VN"/>
        </w:rPr>
        <w:t>C</w:t>
      </w:r>
      <w:r w:rsidRPr="004E0DD9">
        <w:rPr>
          <w:rFonts w:ascii="Times New Roman" w:hAnsi="Times New Roman" w:cs="Times New Roman"/>
          <w:color w:val="000000"/>
          <w:sz w:val="28"/>
          <w:szCs w:val="28"/>
          <w:lang w:val="vi-VN" w:eastAsia="vi-VN"/>
        </w:rPr>
        <w:t>hứng từ chuyển</w:t>
      </w:r>
      <w:r w:rsidRPr="004E0DD9">
        <w:rPr>
          <w:rFonts w:ascii="Times New Roman" w:hAnsi="Times New Roman" w:cs="Times New Roman"/>
          <w:color w:val="000000"/>
          <w:sz w:val="28"/>
          <w:szCs w:val="28"/>
          <w:lang w:eastAsia="vi-VN"/>
        </w:rPr>
        <w:t xml:space="preserve"> tiền; b</w:t>
      </w:r>
      <w:r w:rsidRPr="004E0DD9">
        <w:rPr>
          <w:rFonts w:ascii="Times New Roman" w:hAnsi="Times New Roman" w:cs="Times New Roman"/>
          <w:sz w:val="28"/>
          <w:szCs w:val="28"/>
          <w:lang w:val="vi-VN"/>
        </w:rPr>
        <w:t xml:space="preserve">ảng kê thanh toán chi phí </w:t>
      </w:r>
      <w:r w:rsidRPr="004E0DD9">
        <w:rPr>
          <w:rFonts w:ascii="Times New Roman" w:hAnsi="Times New Roman" w:cs="Times New Roman"/>
          <w:sz w:val="28"/>
          <w:szCs w:val="28"/>
        </w:rPr>
        <w:t>quản lý dự án</w:t>
      </w:r>
      <w:r w:rsidRPr="004E0DD9">
        <w:rPr>
          <w:rFonts w:ascii="Times New Roman" w:hAnsi="Times New Roman" w:cs="Times New Roman"/>
          <w:sz w:val="28"/>
          <w:szCs w:val="28"/>
          <w:lang w:val="vi-VN"/>
        </w:rPr>
        <w:t xml:space="preserve"> từ </w:t>
      </w:r>
      <w:r w:rsidRPr="004E0DD9">
        <w:rPr>
          <w:rFonts w:ascii="Times New Roman" w:hAnsi="Times New Roman" w:cs="Times New Roman"/>
          <w:sz w:val="28"/>
          <w:szCs w:val="28"/>
        </w:rPr>
        <w:t>tài khoản tiền gửi</w:t>
      </w:r>
      <w:r w:rsidRPr="004E0DD9">
        <w:rPr>
          <w:rFonts w:ascii="Times New Roman" w:hAnsi="Times New Roman" w:cs="Times New Roman"/>
          <w:sz w:val="28"/>
          <w:szCs w:val="28"/>
          <w:lang w:val="vi-VN"/>
        </w:rPr>
        <w:t>;</w:t>
      </w:r>
      <w:r w:rsidRPr="004E0DD9">
        <w:rPr>
          <w:rFonts w:ascii="Times New Roman" w:hAnsi="Times New Roman" w:cs="Times New Roman"/>
          <w:sz w:val="28"/>
          <w:szCs w:val="28"/>
        </w:rPr>
        <w:t xml:space="preserve"> b</w:t>
      </w:r>
      <w:r w:rsidRPr="004E0DD9">
        <w:rPr>
          <w:rFonts w:ascii="Times New Roman" w:hAnsi="Times New Roman" w:cs="Times New Roman"/>
          <w:sz w:val="28"/>
          <w:szCs w:val="28"/>
          <w:lang w:val="vi-VN"/>
        </w:rPr>
        <w:t>ảng kê chứng từ thanh toán/tạm ứng;</w:t>
      </w:r>
      <w:r w:rsidRPr="004E0DD9">
        <w:rPr>
          <w:rFonts w:ascii="Times New Roman" w:hAnsi="Times New Roman" w:cs="Times New Roman"/>
          <w:sz w:val="28"/>
          <w:szCs w:val="28"/>
        </w:rPr>
        <w:t xml:space="preserve"> các hồ sơ theo quy định tại </w:t>
      </w:r>
      <w:r w:rsidR="00A33AF2">
        <w:rPr>
          <w:rFonts w:ascii="Times New Roman" w:hAnsi="Times New Roman" w:cs="Times New Roman"/>
          <w:sz w:val="28"/>
          <w:szCs w:val="28"/>
        </w:rPr>
        <w:t>điểm 5 Phụ lục</w:t>
      </w:r>
      <w:r w:rsidR="00A33AF2" w:rsidRPr="004E0DD9">
        <w:rPr>
          <w:rFonts w:ascii="Times New Roman" w:hAnsi="Times New Roman" w:cs="Times New Roman"/>
          <w:sz w:val="28"/>
          <w:szCs w:val="28"/>
        </w:rPr>
        <w:t xml:space="preserve"> </w:t>
      </w:r>
      <w:r w:rsidRPr="004E0DD9">
        <w:rPr>
          <w:rFonts w:ascii="Times New Roman" w:hAnsi="Times New Roman" w:cs="Times New Roman"/>
          <w:sz w:val="28"/>
          <w:szCs w:val="28"/>
        </w:rPr>
        <w:t xml:space="preserve">này. </w:t>
      </w:r>
    </w:p>
    <w:p w:rsidR="00A315F4" w:rsidRPr="004E0DD9" w:rsidRDefault="00A315F4" w:rsidP="00A315F4">
      <w:pPr>
        <w:spacing w:before="120" w:line="320" w:lineRule="exact"/>
        <w:ind w:firstLine="720"/>
        <w:jc w:val="both"/>
        <w:rPr>
          <w:rFonts w:ascii="Times New Roman" w:hAnsi="Times New Roman" w:cs="Times New Roman"/>
          <w:sz w:val="28"/>
          <w:szCs w:val="28"/>
          <w:lang w:val="lt-LT"/>
        </w:rPr>
      </w:pPr>
      <w:r w:rsidRPr="004E0DD9">
        <w:rPr>
          <w:rFonts w:ascii="Times New Roman" w:hAnsi="Times New Roman" w:cs="Times New Roman"/>
          <w:sz w:val="28"/>
          <w:szCs w:val="28"/>
        </w:rPr>
        <w:t>c) Hồ sơ t</w:t>
      </w:r>
      <w:r w:rsidRPr="004E0DD9">
        <w:rPr>
          <w:rFonts w:ascii="Times New Roman" w:hAnsi="Times New Roman" w:cs="Times New Roman"/>
          <w:sz w:val="28"/>
          <w:szCs w:val="28"/>
          <w:lang w:val="vi-VN"/>
        </w:rPr>
        <w:t>hanh toán, thu hồi tạm ứng chuyển</w:t>
      </w:r>
      <w:r w:rsidRPr="004E0DD9">
        <w:rPr>
          <w:rFonts w:ascii="Times New Roman" w:hAnsi="Times New Roman" w:cs="Times New Roman"/>
          <w:sz w:val="28"/>
          <w:szCs w:val="28"/>
        </w:rPr>
        <w:t xml:space="preserve"> kinh</w:t>
      </w:r>
      <w:r w:rsidRPr="004E0DD9">
        <w:rPr>
          <w:rFonts w:ascii="Times New Roman" w:hAnsi="Times New Roman" w:cs="Times New Roman"/>
          <w:sz w:val="28"/>
          <w:szCs w:val="28"/>
          <w:lang w:val="vi-VN"/>
        </w:rPr>
        <w:t xml:space="preserve"> phí </w:t>
      </w:r>
      <w:r w:rsidRPr="004E0DD9">
        <w:rPr>
          <w:rFonts w:ascii="Times New Roman" w:hAnsi="Times New Roman" w:cs="Times New Roman"/>
          <w:sz w:val="28"/>
          <w:szCs w:val="28"/>
        </w:rPr>
        <w:t>quản lý dự án</w:t>
      </w:r>
      <w:r w:rsidRPr="004E0DD9">
        <w:rPr>
          <w:rFonts w:ascii="Times New Roman" w:hAnsi="Times New Roman" w:cs="Times New Roman"/>
          <w:sz w:val="28"/>
          <w:szCs w:val="28"/>
          <w:lang w:val="vi-VN"/>
        </w:rPr>
        <w:t xml:space="preserve"> vào </w:t>
      </w:r>
      <w:r w:rsidRPr="004E0DD9">
        <w:rPr>
          <w:rFonts w:ascii="Times New Roman" w:hAnsi="Times New Roman" w:cs="Times New Roman"/>
          <w:sz w:val="28"/>
          <w:szCs w:val="28"/>
        </w:rPr>
        <w:t>tài khoản tiền gửi, bao gồm</w:t>
      </w:r>
      <w:r w:rsidRPr="004E0DD9">
        <w:rPr>
          <w:rFonts w:ascii="Times New Roman" w:hAnsi="Times New Roman" w:cs="Times New Roman"/>
          <w:sz w:val="28"/>
          <w:szCs w:val="28"/>
          <w:lang w:val="vi-VN"/>
        </w:rPr>
        <w:t>:</w:t>
      </w:r>
      <w:r w:rsidRPr="004E0DD9">
        <w:rPr>
          <w:rFonts w:ascii="Times New Roman" w:hAnsi="Times New Roman" w:cs="Times New Roman"/>
          <w:sz w:val="28"/>
          <w:szCs w:val="28"/>
        </w:rPr>
        <w:t xml:space="preserve"> </w:t>
      </w:r>
      <w:r w:rsidRPr="004E0DD9">
        <w:rPr>
          <w:rFonts w:ascii="Times New Roman" w:hAnsi="Times New Roman" w:cs="Times New Roman"/>
          <w:sz w:val="28"/>
          <w:szCs w:val="28"/>
          <w:lang w:val="lt-LT"/>
        </w:rPr>
        <w:t xml:space="preserve">Giấy đề nghị thanh toán tạm ứng; bản phân bổ chi phí </w:t>
      </w:r>
      <w:r w:rsidRPr="004E0DD9">
        <w:rPr>
          <w:rFonts w:ascii="Times New Roman" w:hAnsi="Times New Roman" w:cs="Times New Roman"/>
          <w:sz w:val="28"/>
          <w:szCs w:val="28"/>
        </w:rPr>
        <w:t>quản lý dự án</w:t>
      </w:r>
      <w:r w:rsidRPr="004E0DD9">
        <w:rPr>
          <w:rFonts w:ascii="Times New Roman" w:hAnsi="Times New Roman" w:cs="Times New Roman"/>
          <w:sz w:val="28"/>
          <w:szCs w:val="28"/>
          <w:lang w:val="lt-LT"/>
        </w:rPr>
        <w:t xml:space="preserve"> cho từng dự án.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 Thời hạn giải quyết: 03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các chủ đầu tư hoặc ban quản lý dự án đầu tư xây dựng.</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.5</w:t>
      </w:r>
      <w:r w:rsidR="00A315F4" w:rsidRPr="004E0DD9">
        <w:rPr>
          <w:rFonts w:ascii="Times New Roman" w:hAnsi="Times New Roman" w:cs="Times New Roman"/>
          <w:sz w:val="28"/>
          <w:szCs w:val="28"/>
        </w:rPr>
        <w:t>. Đối tượng thực hiện: Các chủ đầu tư và ban quản lý dự án đầu tư xây dựng thuộc nguồn vốn ngân sách nhà nước.</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.6</w:t>
      </w:r>
      <w:r w:rsidR="00A315F4" w:rsidRPr="004E0DD9">
        <w:rPr>
          <w:rFonts w:ascii="Times New Roman" w:hAnsi="Times New Roman" w:cs="Times New Roman"/>
          <w:sz w:val="28"/>
          <w:szCs w:val="28"/>
        </w:rPr>
        <w:t xml:space="preserve">.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7</w:t>
      </w:r>
      <w:r w:rsidR="006110B1" w:rsidRPr="004E0DD9">
        <w:rPr>
          <w:rFonts w:ascii="Times New Roman" w:hAnsi="Times New Roman" w:cs="Times New Roman"/>
          <w:sz w:val="28"/>
          <w:szCs w:val="28"/>
        </w:rPr>
        <w:t>.7</w:t>
      </w:r>
      <w:r w:rsidR="00A315F4" w:rsidRPr="004E0DD9">
        <w:rPr>
          <w:rFonts w:ascii="Times New Roman" w:hAnsi="Times New Roman" w:cs="Times New Roman"/>
          <w:sz w:val="28"/>
          <w:szCs w:val="28"/>
        </w:rPr>
        <w:t xml:space="preserve">.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chi phí quản lý dự án đầu tư của chủ đầu tư hoặc ban quản lý dự án đầu tư xây dựng: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Trường hợp chủ đầu tư hoặc ban quản lý dự án đầu tư xây dựng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qua dịch vụ công,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xác nhận chấp thuận đề nghị thanh toán, tạm ứng (kèm chứng từ báo Nợ) cho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chi phí quản lý dự án đầu tư của chủ đầu tư hoặc ban quản lý dự án đầu tư xây dựng: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tạm ứng của chủ đầu tư hoặc ban quản lý dự án đầu tư xây dựng. Trường hợp chủ đầu tư hoặc ban quản lý dự án đầu tư xây dựng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qua,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từ chối chấp thuận thanh toán, tạm ứng của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0E0830" w:rsidP="00BA5C58">
      <w:pPr>
        <w:jc w:val="center"/>
        <w:rPr>
          <w:rFonts w:ascii="Times New Roman" w:hAnsi="Times New Roman" w:cs="Times New Roman"/>
          <w:b/>
          <w:sz w:val="28"/>
          <w:szCs w:val="28"/>
        </w:rPr>
      </w:pPr>
      <w:r w:rsidRPr="004E0DD9">
        <w:rPr>
          <w:rFonts w:ascii="Times New Roman" w:hAnsi="Times New Roman" w:cs="Times New Roman"/>
          <w:sz w:val="28"/>
          <w:szCs w:val="28"/>
        </w:rPr>
        <w:br w:type="page"/>
      </w:r>
      <w:r w:rsidR="008D2804" w:rsidRPr="004E0DD9">
        <w:rPr>
          <w:rFonts w:ascii="Times New Roman" w:eastAsia="SimSun" w:hAnsi="Times New Roman" w:cs="Times New Roman"/>
          <w:b/>
          <w:sz w:val="28"/>
          <w:szCs w:val="28"/>
        </w:rPr>
        <w:lastRenderedPageBreak/>
        <w:t>8</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rPr>
        <w:t xml:space="preserve">Thủ tục kiểm soát xác nhận vốn đầu tư ngoài nước qua </w:t>
      </w:r>
      <w:r w:rsidR="000F1480">
        <w:rPr>
          <w:rFonts w:ascii="Times New Roman" w:hAnsi="Times New Roman" w:cs="Times New Roman"/>
          <w:b/>
          <w:sz w:val="28"/>
          <w:szCs w:val="28"/>
        </w:rPr>
        <w:t>KBNN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Thủ tục kiểm soát xác nhận vốn đầu tư ngoài nước qua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Chủ dự án (hoặc đơn vị được ủy quyền) lập và gửi hồ sơ kiểm soát thanh toán vốn đầu tư của</w:t>
      </w:r>
      <w:r w:rsidRPr="004E0DD9">
        <w:rPr>
          <w:rFonts w:ascii="Times New Roman" w:hAnsi="Times New Roman" w:cs="Times New Roman"/>
          <w:color w:val="000000"/>
          <w:sz w:val="28"/>
          <w:szCs w:val="28"/>
          <w:shd w:val="clear" w:color="auto" w:fill="FFFFFF"/>
        </w:rPr>
        <w:t xml:space="preserve"> các dự án hoặc hợp phần dự án thuộc diện </w:t>
      </w:r>
      <w:r w:rsidR="000F1480">
        <w:rPr>
          <w:rFonts w:ascii="Times New Roman" w:hAnsi="Times New Roman" w:cs="Times New Roman"/>
          <w:color w:val="000000"/>
          <w:sz w:val="28"/>
          <w:szCs w:val="28"/>
          <w:shd w:val="clear" w:color="auto" w:fill="FFFFFF"/>
        </w:rPr>
        <w:t>NSNN</w:t>
      </w:r>
      <w:r w:rsidRPr="004E0DD9">
        <w:rPr>
          <w:rFonts w:ascii="Times New Roman" w:hAnsi="Times New Roman" w:cs="Times New Roman"/>
          <w:color w:val="000000"/>
          <w:sz w:val="28"/>
          <w:szCs w:val="28"/>
          <w:shd w:val="clear" w:color="auto" w:fill="FFFFFF"/>
        </w:rPr>
        <w:t xml:space="preserve"> cấp phát; các dự án áp dụng cơ chế cấp phát một phần, vay lại một phần theo tỷ lệ </w:t>
      </w:r>
      <w:r w:rsidRPr="004E0DD9">
        <w:rPr>
          <w:rFonts w:ascii="Times New Roman" w:hAnsi="Times New Roman" w:cs="Times New Roman"/>
          <w:sz w:val="28"/>
          <w:szCs w:val="28"/>
        </w:rPr>
        <w:t xml:space="preserve">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soát tính hợp pháp, hợp lệ và các điều kiện chi theo quy định của Luật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đảm bảo theo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cho Chủ dự án (hoặc đơn vị được ủy quyền) để thực hiện rút vốn thanh toán cho người thụ hưởng (đối với trường hợp kiểm soát chi trước) hoặc xác nhận kiểm soát chi (đối với trường hợp kiểm soát chi sau).</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không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rút vốn hoặc từ chối xác nhận kiểm soát chi bằng văn bản giấy gửi đơn vị.</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3. Hồ sơ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Hồ sơ lần đầu của dự án (gửi một lần khi giao dịch đầu tiên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khi có phát sinh sửa đổi, bổ sung), bao gồm: Các hồ sơ gửi lần đầu theo quy định tại </w:t>
      </w:r>
      <w:r w:rsidR="0050000D">
        <w:rPr>
          <w:rFonts w:ascii="Times New Roman" w:hAnsi="Times New Roman" w:cs="Times New Roman"/>
          <w:sz w:val="28"/>
          <w:szCs w:val="28"/>
        </w:rPr>
        <w:t>điểm 6 Phụ lục</w:t>
      </w:r>
      <w:r w:rsidR="0050000D" w:rsidRPr="004E0DD9">
        <w:rPr>
          <w:rFonts w:ascii="Times New Roman" w:hAnsi="Times New Roman" w:cs="Times New Roman"/>
          <w:sz w:val="28"/>
          <w:szCs w:val="28"/>
        </w:rPr>
        <w:t xml:space="preserve"> </w:t>
      </w:r>
      <w:r w:rsidRPr="004E0DD9">
        <w:rPr>
          <w:rFonts w:ascii="Times New Roman" w:hAnsi="Times New Roman" w:cs="Times New Roman"/>
          <w:sz w:val="28"/>
          <w:szCs w:val="28"/>
        </w:rPr>
        <w:t>này; thỏa thuận về ODA, vốn vay ưu đãi được ký giữa Chính phủ Việt Nam với nhà tài trợ (bản dịch bằng tiếng Việt có chữ ký và dấu của chủ dự án); sổ tay quản lý dự án (nếu có); bản dịch sang tiếng Việt phần các quy định về thanh toán của hợp đồng (đối với hợp đồng giữa chủ dự án với nhà thầu và các tài liệu kèm theo chỉ ký bằng tiếng nước ngoài); các thỏa thuận, thư hoặc văn bản "ý kiến không phản đối" của nhà tài trợ; thỏa thuận với nhà thầu về thực hiện dự án (danh mục chi phí hợp lệ, bảo lãnh thực hiện hợp đồng, bảo lãnh tạm ứng theo quy định cụ thể của hợp đồng), trường hợp ký bằng tiếng nước ngoài thì phải gửi kèm bản dịch sang tiếng Việt.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Hồ sơ xác nhận tạm ứng, thanh toán (gửi từng lần khi có đề nghị xác nhận tạm ứng,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Đối với các dự án xây dựng cơ bản đầu tư bằng vốn ODA và vốn vay ưu đãi: Hồ sơ được thực hiện theo quy định tại </w:t>
      </w:r>
      <w:r w:rsidR="00A60E4C">
        <w:rPr>
          <w:rFonts w:ascii="Times New Roman" w:hAnsi="Times New Roman" w:cs="Times New Roman"/>
          <w:sz w:val="28"/>
          <w:szCs w:val="28"/>
        </w:rPr>
        <w:t>điểm 6 Phụ lục</w:t>
      </w:r>
      <w:r w:rsidR="00A60E4C" w:rsidRPr="004E0DD9">
        <w:rPr>
          <w:rFonts w:ascii="Times New Roman" w:hAnsi="Times New Roman" w:cs="Times New Roman"/>
          <w:sz w:val="28"/>
          <w:szCs w:val="28"/>
        </w:rPr>
        <w:t xml:space="preserve"> </w:t>
      </w:r>
      <w:r w:rsidRPr="004E0DD9">
        <w:rPr>
          <w:rFonts w:ascii="Times New Roman" w:hAnsi="Times New Roman" w:cs="Times New Roman"/>
          <w:sz w:val="28"/>
          <w:szCs w:val="28"/>
        </w:rPr>
        <w:t xml:space="preserve">này.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Đối với các dự án, hợp phần dự án chi sự nghiệp và dự án có nội dung chi hỗn hợp được phân loại theo nội dung chi sự nghiệp, hồ sơ bao gồm: Các hồ sơ </w:t>
      </w:r>
      <w:r w:rsidRPr="004E0DD9">
        <w:rPr>
          <w:rFonts w:ascii="Times New Roman" w:hAnsi="Times New Roman" w:cs="Times New Roman"/>
          <w:sz w:val="28"/>
          <w:szCs w:val="28"/>
        </w:rPr>
        <w:lastRenderedPageBreak/>
        <w:t xml:space="preserve">theo quy định tại </w:t>
      </w:r>
      <w:r w:rsidR="00104B0B">
        <w:rPr>
          <w:rFonts w:ascii="Times New Roman" w:hAnsi="Times New Roman" w:cs="Times New Roman"/>
          <w:sz w:val="28"/>
          <w:szCs w:val="28"/>
        </w:rPr>
        <w:t>điểm 6 Phụ lục</w:t>
      </w:r>
      <w:r w:rsidR="00104B0B" w:rsidRPr="004E0DD9">
        <w:rPr>
          <w:rFonts w:ascii="Times New Roman" w:hAnsi="Times New Roman" w:cs="Times New Roman"/>
          <w:sz w:val="28"/>
          <w:szCs w:val="28"/>
        </w:rPr>
        <w:t xml:space="preserve"> </w:t>
      </w:r>
      <w:r w:rsidRPr="004E0DD9">
        <w:rPr>
          <w:rFonts w:ascii="Times New Roman" w:hAnsi="Times New Roman" w:cs="Times New Roman"/>
          <w:sz w:val="28"/>
          <w:szCs w:val="28"/>
        </w:rPr>
        <w:t>này; giấy đề nghị xác nhận chi phí hợp lệ vốn sự nghiệp;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Hồ sơ đặc thù của một số chương trình, dự án sử dụng vốn ODA, vốn vay ưu đãi, bao gồm: Chứng chỉ thanh toán tạm thời ký giữa chủ dự án và nhà thầu theo quy định hợp đồng; biểu theo dõi tiến độ chuyển tiền bảo hành và lũy kế số tiền đã chuyển.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4. Thời hạn giải quyết: 03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đơn vị.</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5. Đối tượng thực hiện: Các chủ dự án (hoặc đơn vị được ủy quyền) của các dự án hoặc hợp phần dự án thuộc diện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cấp phát; các dự án áp dụng cơ chế cấp phát một lần, cho vay lại một phần theo tỷ lệ.</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8</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7.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vốn đầu tư ngoài nước: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của chủ dự án hoặc đơn vị được ủy quyền.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vốn đầu tư ngoài nước: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rút vốn.</w:t>
      </w:r>
    </w:p>
    <w:p w:rsidR="000E0830" w:rsidRPr="004E0DD9" w:rsidRDefault="000E0830">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D2804" w:rsidP="0007519B">
      <w:pPr>
        <w:spacing w:before="100"/>
        <w:ind w:firstLine="720"/>
        <w:jc w:val="center"/>
        <w:rPr>
          <w:rFonts w:ascii="Times New Roman" w:hAnsi="Times New Roman" w:cs="Times New Roman"/>
          <w:b/>
          <w:sz w:val="28"/>
          <w:szCs w:val="28"/>
        </w:rPr>
      </w:pPr>
      <w:r w:rsidRPr="004E0DD9">
        <w:rPr>
          <w:rFonts w:ascii="Times New Roman" w:hAnsi="Times New Roman" w:cs="Times New Roman"/>
          <w:b/>
          <w:sz w:val="28"/>
          <w:szCs w:val="28"/>
        </w:rPr>
        <w:lastRenderedPageBreak/>
        <w:t>9</w:t>
      </w:r>
      <w:r w:rsidR="00A315F4" w:rsidRPr="004E0DD9">
        <w:rPr>
          <w:rFonts w:ascii="Times New Roman" w:hAnsi="Times New Roman" w:cs="Times New Roman"/>
          <w:b/>
          <w:sz w:val="28"/>
          <w:szCs w:val="28"/>
        </w:rPr>
        <w:t>. Thủ tục hạch toán ghi thu, ghi chi vốn đầu tư ngoài nước qua Kho bạc Nhà nước</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Thủ tục hạch toán ghi thu, ghi chi vốn đầu tư ngoài nước qua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val="en-AU" w:eastAsia="en-AU"/>
        </w:rPr>
      </w:pPr>
      <w:r w:rsidRPr="004E0DD9">
        <w:rPr>
          <w:rFonts w:ascii="Times New Roman" w:hAnsi="Times New Roman" w:cs="Times New Roman"/>
          <w:sz w:val="28"/>
          <w:szCs w:val="28"/>
        </w:rPr>
        <w:tab/>
        <w:t xml:space="preserve">a) Trong vòng 05 ngày làm việc kể từ khi </w:t>
      </w:r>
      <w:r w:rsidRPr="004E0DD9">
        <w:rPr>
          <w:rFonts w:ascii="Times New Roman" w:hAnsi="Times New Roman" w:cs="Times New Roman"/>
          <w:color w:val="000000"/>
          <w:sz w:val="28"/>
          <w:szCs w:val="28"/>
          <w:lang w:val="vi-VN" w:eastAsia="en-AU"/>
        </w:rPr>
        <w:t>được nhà tài trợ (hoặc Bộ Tài chính) thông báo phê duyệt đơn rút vốn</w:t>
      </w:r>
      <w:r w:rsidRPr="004E0DD9">
        <w:rPr>
          <w:rFonts w:ascii="Times New Roman" w:hAnsi="Times New Roman" w:cs="Times New Roman"/>
          <w:color w:val="000000"/>
          <w:sz w:val="28"/>
          <w:szCs w:val="28"/>
          <w:lang w:val="en-AU" w:eastAsia="en-AU"/>
        </w:rPr>
        <w:t>; c</w:t>
      </w:r>
      <w:r w:rsidRPr="004E0DD9">
        <w:rPr>
          <w:rFonts w:ascii="Times New Roman" w:hAnsi="Times New Roman" w:cs="Times New Roman"/>
          <w:color w:val="000000"/>
          <w:sz w:val="28"/>
          <w:szCs w:val="28"/>
          <w:lang w:val="vi-VN" w:eastAsia="en-AU"/>
        </w:rPr>
        <w:t xml:space="preserve">hủ dự án hoặc đơn vị được ủy quyền lập Giấy đề nghị hạch toán, ghi thu ghi chi </w:t>
      </w:r>
      <w:r w:rsidRPr="004E0DD9">
        <w:rPr>
          <w:rFonts w:ascii="Times New Roman" w:hAnsi="Times New Roman" w:cs="Times New Roman"/>
          <w:color w:val="000000"/>
          <w:sz w:val="28"/>
          <w:szCs w:val="28"/>
          <w:lang w:val="en-AU" w:eastAsia="en-AU"/>
        </w:rPr>
        <w:t xml:space="preserve">vốn đầu tư ngoài nước </w:t>
      </w:r>
      <w:r w:rsidRPr="004E0DD9">
        <w:rPr>
          <w:rFonts w:ascii="Times New Roman" w:hAnsi="Times New Roman" w:cs="Times New Roman"/>
          <w:color w:val="000000"/>
          <w:sz w:val="28"/>
          <w:szCs w:val="28"/>
          <w:lang w:val="vi-VN" w:eastAsia="en-AU"/>
        </w:rPr>
        <w:t xml:space="preserve">kèm Thông báo chuyển tiền của nhà tài trợ cho người thụ hưởng gửi </w:t>
      </w:r>
      <w:r w:rsidR="000F1480">
        <w:rPr>
          <w:rFonts w:ascii="Times New Roman" w:hAnsi="Times New Roman" w:cs="Times New Roman"/>
          <w:color w:val="000000"/>
          <w:sz w:val="28"/>
          <w:szCs w:val="28"/>
          <w:lang w:val="vi-VN" w:eastAsia="en-AU"/>
        </w:rPr>
        <w:t>KBNN</w:t>
      </w:r>
      <w:r w:rsidRPr="004E0DD9">
        <w:rPr>
          <w:rFonts w:ascii="Times New Roman" w:hAnsi="Times New Roman" w:cs="Times New Roman"/>
          <w:color w:val="000000"/>
          <w:sz w:val="28"/>
          <w:szCs w:val="28"/>
          <w:lang w:val="vi-VN" w:eastAsia="en-AU"/>
        </w:rPr>
        <w:t xml:space="preserve"> nơi giao dịch để được xác nhận hạch toán ghi thu</w:t>
      </w:r>
      <w:r w:rsidRPr="004E0DD9">
        <w:rPr>
          <w:rFonts w:ascii="Times New Roman" w:hAnsi="Times New Roman" w:cs="Times New Roman"/>
          <w:color w:val="000000"/>
          <w:sz w:val="28"/>
          <w:szCs w:val="28"/>
          <w:lang w:eastAsia="en-AU"/>
        </w:rPr>
        <w:t>,</w:t>
      </w:r>
      <w:r w:rsidRPr="004E0DD9">
        <w:rPr>
          <w:rFonts w:ascii="Times New Roman" w:hAnsi="Times New Roman" w:cs="Times New Roman"/>
          <w:color w:val="000000"/>
          <w:sz w:val="28"/>
          <w:szCs w:val="28"/>
          <w:lang w:val="vi-VN" w:eastAsia="en-AU"/>
        </w:rPr>
        <w:t xml:space="preserve"> ghi chi</w:t>
      </w:r>
      <w:r w:rsidRPr="004E0DD9">
        <w:rPr>
          <w:rFonts w:ascii="Times New Roman" w:hAnsi="Times New Roman" w:cs="Times New Roman"/>
          <w:color w:val="000000"/>
          <w:sz w:val="28"/>
          <w:szCs w:val="28"/>
          <w:lang w:val="en-AU" w:eastAsia="en-AU"/>
        </w:rPr>
        <w:t xml:space="preserve"> vốn đầu tư ngoài nước</w:t>
      </w:r>
      <w:r w:rsidRPr="004E0DD9">
        <w:rPr>
          <w:rFonts w:ascii="Times New Roman" w:hAnsi="Times New Roman" w:cs="Times New Roman"/>
          <w:color w:val="000000"/>
          <w:sz w:val="28"/>
          <w:szCs w:val="28"/>
          <w:lang w:val="vi-VN" w:eastAsia="en-AU"/>
        </w:rPr>
        <w:t>.</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val="en-AU" w:eastAsia="en-AU"/>
        </w:rPr>
      </w:pPr>
      <w:r w:rsidRPr="004E0DD9">
        <w:rPr>
          <w:rFonts w:ascii="Times New Roman" w:hAnsi="Times New Roman" w:cs="Times New Roman"/>
          <w:color w:val="000000"/>
          <w:sz w:val="28"/>
          <w:szCs w:val="28"/>
          <w:lang w:val="en-AU" w:eastAsia="en-AU"/>
        </w:rPr>
        <w:tab/>
      </w:r>
      <w:r w:rsidRPr="004E0DD9">
        <w:rPr>
          <w:rFonts w:ascii="Times New Roman" w:hAnsi="Times New Roman" w:cs="Times New Roman"/>
          <w:color w:val="000000"/>
          <w:sz w:val="28"/>
          <w:szCs w:val="28"/>
          <w:lang w:val="vi-VN" w:eastAsia="en-AU"/>
        </w:rPr>
        <w:t xml:space="preserve">Đối với chương trình, dự án ô, </w:t>
      </w:r>
      <w:r w:rsidRPr="004E0DD9">
        <w:rPr>
          <w:rFonts w:ascii="Times New Roman" w:hAnsi="Times New Roman" w:cs="Times New Roman"/>
          <w:color w:val="000000"/>
          <w:sz w:val="28"/>
          <w:szCs w:val="28"/>
          <w:lang w:val="en-AU" w:eastAsia="en-AU"/>
        </w:rPr>
        <w:t>trong vòng 05 ngày sau</w:t>
      </w:r>
      <w:r w:rsidRPr="004E0DD9">
        <w:rPr>
          <w:rFonts w:ascii="Times New Roman" w:hAnsi="Times New Roman" w:cs="Times New Roman"/>
          <w:color w:val="000000"/>
          <w:sz w:val="28"/>
          <w:szCs w:val="28"/>
          <w:lang w:val="vi-VN" w:eastAsia="en-AU"/>
        </w:rPr>
        <w:t xml:space="preserve"> khi được nhà tài trợ (hoặc Bộ Tài chính) thông báo phê duyệt đơn rút vốn, cơ quan chủ dự án ô tại cấp trung ương thông báo cho chủ dự án thành phần kèm chứng từ giải ngân để làm cơ sở lập Giấy đề nghị hạch toán, ghi thu ghi chi vốn </w:t>
      </w:r>
      <w:r w:rsidRPr="004E0DD9">
        <w:rPr>
          <w:rFonts w:ascii="Times New Roman" w:hAnsi="Times New Roman" w:cs="Times New Roman"/>
          <w:color w:val="000000"/>
          <w:sz w:val="28"/>
          <w:szCs w:val="28"/>
          <w:lang w:val="en-AU" w:eastAsia="en-AU"/>
        </w:rPr>
        <w:t>đầu tư ngoài nước</w:t>
      </w:r>
      <w:r w:rsidRPr="004E0DD9">
        <w:rPr>
          <w:rFonts w:ascii="Times New Roman" w:hAnsi="Times New Roman" w:cs="Times New Roman"/>
          <w:color w:val="000000"/>
          <w:sz w:val="28"/>
          <w:szCs w:val="28"/>
          <w:lang w:val="vi-VN" w:eastAsia="en-AU"/>
        </w:rPr>
        <w:t xml:space="preserve"> đối với các khoản chi liên quan theo quy định </w:t>
      </w:r>
      <w:r w:rsidRPr="004E0DD9">
        <w:rPr>
          <w:rFonts w:ascii="Times New Roman" w:hAnsi="Times New Roman" w:cs="Times New Roman"/>
          <w:color w:val="000000"/>
          <w:sz w:val="28"/>
          <w:szCs w:val="28"/>
          <w:lang w:val="en-AU" w:eastAsia="en-AU"/>
        </w:rPr>
        <w:t>nêu trên</w:t>
      </w:r>
      <w:r w:rsidRPr="004E0DD9">
        <w:rPr>
          <w:rFonts w:ascii="Times New Roman" w:hAnsi="Times New Roman" w:cs="Times New Roman"/>
          <w:color w:val="000000"/>
          <w:sz w:val="28"/>
          <w:szCs w:val="28"/>
          <w:lang w:val="vi-VN" w:eastAsia="en-AU"/>
        </w:rPr>
        <w:t>.</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val="en-AU" w:eastAsia="en-AU"/>
        </w:rPr>
      </w:pPr>
      <w:r w:rsidRPr="004E0DD9">
        <w:rPr>
          <w:rFonts w:ascii="Times New Roman" w:hAnsi="Times New Roman" w:cs="Times New Roman"/>
          <w:color w:val="000000"/>
          <w:sz w:val="28"/>
          <w:szCs w:val="28"/>
          <w:lang w:val="en-AU" w:eastAsia="en-AU"/>
        </w:rPr>
        <w:tab/>
      </w:r>
      <w:r w:rsidRPr="004E0DD9">
        <w:rPr>
          <w:rFonts w:ascii="Times New Roman" w:hAnsi="Times New Roman" w:cs="Times New Roman"/>
          <w:color w:val="000000"/>
          <w:sz w:val="28"/>
          <w:szCs w:val="28"/>
          <w:lang w:val="vi-VN" w:eastAsia="en-AU"/>
        </w:rPr>
        <w:t>Đối với các khoản chi từ tài khoản tạm ứng hoặc tài khoản cấp hai</w:t>
      </w:r>
      <w:r w:rsidRPr="004E0DD9">
        <w:rPr>
          <w:rFonts w:ascii="Times New Roman" w:hAnsi="Times New Roman" w:cs="Times New Roman"/>
          <w:color w:val="000000"/>
          <w:sz w:val="28"/>
          <w:szCs w:val="28"/>
          <w:lang w:eastAsia="en-AU"/>
        </w:rPr>
        <w:t xml:space="preserve"> (tài khoản chủ dự án mở tại ngân hàng)</w:t>
      </w:r>
      <w:r w:rsidRPr="004E0DD9">
        <w:rPr>
          <w:rFonts w:ascii="Times New Roman" w:hAnsi="Times New Roman" w:cs="Times New Roman"/>
          <w:color w:val="000000"/>
          <w:sz w:val="28"/>
          <w:szCs w:val="28"/>
          <w:lang w:val="vi-VN" w:eastAsia="en-AU"/>
        </w:rPr>
        <w:t xml:space="preserve">, trong vòng 5 ngày làm việc kể từ khi giải ngân cho người thụ hưởng, chủ dự án hoặc đơn vị được ủy quyền làm thủ tục kiểm soát chi (kiểm soát chi sau) và lập Giấy đề nghị hạch toán, ghi thu ghi chi vốn </w:t>
      </w:r>
      <w:r w:rsidRPr="004E0DD9">
        <w:rPr>
          <w:rFonts w:ascii="Times New Roman" w:hAnsi="Times New Roman" w:cs="Times New Roman"/>
          <w:color w:val="000000"/>
          <w:sz w:val="28"/>
          <w:szCs w:val="28"/>
          <w:lang w:val="en-AU" w:eastAsia="en-AU"/>
        </w:rPr>
        <w:t xml:space="preserve">đầu tư ngoài nước </w:t>
      </w:r>
      <w:r w:rsidRPr="004E0DD9">
        <w:rPr>
          <w:rFonts w:ascii="Times New Roman" w:hAnsi="Times New Roman" w:cs="Times New Roman"/>
          <w:color w:val="000000"/>
          <w:sz w:val="28"/>
          <w:szCs w:val="28"/>
          <w:lang w:val="vi-VN" w:eastAsia="en-AU"/>
        </w:rPr>
        <w:t xml:space="preserve">kèm </w:t>
      </w:r>
      <w:r w:rsidRPr="004E0DD9">
        <w:rPr>
          <w:rFonts w:ascii="Times New Roman" w:hAnsi="Times New Roman" w:cs="Times New Roman"/>
          <w:color w:val="000000"/>
          <w:sz w:val="28"/>
          <w:szCs w:val="28"/>
          <w:lang w:eastAsia="en-AU"/>
        </w:rPr>
        <w:t>b</w:t>
      </w:r>
      <w:r w:rsidRPr="004E0DD9">
        <w:rPr>
          <w:rFonts w:ascii="Times New Roman" w:hAnsi="Times New Roman" w:cs="Times New Roman"/>
          <w:color w:val="000000"/>
          <w:sz w:val="28"/>
          <w:szCs w:val="28"/>
          <w:lang w:val="vi-VN" w:eastAsia="en-AU"/>
        </w:rPr>
        <w:t xml:space="preserve">ảng sao kê chứng từ chuyển tiền của ngân hàng phục vụ nơi chủ dự án mở tài khoản tạm ứng hoặc chứng từ thể hiện </w:t>
      </w:r>
      <w:r w:rsidR="002516EB">
        <w:rPr>
          <w:rFonts w:ascii="Times New Roman" w:hAnsi="Times New Roman" w:cs="Times New Roman"/>
          <w:color w:val="000000"/>
          <w:sz w:val="28"/>
          <w:szCs w:val="28"/>
          <w:lang w:val="vi-VN" w:eastAsia="en-AU"/>
        </w:rPr>
        <w:t>NHTM</w:t>
      </w:r>
      <w:r w:rsidRPr="004E0DD9">
        <w:rPr>
          <w:rFonts w:ascii="Times New Roman" w:hAnsi="Times New Roman" w:cs="Times New Roman"/>
          <w:color w:val="000000"/>
          <w:sz w:val="28"/>
          <w:szCs w:val="28"/>
          <w:lang w:val="vi-VN" w:eastAsia="en-AU"/>
        </w:rPr>
        <w:t xml:space="preserve"> đã chuyển tiền cho người thụ hưởng gửi </w:t>
      </w:r>
      <w:r w:rsidR="000F1480">
        <w:rPr>
          <w:rFonts w:ascii="Times New Roman" w:hAnsi="Times New Roman" w:cs="Times New Roman"/>
          <w:color w:val="000000"/>
          <w:sz w:val="28"/>
          <w:szCs w:val="28"/>
          <w:lang w:val="vi-VN" w:eastAsia="en-AU"/>
        </w:rPr>
        <w:t>KBNN</w:t>
      </w:r>
      <w:r w:rsidRPr="004E0DD9">
        <w:rPr>
          <w:rFonts w:ascii="Times New Roman" w:hAnsi="Times New Roman" w:cs="Times New Roman"/>
          <w:color w:val="000000"/>
          <w:sz w:val="28"/>
          <w:szCs w:val="28"/>
          <w:lang w:val="vi-VN" w:eastAsia="en-AU"/>
        </w:rPr>
        <w:t xml:space="preserve"> nơi giao dịch để được kiểm soát chi và xác nhận hạch toán. Trường hợp nhà tài trợ không chấp thuận khoản chi là hợp lệ hoặc chỉ chấp thuận một phần, chủ dự án báo cáo bằng văn bản cho </w:t>
      </w:r>
      <w:r w:rsidR="000F1480">
        <w:rPr>
          <w:rFonts w:ascii="Times New Roman" w:hAnsi="Times New Roman" w:cs="Times New Roman"/>
          <w:color w:val="000000"/>
          <w:sz w:val="28"/>
          <w:szCs w:val="28"/>
          <w:lang w:val="vi-VN" w:eastAsia="en-AU"/>
        </w:rPr>
        <w:t>KBNN</w:t>
      </w:r>
      <w:r w:rsidRPr="004E0DD9">
        <w:rPr>
          <w:rFonts w:ascii="Times New Roman" w:hAnsi="Times New Roman" w:cs="Times New Roman"/>
          <w:color w:val="000000"/>
          <w:sz w:val="28"/>
          <w:szCs w:val="28"/>
          <w:lang w:val="vi-VN" w:eastAsia="en-AU"/>
        </w:rPr>
        <w:t xml:space="preserve"> nơi giao dịch để kịp thời điều chỉnh hạch toán </w:t>
      </w:r>
      <w:r w:rsidRPr="004E0DD9">
        <w:rPr>
          <w:rFonts w:ascii="Times New Roman" w:hAnsi="Times New Roman" w:cs="Times New Roman"/>
          <w:color w:val="000000"/>
          <w:sz w:val="28"/>
          <w:szCs w:val="28"/>
          <w:lang w:eastAsia="en-AU"/>
        </w:rPr>
        <w:t>ghi thu, ghi chi vốn đầu tư ngoài nước</w:t>
      </w:r>
      <w:r w:rsidRPr="004E0DD9">
        <w:rPr>
          <w:rFonts w:ascii="Times New Roman" w:hAnsi="Times New Roman" w:cs="Times New Roman"/>
          <w:color w:val="000000"/>
          <w:sz w:val="28"/>
          <w:szCs w:val="28"/>
          <w:lang w:val="vi-VN" w:eastAsia="en-AU"/>
        </w:rPr>
        <w:t>.</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val="en-AU" w:eastAsia="en-AU"/>
        </w:rPr>
      </w:pPr>
      <w:r w:rsidRPr="004E0DD9">
        <w:rPr>
          <w:rFonts w:ascii="Times New Roman" w:hAnsi="Times New Roman" w:cs="Times New Roman"/>
          <w:sz w:val="28"/>
          <w:szCs w:val="28"/>
        </w:rPr>
        <w:tab/>
        <w:t xml:space="preserve">b) </w:t>
      </w:r>
      <w:r w:rsidR="000F1480">
        <w:rPr>
          <w:rFonts w:ascii="Times New Roman" w:hAnsi="Times New Roman" w:cs="Times New Roman"/>
          <w:color w:val="000000"/>
          <w:sz w:val="28"/>
          <w:szCs w:val="28"/>
          <w:lang w:val="vi-VN" w:eastAsia="en-AU"/>
        </w:rPr>
        <w:t>KBNN</w:t>
      </w:r>
      <w:r w:rsidRPr="004E0DD9">
        <w:rPr>
          <w:rFonts w:ascii="Times New Roman" w:hAnsi="Times New Roman" w:cs="Times New Roman"/>
          <w:color w:val="000000"/>
          <w:sz w:val="28"/>
          <w:szCs w:val="28"/>
          <w:lang w:val="vi-VN" w:eastAsia="en-AU"/>
        </w:rPr>
        <w:t xml:space="preserve"> </w:t>
      </w:r>
      <w:r w:rsidRPr="004E0DD9">
        <w:rPr>
          <w:rFonts w:ascii="Times New Roman" w:hAnsi="Times New Roman" w:cs="Times New Roman"/>
          <w:color w:val="000000"/>
          <w:sz w:val="28"/>
          <w:szCs w:val="28"/>
          <w:lang w:val="en-AU" w:eastAsia="en-AU"/>
        </w:rPr>
        <w:t>tiếp nhận,</w:t>
      </w:r>
      <w:r w:rsidRPr="004E0DD9">
        <w:rPr>
          <w:rFonts w:ascii="Times New Roman" w:hAnsi="Times New Roman" w:cs="Times New Roman"/>
          <w:color w:val="000000"/>
          <w:sz w:val="28"/>
          <w:szCs w:val="28"/>
          <w:lang w:val="vi-VN" w:eastAsia="en-AU"/>
        </w:rPr>
        <w:t xml:space="preserve"> kiểm tra các thông tin </w:t>
      </w:r>
      <w:r w:rsidRPr="004E0DD9">
        <w:rPr>
          <w:rFonts w:ascii="Times New Roman" w:hAnsi="Times New Roman" w:cs="Times New Roman"/>
          <w:color w:val="000000"/>
          <w:sz w:val="28"/>
          <w:szCs w:val="28"/>
          <w:lang w:eastAsia="en-AU"/>
        </w:rPr>
        <w:t xml:space="preserve">trên Giấy đề nghị hạch toán ghi thu ghi chi vốn đầu tư ngoài nước và các chứng từ kèm theo; nếu phù hợp thì </w:t>
      </w:r>
      <w:r w:rsidRPr="004E0DD9">
        <w:rPr>
          <w:rFonts w:ascii="Times New Roman" w:hAnsi="Times New Roman" w:cs="Times New Roman"/>
          <w:color w:val="000000"/>
          <w:sz w:val="28"/>
          <w:szCs w:val="28"/>
          <w:lang w:val="vi-VN" w:eastAsia="en-AU"/>
        </w:rPr>
        <w:t>k</w:t>
      </w:r>
      <w:r w:rsidRPr="004E0DD9">
        <w:rPr>
          <w:rFonts w:ascii="Times New Roman" w:hAnsi="Times New Roman" w:cs="Times New Roman"/>
          <w:color w:val="000000"/>
          <w:sz w:val="28"/>
          <w:szCs w:val="28"/>
          <w:lang w:val="en-AU" w:eastAsia="en-AU"/>
        </w:rPr>
        <w:t>ý</w:t>
      </w:r>
      <w:r w:rsidRPr="004E0DD9">
        <w:rPr>
          <w:rFonts w:ascii="Times New Roman" w:hAnsi="Times New Roman" w:cs="Times New Roman"/>
          <w:color w:val="000000"/>
          <w:sz w:val="28"/>
          <w:szCs w:val="28"/>
          <w:lang w:val="vi-VN" w:eastAsia="en-AU"/>
        </w:rPr>
        <w:t xml:space="preserve"> Giấy đề nghị hạch toán, ghi thu ghi chi vốn </w:t>
      </w:r>
      <w:r w:rsidRPr="004E0DD9">
        <w:rPr>
          <w:rFonts w:ascii="Times New Roman" w:hAnsi="Times New Roman" w:cs="Times New Roman"/>
          <w:color w:val="000000"/>
          <w:sz w:val="28"/>
          <w:szCs w:val="28"/>
          <w:lang w:val="en-AU" w:eastAsia="en-AU"/>
        </w:rPr>
        <w:t>đầu tư ngoài nước</w:t>
      </w:r>
      <w:r w:rsidRPr="004E0DD9">
        <w:rPr>
          <w:rFonts w:ascii="Times New Roman" w:hAnsi="Times New Roman" w:cs="Times New Roman"/>
          <w:color w:val="000000"/>
          <w:sz w:val="28"/>
          <w:szCs w:val="28"/>
          <w:lang w:val="vi-VN" w:eastAsia="en-AU"/>
        </w:rPr>
        <w:t>.</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3. Hồ sơ thực hiện, bao gồm:</w:t>
      </w:r>
      <w:r w:rsidR="00A315F4" w:rsidRPr="004E0DD9">
        <w:rPr>
          <w:rFonts w:ascii="Times New Roman" w:hAnsi="Times New Roman" w:cs="Times New Roman"/>
          <w:bCs/>
          <w:sz w:val="28"/>
          <w:szCs w:val="28"/>
        </w:rPr>
        <w:t xml:space="preserve"> G</w:t>
      </w:r>
      <w:r w:rsidR="00A315F4" w:rsidRPr="004E0DD9">
        <w:rPr>
          <w:rFonts w:ascii="Times New Roman" w:hAnsi="Times New Roman" w:cs="Times New Roman"/>
          <w:sz w:val="28"/>
          <w:szCs w:val="28"/>
        </w:rPr>
        <w:t>iấy đề nghị hạch toán, ghi thu ghi chi vốn đầu tư ngoài nước; thông báo chuyển tiền của nhà tài trợ cho người thụ hưởng; hoặc bảng sao kê chứng từ chuyển tiền của ngân hàng phục vụ của chủ dự án mở tài khoản hoặc chứng từ của ngân hàng thể hiện đã chuyển tiền cho người thụ hưởng.</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4. Thời hạn giải quyết: 03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đơn vị.</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5. Đối tượng thực hiện: Các chủ dự án (hoặc đơn vị được ủy quyền) của dự án hoặc hợp phần dự án thuộc diện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cấp phát; các dự án áp dụng cơ chế cấp phát một phần, cho vay lại một phần theo tỷ lệ.</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00"/>
        <w:ind w:firstLine="720"/>
        <w:jc w:val="both"/>
        <w:rPr>
          <w:rFonts w:ascii="Times New Roman" w:hAnsi="Times New Roman" w:cs="Times New Roman"/>
          <w:sz w:val="28"/>
          <w:szCs w:val="28"/>
        </w:rPr>
      </w:pPr>
      <w:r w:rsidRPr="004E0DD9">
        <w:rPr>
          <w:rFonts w:ascii="Times New Roman" w:hAnsi="Times New Roman" w:cs="Times New Roman"/>
          <w:sz w:val="28"/>
          <w:szCs w:val="28"/>
        </w:rPr>
        <w:t>9</w:t>
      </w:r>
      <w:r w:rsidR="000E0830"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7. Kết quả thực hiện: </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eastAsia="en-AU"/>
        </w:rPr>
      </w:pPr>
      <w:r w:rsidRPr="004E0DD9">
        <w:rPr>
          <w:rFonts w:ascii="Times New Roman" w:hAnsi="Times New Roman" w:cs="Times New Roman"/>
          <w:sz w:val="28"/>
          <w:szCs w:val="28"/>
        </w:rPr>
        <w:tab/>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hạch toán ghi thu ghi chi,</w:t>
      </w:r>
      <w:r w:rsidRPr="004E0DD9">
        <w:rPr>
          <w:rFonts w:ascii="Times New Roman" w:hAnsi="Times New Roman" w:cs="Times New Roman"/>
          <w:color w:val="000000"/>
          <w:sz w:val="28"/>
          <w:szCs w:val="28"/>
          <w:lang w:val="vi-VN" w:eastAsia="en-AU"/>
        </w:rPr>
        <w:t xml:space="preserve"> </w:t>
      </w:r>
      <w:r w:rsidRPr="004E0DD9">
        <w:rPr>
          <w:rFonts w:ascii="Times New Roman" w:hAnsi="Times New Roman" w:cs="Times New Roman"/>
          <w:color w:val="000000"/>
          <w:sz w:val="28"/>
          <w:szCs w:val="28"/>
          <w:lang w:val="en-AU" w:eastAsia="en-AU"/>
        </w:rPr>
        <w:t>Kho bạc Nhà nước ký xác nhận trên</w:t>
      </w:r>
      <w:r w:rsidRPr="004E0DD9">
        <w:rPr>
          <w:rFonts w:ascii="Times New Roman" w:hAnsi="Times New Roman" w:cs="Times New Roman"/>
          <w:color w:val="000000"/>
          <w:sz w:val="28"/>
          <w:szCs w:val="28"/>
          <w:lang w:val="vi-VN" w:eastAsia="en-AU"/>
        </w:rPr>
        <w:t> Giấy đề nghị hạch toán, ghi thu ghi chi</w:t>
      </w:r>
      <w:r w:rsidRPr="004E0DD9">
        <w:rPr>
          <w:rFonts w:ascii="Times New Roman" w:hAnsi="Times New Roman" w:cs="Times New Roman"/>
          <w:color w:val="000000"/>
          <w:sz w:val="28"/>
          <w:szCs w:val="28"/>
          <w:lang w:eastAsia="en-AU"/>
        </w:rPr>
        <w:t xml:space="preserve"> vốn đầu tư ngoài nước và </w:t>
      </w:r>
      <w:r w:rsidRPr="004E0DD9">
        <w:rPr>
          <w:rFonts w:ascii="Times New Roman" w:hAnsi="Times New Roman" w:cs="Times New Roman"/>
          <w:color w:val="000000"/>
          <w:sz w:val="28"/>
          <w:szCs w:val="28"/>
          <w:lang w:val="vi-VN" w:eastAsia="en-AU"/>
        </w:rPr>
        <w:t>gửi lại đơn vị</w:t>
      </w:r>
      <w:r w:rsidRPr="004E0DD9">
        <w:rPr>
          <w:rFonts w:ascii="Times New Roman" w:hAnsi="Times New Roman" w:cs="Times New Roman"/>
          <w:color w:val="000000"/>
          <w:sz w:val="28"/>
          <w:szCs w:val="28"/>
          <w:lang w:eastAsia="en-AU"/>
        </w:rPr>
        <w:t>.</w:t>
      </w:r>
    </w:p>
    <w:p w:rsidR="00A315F4" w:rsidRPr="004E0DD9" w:rsidRDefault="00A315F4" w:rsidP="00A315F4">
      <w:pPr>
        <w:shd w:val="clear" w:color="auto" w:fill="FFFFFF"/>
        <w:spacing w:before="100"/>
        <w:jc w:val="both"/>
        <w:rPr>
          <w:rFonts w:ascii="Times New Roman" w:hAnsi="Times New Roman" w:cs="Times New Roman"/>
          <w:color w:val="000000"/>
          <w:sz w:val="28"/>
          <w:szCs w:val="28"/>
          <w:lang w:val="en-AU" w:eastAsia="en-AU"/>
        </w:rPr>
      </w:pPr>
      <w:r w:rsidRPr="004E0DD9">
        <w:rPr>
          <w:rFonts w:ascii="Times New Roman" w:hAnsi="Times New Roman" w:cs="Times New Roman"/>
          <w:sz w:val="28"/>
          <w:szCs w:val="28"/>
        </w:rPr>
        <w:tab/>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từ chối</w:t>
      </w:r>
      <w:r w:rsidRPr="004E0DD9">
        <w:rPr>
          <w:rFonts w:ascii="Times New Roman" w:hAnsi="Times New Roman" w:cs="Times New Roman"/>
          <w:color w:val="000000"/>
          <w:sz w:val="28"/>
          <w:szCs w:val="28"/>
          <w:lang w:val="vi-VN" w:eastAsia="en-AU"/>
        </w:rPr>
        <w:t xml:space="preserve"> hạch toán, ghi thu ghi chi vốn </w:t>
      </w:r>
      <w:r w:rsidRPr="004E0DD9">
        <w:rPr>
          <w:rFonts w:ascii="Times New Roman" w:hAnsi="Times New Roman" w:cs="Times New Roman"/>
          <w:color w:val="000000"/>
          <w:sz w:val="28"/>
          <w:szCs w:val="28"/>
          <w:lang w:val="en-AU" w:eastAsia="en-AU"/>
        </w:rPr>
        <w:t>đầu tư ngoài nước: Kho bạc Nhà nước thông báo bằng văn bản về việc từ chối hạch toán ghi thu ghi chi vốn đầu tư ngoài nước</w:t>
      </w:r>
      <w:r w:rsidRPr="004E0DD9">
        <w:rPr>
          <w:rFonts w:ascii="Times New Roman" w:hAnsi="Times New Roman" w:cs="Times New Roman"/>
          <w:color w:val="000000"/>
          <w:sz w:val="28"/>
          <w:szCs w:val="28"/>
          <w:lang w:val="vi-VN" w:eastAsia="en-AU"/>
        </w:rPr>
        <w:t>.</w:t>
      </w:r>
    </w:p>
    <w:p w:rsidR="000E0830" w:rsidRPr="004E0DD9" w:rsidRDefault="000E0830">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0E0830" w:rsidP="0007519B">
      <w:pPr>
        <w:spacing w:before="120" w:after="120"/>
        <w:ind w:firstLine="720"/>
        <w:jc w:val="center"/>
        <w:rPr>
          <w:rFonts w:ascii="Times New Roman" w:hAnsi="Times New Roman" w:cs="Times New Roman"/>
          <w:b/>
          <w:sz w:val="28"/>
          <w:szCs w:val="28"/>
        </w:rPr>
      </w:pPr>
      <w:r w:rsidRPr="004E0DD9">
        <w:rPr>
          <w:rFonts w:ascii="Times New Roman" w:eastAsia="SimSun" w:hAnsi="Times New Roman" w:cs="Times New Roman"/>
          <w:b/>
          <w:sz w:val="28"/>
          <w:szCs w:val="28"/>
        </w:rPr>
        <w:lastRenderedPageBreak/>
        <w:t>1</w:t>
      </w:r>
      <w:r w:rsidR="008D2804" w:rsidRPr="004E0DD9">
        <w:rPr>
          <w:rFonts w:ascii="Times New Roman" w:eastAsia="SimSun" w:hAnsi="Times New Roman" w:cs="Times New Roman"/>
          <w:b/>
          <w:sz w:val="28"/>
          <w:szCs w:val="28"/>
        </w:rPr>
        <w:t>0</w:t>
      </w:r>
      <w:r w:rsidRPr="004E0DD9">
        <w:rPr>
          <w:rFonts w:ascii="Times New Roman" w:eastAsia="SimSun" w:hAnsi="Times New Roman" w:cs="Times New Roman"/>
          <w:b/>
          <w:sz w:val="28"/>
          <w:szCs w:val="28"/>
        </w:rPr>
        <w:t>.</w:t>
      </w:r>
      <w:r w:rsidR="00A315F4" w:rsidRPr="004E0DD9">
        <w:rPr>
          <w:rFonts w:ascii="Times New Roman" w:eastAsia="SimSun" w:hAnsi="Times New Roman" w:cs="Times New Roman"/>
          <w:b/>
          <w:sz w:val="28"/>
          <w:szCs w:val="28"/>
        </w:rPr>
        <w:t xml:space="preserve"> </w:t>
      </w:r>
      <w:r w:rsidR="00A315F4" w:rsidRPr="004E0DD9">
        <w:rPr>
          <w:rFonts w:ascii="Times New Roman" w:hAnsi="Times New Roman" w:cs="Times New Roman"/>
          <w:b/>
          <w:sz w:val="28"/>
          <w:szCs w:val="28"/>
        </w:rPr>
        <w:t xml:space="preserve">Thủ tục thanh toán vốn đầu tư từ </w:t>
      </w:r>
      <w:r w:rsidR="000F1480">
        <w:rPr>
          <w:rFonts w:ascii="Times New Roman" w:hAnsi="Times New Roman" w:cs="Times New Roman"/>
          <w:b/>
          <w:sz w:val="28"/>
          <w:szCs w:val="28"/>
        </w:rPr>
        <w:t>NSNN</w:t>
      </w:r>
      <w:r w:rsidR="00A315F4" w:rsidRPr="004E0DD9">
        <w:rPr>
          <w:rFonts w:ascii="Times New Roman" w:hAnsi="Times New Roman" w:cs="Times New Roman"/>
          <w:b/>
          <w:sz w:val="28"/>
          <w:szCs w:val="28"/>
        </w:rPr>
        <w:t xml:space="preserve"> thực hiện các chương trình mục tiêu quốc gia giai đoạn 2016-2020</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Thủ tục thanh toán vốn đầu tư từ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thực hiện các chương trình mục tiêu quốc gia giai đoạn 2016 - 2020.</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Chủ đầu tư lập và gửi hồ sơ kiểm soát thanh toán vốn đầu tư từ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thực hiện chương trình mục tiêu quốc gia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chủ đầu tư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soát tính hợp pháp, hợp lệ, các điều kiện chi theo chế độ quy định và xử lý:</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đảm bảo theo đúng chế độ quy định,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thanh toán cho người thụ hưởng theo đề nghị của chủ đầu tư; đồng thời, gửi đơn vị 01 liên chứng từ giấy (chứng từ báo Nợ) để xác nhận đã thực hiện thanh toán.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không đảm bảo đúng chế độ quy định,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gửi chủ đầu tư.</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chủ đầu tư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xác nhận đã thực hiện thanh toán (kèm chứng từ báo Nợ); hoặc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0E0830"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3. </w:t>
      </w:r>
      <w:r w:rsidRPr="004E0DD9">
        <w:rPr>
          <w:rFonts w:ascii="Times New Roman" w:hAnsi="Times New Roman" w:cs="Times New Roman"/>
          <w:sz w:val="28"/>
          <w:szCs w:val="28"/>
        </w:rPr>
        <w:t>Hồ sơ  thực hiện:</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 xml:space="preserve">.3.1. </w:t>
      </w:r>
      <w:r w:rsidR="00A315F4" w:rsidRPr="004E0DD9">
        <w:rPr>
          <w:rFonts w:ascii="Times New Roman" w:hAnsi="Times New Roman" w:cs="Times New Roman"/>
          <w:sz w:val="28"/>
          <w:szCs w:val="28"/>
        </w:rPr>
        <w:t xml:space="preserve">Hồ sơ pháp lý (gửi một lần hoặc khi có điều chỉnh, bổ sung) đối với các dự án nhóm C quy mô nhỏ: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dự án chuẩn bị đầu tư, hồ sơ bao gồm: </w:t>
      </w:r>
      <w:r w:rsidRPr="004E0DD9">
        <w:rPr>
          <w:rFonts w:ascii="Times New Roman" w:hAnsi="Times New Roman" w:cs="Times New Roman"/>
          <w:color w:val="000000"/>
          <w:sz w:val="28"/>
          <w:szCs w:val="28"/>
          <w:shd w:val="clear" w:color="auto" w:fill="FFFFFF"/>
        </w:rPr>
        <w:t>Văn bản phê duyệt dự toán chuẩn bị đầu tư của cấp có thẩm quyền kèm theo dự toán chi phí cho công tác chuẩn bị đầu tư được lập theo quy định tại</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Điều 9 Nghị định số 161/2016/NĐ-CP</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ngày 02 tháng 12 năm 2016 của Chính phủ về cơ chế đặc thù trong quản lý đầu tư xây dựng đối với một số dự án thuộc các Chương trình mục tiêu quốc gia giai đoạn 2016</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w:t>
      </w:r>
      <w:r w:rsidRPr="004E0DD9">
        <w:rPr>
          <w:rStyle w:val="apple-converted-space"/>
          <w:rFonts w:ascii="Times New Roman" w:hAnsi="Times New Roman" w:cs="Times New Roman"/>
          <w:color w:val="000000"/>
          <w:sz w:val="28"/>
          <w:szCs w:val="28"/>
          <w:shd w:val="clear" w:color="auto" w:fill="FFFFFF"/>
        </w:rPr>
        <w:t> </w:t>
      </w:r>
      <w:r w:rsidRPr="004E0DD9">
        <w:rPr>
          <w:rFonts w:ascii="Times New Roman" w:hAnsi="Times New Roman" w:cs="Times New Roman"/>
          <w:color w:val="000000"/>
          <w:sz w:val="28"/>
          <w:szCs w:val="28"/>
          <w:shd w:val="clear" w:color="auto" w:fill="FFFFFF"/>
        </w:rPr>
        <w:t>2020.</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Đối với dự án thực hiện dự án, hồ sơ bao gồm: Quyết định phê duyệt hồ sơ xây dựng công trình của Ủy ban nhân dân xã kèm theo hồ sơ xây dựng công trình; hợp đồng thực hiện hoặc hợp đồng khoán việc được ký kết giữa Ban quản lý xã và đại diện cộng đồng dân cư, tổ chức đoàn thể, tổ, nhóm thợ.</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.3.2.</w:t>
      </w:r>
      <w:r w:rsidR="00A315F4" w:rsidRPr="004E0DD9">
        <w:rPr>
          <w:rFonts w:ascii="Times New Roman" w:hAnsi="Times New Roman" w:cs="Times New Roman"/>
          <w:sz w:val="28"/>
          <w:szCs w:val="28"/>
        </w:rPr>
        <w:t xml:space="preserve"> Hồ sơ pháp lý (gửi một lần hoặc khi có điều chỉnh, bổ sung) của các dự án khác (trừ các dự án nêu tại Khoản 3 Điều này):</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Đối với dự án chuẩn bị đầu tư, hồ sơ bao gồm: Quyết định phê duyệt dự toán chuẩn bị đầu tư của cấp có thẩm quyền kèm theo dự toán chi phí cho công tác chuẩn bị đầu tư; quyết định phê duyệt kết quả lựa chọn nhà thầu theo quy định của Luật Đấu thầu; hợp đồng giữa chủ đầu tư với nhà thầu.</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Đối với dự án thực hiện dự án, hồ sơ bao gồm: Quyết định đầu tư của cấp có thẩm quyền, các quyết định điều chỉnh dự án (nếu có) kèm theo dự án đầu tư xây dựng công trình (hoặc báo cáo kinh tế kỹ thuật đối với các dự án chỉ lập báo cáo kinh tế kỹ thuật); quyết định phê duyệt kết quả lựa chọn nhà thầu theo quy định của Luật Đấu thầu; hợp đồng giữa chủ đầu tư với nhà thầu hoặc nhà cung cấp; dự toán và quyết định phê duyệt dự toán của cấp có thẩm quyền đối với từng công việc, hạng mục công trình, công trình đối với trường hợp chỉ định thầu và các công việc thực hiện không qua hợp đồng. Riêng đối với công tác bồi thường, hỗ trợ tái định cư phải kèm phương án bồi thường, hỗ trợ tái định cư được cấp có thẩm quyền phê duyệt.</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.3.4.</w:t>
      </w:r>
      <w:r w:rsidR="00A315F4" w:rsidRPr="004E0DD9">
        <w:rPr>
          <w:rFonts w:ascii="Times New Roman" w:hAnsi="Times New Roman" w:cs="Times New Roman"/>
          <w:sz w:val="28"/>
          <w:szCs w:val="28"/>
        </w:rPr>
        <w:t xml:space="preserve"> Hồ sơ tạm ứng (gửi từng lần khi có đề nghị tạm ứng):</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dự án nhóm C quy mô nhỏ, hồ sơ bao gồm: Giấy đề nghị thanh toán vốn đầu tư; chứng từ chuyển tiền.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Đối với các dự án khác, hồ sơ bao gồm: Giấy đề nghị thanh toán vốn đầu tư; chứng từ chuyển tiền; bảo lãnh khoản tạm ứng của nhà thầu đối với trường hợp theo quy định phải có bảo lãnh tạm ứng.</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.3.5</w:t>
      </w:r>
      <w:r w:rsidR="00A315F4" w:rsidRPr="004E0DD9">
        <w:rPr>
          <w:rFonts w:ascii="Times New Roman" w:hAnsi="Times New Roman" w:cs="Times New Roman"/>
          <w:sz w:val="28"/>
          <w:szCs w:val="28"/>
        </w:rPr>
        <w:t>. Hồ sơ thanh toán (gửi từng lần khi có đề nghị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Đối với các công việc được thực hiện thông qua hợp đồng xây dựng, hồ sơ bao gồm: Bảng xác định giá trị khối lượng công việc hoàn thành theo hợp đồng đề nghị thanh toán có xác nhận của bên giao thầu và bên nhận thầu; giấy đề nghị thanh toán vốn đầu tư;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Đối với các công việc thực hiện không thông qua hợp đồng xây dựng, hồ sơ bao gồm: Dự toán được cấp có thẩm quyền phê duyệt cho từng công việc; bảng kê giá trị khối lượng công việc hoàn thành; giấy đề nghị thanh toán vốn đầu tư;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Đối với chi phí bồi thường, hỗ trợ tái định cư, hồ sơ bao gồm: Phương án bồi thường, hỗ trợ tái định cư được cấp có thẩm quyền phê duyệt; bảng xác nhận khối lượng bồi thường, hỗ trợ tái định cư đã thực hiện; hợp đồng và biên bản bàn giao nhà (trường hợp mua nhà phục vụ di dân giải phóng mặt bằng); giấy đề nghị thanh toán vốn đầu tư;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d) Đối với chi phí cho công tác tổ chức thực hiện bồi thường, hỗ trợ tái định cư, hồ sơ bao gồm: Dự toán chi phí cho công tác tổ chức thực hiện bồi thường, hỗ trợ tái định cư được cấp có thẩm quyền phê duyệt; bảng xác định giá trị khối lượng công việc hoàn thành; giấy đề nghị thanh toán vốn đầu tư;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 Đối với công tác bồi thường, hỗ trợ và tái định cư phải xây dựng các công trình (bao gồm cả xây dựng nhà di dân giải phóng mặt bằng), hồ sơ tạm ứng, thanh toán được thực hiện như đối với các dự án đầu tư thuộc nguồn vốn </w:t>
      </w:r>
      <w:r w:rsidR="000F1480">
        <w:rPr>
          <w:rFonts w:ascii="Times New Roman" w:hAnsi="Times New Roman" w:cs="Times New Roman"/>
          <w:sz w:val="28"/>
          <w:szCs w:val="28"/>
        </w:rPr>
        <w:t>NSNN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e) Đối với dự án hoàn thành được cơ quan có thẩm quyền phê duyệt quyết toán, nhưng chưa được thanh toán đủ vốn theo giá trị quyết toán, hồ sơ bao gồm: Quyết định phê duyệt quyết toán kèm báo cáo quyết toán dự án hoàn thành; giấy đề nghị thanh toán vốn đầu tư; chứng từ chuyển tiền.</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 Thời hạn giải quyết: 04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đơn vị.</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.5</w:t>
      </w:r>
      <w:r w:rsidR="00A315F4" w:rsidRPr="004E0DD9">
        <w:rPr>
          <w:rFonts w:ascii="Times New Roman" w:hAnsi="Times New Roman" w:cs="Times New Roman"/>
          <w:sz w:val="28"/>
          <w:szCs w:val="28"/>
        </w:rPr>
        <w:t xml:space="preserve">. Đối tượng thực hiện: Các chủ đầu tư dự án đầu tư từ </w:t>
      </w:r>
      <w:r w:rsidR="000F1480">
        <w:rPr>
          <w:rFonts w:ascii="Times New Roman" w:hAnsi="Times New Roman" w:cs="Times New Roman"/>
          <w:sz w:val="28"/>
          <w:szCs w:val="28"/>
        </w:rPr>
        <w:t>NSNN</w:t>
      </w:r>
      <w:r w:rsidR="00A315F4" w:rsidRPr="004E0DD9">
        <w:rPr>
          <w:rFonts w:ascii="Times New Roman" w:hAnsi="Times New Roman" w:cs="Times New Roman"/>
          <w:sz w:val="28"/>
          <w:szCs w:val="28"/>
        </w:rPr>
        <w:t xml:space="preserve"> thực hiện chương trình mục tiêu quốc gia giai đoạn 2016 - 2020.</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.6</w:t>
      </w:r>
      <w:r w:rsidR="00A315F4" w:rsidRPr="004E0DD9">
        <w:rPr>
          <w:rFonts w:ascii="Times New Roman" w:hAnsi="Times New Roman" w:cs="Times New Roman"/>
          <w:sz w:val="28"/>
          <w:szCs w:val="28"/>
        </w:rPr>
        <w:t xml:space="preserve">.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0</w:t>
      </w:r>
      <w:r w:rsidRPr="004E0DD9">
        <w:rPr>
          <w:rFonts w:ascii="Times New Roman" w:hAnsi="Times New Roman" w:cs="Times New Roman"/>
          <w:sz w:val="28"/>
          <w:szCs w:val="28"/>
        </w:rPr>
        <w:t>.7</w:t>
      </w:r>
      <w:r w:rsidR="00A315F4" w:rsidRPr="004E0DD9">
        <w:rPr>
          <w:rFonts w:ascii="Times New Roman" w:hAnsi="Times New Roman" w:cs="Times New Roman"/>
          <w:sz w:val="28"/>
          <w:szCs w:val="28"/>
        </w:rPr>
        <w:t xml:space="preserve">. Kết quả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của chủ đầu tư: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của chủ đầu tư. Trường hợp chủ đầu tư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xác nhận chấp thuận đề nghị thanh toán, tạm ứng của đơn vị (kèm chứng từ báo Nợ) cho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của chủ đầu tư: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tạm ứng của chủ đầu tư. Trường hợp chủ đầu tư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từ chối chấp thuận thanh toán, tạm ứng của đơn vị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0E0830" w:rsidRPr="004E0DD9" w:rsidRDefault="000E0830">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0E0830" w:rsidP="00DD1F9B">
      <w:pPr>
        <w:spacing w:before="120" w:after="120"/>
        <w:ind w:firstLine="720"/>
        <w:jc w:val="center"/>
        <w:rPr>
          <w:rFonts w:ascii="Times New Roman" w:hAnsi="Times New Roman" w:cs="Times New Roman"/>
          <w:sz w:val="28"/>
          <w:szCs w:val="28"/>
        </w:rPr>
      </w:pPr>
      <w:r w:rsidRPr="004E0DD9">
        <w:rPr>
          <w:rFonts w:ascii="Times New Roman" w:hAnsi="Times New Roman" w:cs="Times New Roman"/>
          <w:b/>
          <w:sz w:val="28"/>
          <w:szCs w:val="28"/>
        </w:rPr>
        <w:lastRenderedPageBreak/>
        <w:t>1</w:t>
      </w:r>
      <w:r w:rsidR="008D2804" w:rsidRPr="004E0DD9">
        <w:rPr>
          <w:rFonts w:ascii="Times New Roman" w:hAnsi="Times New Roman" w:cs="Times New Roman"/>
          <w:b/>
          <w:sz w:val="28"/>
          <w:szCs w:val="28"/>
        </w:rPr>
        <w:t>1</w:t>
      </w:r>
      <w:r w:rsidR="00A315F4" w:rsidRPr="004E0DD9">
        <w:rPr>
          <w:rFonts w:ascii="Times New Roman" w:hAnsi="Times New Roman" w:cs="Times New Roman"/>
          <w:b/>
          <w:sz w:val="28"/>
          <w:szCs w:val="28"/>
        </w:rPr>
        <w:t>. Thủ tục kiểm soát thanh toán đối với dự án đầu tư theo hình thức đối tác công tư (PPP)</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1. Tên thủ tục hành chính: Thủ tục kiểm soát thanh toán đối với dự án đầu tư theo hình thức đối tác công tư (PPP).</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Cơ quan được giao quản lý vốn chuẩn bị đầu tư và vốn đầu tư của Nhà nước tham gia thực hiện dự án PPP (sau đây gọi chung là cơ quan được giao quản lý vốn) lập và gửi hồ sơ kiểm soát thanh toán các khoản thanh toán đối với các dự án PPP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soát tính hợp pháp, hợp lệ, tính đầy đủ các điều kiện chi theo quy định. Trường hợp kiểm soát khoản chi đảm bảo theo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làm thủ tục thanh toán cho người thụ hưởng theo đề nghị của cơ quan được giao quản lý vốn; đồng thời, gửi đơn vị 01 liên chứng từ giấy (chứng từ báo Nợ) để xác nhận đã thực hiện thanh toán.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kiểm soát khoản chi không đảm bảo đúng chế độ quy định,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thông báo từ chối thanh toán khoản chi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bằng văn bản giấy gửi cơ quan được giao quản lý vốn.</w:t>
      </w:r>
    </w:p>
    <w:p w:rsidR="000E0830"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3. </w:t>
      </w:r>
      <w:r w:rsidRPr="004E0DD9">
        <w:rPr>
          <w:rFonts w:ascii="Times New Roman" w:hAnsi="Times New Roman" w:cs="Times New Roman"/>
          <w:sz w:val="28"/>
          <w:szCs w:val="28"/>
        </w:rPr>
        <w:t>Hồ sơ thực hiện:</w:t>
      </w:r>
    </w:p>
    <w:p w:rsidR="00A315F4" w:rsidRPr="004E0DD9" w:rsidRDefault="000E0830" w:rsidP="00A315F4">
      <w:pPr>
        <w:spacing w:before="120" w:after="120"/>
        <w:ind w:firstLine="720"/>
        <w:jc w:val="both"/>
        <w:rPr>
          <w:rFonts w:ascii="Times New Roman" w:hAnsi="Times New Roman" w:cs="Times New Roman"/>
          <w:bCs/>
          <w:sz w:val="28"/>
          <w:szCs w:val="28"/>
          <w:lang w:eastAsia="vi-VN"/>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 xml:space="preserve">.3.1. </w:t>
      </w:r>
      <w:r w:rsidR="00A315F4" w:rsidRPr="004E0DD9">
        <w:rPr>
          <w:rFonts w:ascii="Times New Roman" w:hAnsi="Times New Roman" w:cs="Times New Roman"/>
          <w:sz w:val="28"/>
          <w:szCs w:val="28"/>
        </w:rPr>
        <w:t>Hồ sơ thực hiện đối với t</w:t>
      </w:r>
      <w:r w:rsidR="00A315F4" w:rsidRPr="004E0DD9">
        <w:rPr>
          <w:rFonts w:ascii="Times New Roman" w:hAnsi="Times New Roman" w:cs="Times New Roman"/>
          <w:bCs/>
          <w:sz w:val="28"/>
          <w:szCs w:val="28"/>
          <w:lang w:eastAsia="vi-VN"/>
        </w:rPr>
        <w:t>rường hợp thanh toán vốn đầu tư của Nhà nước hỗ trợ một phần các công việc xây dựng công trình dự án, công trình phụ trợ, tổ chức bồi thường, giải phóng mặt bằng và tái định cư:</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bCs/>
          <w:sz w:val="28"/>
          <w:szCs w:val="28"/>
          <w:lang w:eastAsia="vi-VN"/>
        </w:rPr>
        <w:t xml:space="preserve">a) Hồ sơ pháp lý (gửi một lần hoặc khi có điều chỉnh, bổ sung), bao gồm: </w:t>
      </w:r>
      <w:r w:rsidRPr="004E0DD9">
        <w:rPr>
          <w:rFonts w:ascii="Times New Roman" w:hAnsi="Times New Roman" w:cs="Times New Roman"/>
          <w:sz w:val="28"/>
          <w:szCs w:val="28"/>
        </w:rPr>
        <w:t xml:space="preserve">Hợp đồng dự án, các phụ lục bổ sung hợp đồng (nếu có) và các văn bản pháp lý kèm theo hợp đồng dự án; hợp đồng giữa nhà đầu tư, doanh nghiệp dự án với nhà thầu hoặc nhà cung cấp và các tài liệu kèm theo hợp đồng. </w:t>
      </w:r>
    </w:p>
    <w:p w:rsidR="00A315F4" w:rsidRPr="004E0DD9" w:rsidRDefault="00A315F4" w:rsidP="00A315F4">
      <w:pPr>
        <w:spacing w:before="120" w:after="120"/>
        <w:ind w:firstLine="720"/>
        <w:jc w:val="both"/>
        <w:rPr>
          <w:rFonts w:ascii="Times New Roman" w:hAnsi="Times New Roman" w:cs="Times New Roman"/>
          <w:bCs/>
          <w:sz w:val="28"/>
          <w:szCs w:val="28"/>
          <w:lang w:eastAsia="vi-VN"/>
        </w:rPr>
      </w:pPr>
      <w:r w:rsidRPr="004E0DD9">
        <w:rPr>
          <w:rFonts w:ascii="Times New Roman" w:hAnsi="Times New Roman" w:cs="Times New Roman"/>
          <w:sz w:val="28"/>
          <w:szCs w:val="28"/>
        </w:rPr>
        <w:t xml:space="preserve">Trường hợp nhà đầu tư, doanh nghiệp dự án tự thực hiện và các công việc thực hiện không thông qua hợp đồng, hồ sơ pháp lý bao gồm: Dự toán; quyết định phê duyệt dự toán của cấp có thẩm quyền đối với từng công việc, hạng mục công trình; phương án bồi thường, hỗ trợ giải phóng mặt bằng và tái định cư được cấp có thẩm quyền phê duyệt (đối với công tác bồi thường, hỗ trợ giải phóng mặt bằng và tái định cư). </w:t>
      </w:r>
    </w:p>
    <w:p w:rsidR="00A315F4" w:rsidRPr="004E0DD9" w:rsidRDefault="00A315F4" w:rsidP="00A315F4">
      <w:pPr>
        <w:spacing w:before="120" w:after="120"/>
        <w:ind w:firstLine="720"/>
        <w:jc w:val="both"/>
        <w:rPr>
          <w:rFonts w:ascii="Times New Roman" w:hAnsi="Times New Roman" w:cs="Times New Roman"/>
          <w:bCs/>
          <w:sz w:val="28"/>
          <w:szCs w:val="28"/>
          <w:lang w:eastAsia="vi-VN"/>
        </w:rPr>
      </w:pPr>
      <w:r w:rsidRPr="004E0DD9">
        <w:rPr>
          <w:rFonts w:ascii="Times New Roman" w:hAnsi="Times New Roman" w:cs="Times New Roman"/>
          <w:bCs/>
          <w:sz w:val="28"/>
          <w:szCs w:val="28"/>
          <w:lang w:eastAsia="vi-VN"/>
        </w:rPr>
        <w:t xml:space="preserve">b) Hồ sơ thanh toán đối với trường hợp doanh nghiệp dự án, nhà đầu tư hợp thành một bên của hợp đồng dự án </w:t>
      </w:r>
      <w:r w:rsidRPr="004E0DD9">
        <w:rPr>
          <w:rFonts w:ascii="Times New Roman" w:hAnsi="Times New Roman" w:cs="Times New Roman"/>
          <w:sz w:val="28"/>
          <w:szCs w:val="28"/>
        </w:rPr>
        <w:t xml:space="preserve">hoặc nhà đầu tư trực tiếp thực hiện dự án BT hoặc dự án nhóm C theo quy định tại Nghị định số 15/2015/NĐ-CP ngày 14 tháng </w:t>
      </w:r>
      <w:r w:rsidRPr="004E0DD9">
        <w:rPr>
          <w:rFonts w:ascii="Times New Roman" w:hAnsi="Times New Roman" w:cs="Times New Roman"/>
          <w:sz w:val="28"/>
          <w:szCs w:val="28"/>
        </w:rPr>
        <w:lastRenderedPageBreak/>
        <w:t>02 năm 2015 của Chính phủ về đầu tư theo hình thức đối tác công tư (sau đây gọi chung là Nghị định số 15/2015/NĐ-CP)</w:t>
      </w:r>
      <w:r w:rsidRPr="004E0DD9">
        <w:rPr>
          <w:rFonts w:ascii="Times New Roman" w:hAnsi="Times New Roman" w:cs="Times New Roman"/>
          <w:bCs/>
          <w:sz w:val="28"/>
          <w:szCs w:val="28"/>
          <w:lang w:eastAsia="vi-VN"/>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Đối với các công việc nhà đầu tư, doanh nghiệp dự án thực hiện thông qua hợp đồng xây dựng với nhà thầu hoặc nhà cung cấp, hồ sơ bao gồm: Biên bản nghiệm thu giá trị khối lượng công việc hoàn thành; bảng xác định giá trị khối lượng công việc hoàn thành theo hợp đồng đề nghị thanh toán do nhà đầu tư lập; biên bản nghiệm thu giá trị khối lượng công việc phát sinh ngoài hợp đồng và bảng xác định giá trị khối lượng công việc phát sinh ngoài hợp đồng (chỉ lập khi có khối lượng phát sinh ngoài hợp đồng); giấy đề nghị thanh toán vốn đầu tư khối lượng hoàn thành của cơ quan được giao quản lý vốn; chứng từ chuyển tiền.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Đối với các công việc nhà đầu tư, doanh nghiệp dự án tự thực hiện không thông qua hợp đồng xây dựng, hồ sơ bao gồm: Biên bản nghiệm thu giá trị khối lượng công việc hoàn thành; dự toán được cấp có thẩm quyền phê duyệt cho từng công việc; giấy đề nghị thanh toán vốn đầu tư khối lượng hoàn thành của cơ quan được giao quản lý vốn; chứng từ chuyển tiền.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Hồ sơ thanh toán đối với trường hợp cơ quan nhà nước có thẩm quyền, nhà đầu tư có văn bản cho phép doanh nghiệp dự án tiếp nhận và thực hiện các quyền, nghĩa vụ của nhà đầu tư quy định tại Giấy chứng nhận đăng ký đầu tư và hợp đồng dự án theo quy định tại Nghị định số 15/2015/NĐ-CP:</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Đối với các công việc doanh nghiệp dự án thực hiện thông qua hợp đồng xây dựng với nhà thầu hoặc nhà cung cấp, hồ sơ bao gồm: Biên bản nghiệm thu giá trị khối lượng công việc hoàn thành; bảng xác định giá trị khối lượng công việc hoàn thành theo hợp đồng đề nghị thanh toán do nhà đầu tư lập; biên bản nghiệm thu giá trị khối lượng công việc phát sinh ngoài hợp đồng và bảng xác định giá trị khối lượng công việc phát sinh ngoài hợp đồng đề nghị thanh toán (trường hợp có khối lượng phát sinh ngoài hợp đồng); giấy đề nghị thanh toán vốn đầu tư khối lượng hoàn thành cho doanh nghiệp dự án của cơ quan được giao quản lý vốn; chứng từ chuyển tiền.</w:t>
      </w:r>
    </w:p>
    <w:p w:rsidR="00A315F4" w:rsidRPr="004E0DD9" w:rsidRDefault="00A315F4" w:rsidP="00A315F4">
      <w:pPr>
        <w:spacing w:before="120" w:after="120"/>
        <w:ind w:firstLine="720"/>
        <w:jc w:val="both"/>
        <w:rPr>
          <w:rFonts w:ascii="Times New Roman" w:hAnsi="Times New Roman" w:cs="Times New Roman"/>
          <w:bCs/>
          <w:sz w:val="28"/>
          <w:szCs w:val="28"/>
          <w:lang w:eastAsia="vi-VN"/>
        </w:rPr>
      </w:pPr>
      <w:r w:rsidRPr="004E0DD9">
        <w:rPr>
          <w:rFonts w:ascii="Times New Roman" w:hAnsi="Times New Roman" w:cs="Times New Roman"/>
          <w:sz w:val="28"/>
          <w:szCs w:val="28"/>
        </w:rPr>
        <w:t>Đối với các công việc doanh nghiệp dự án tự thực hiện không thông qua hợp đồng xây dựng, hồ sơ bao gồm: Biên bản nghiệm thu giá trị khối lượng công việc hoàn thành; dự toán được cấp có thẩm quyền phê duyệt cho từng công việc; giấy đề nghị thanh toán vốn đầu tư khối lượng hoàn thành của cơ quan được giao quản lý vốn; chứng từ chuyển tiền.</w:t>
      </w:r>
    </w:p>
    <w:p w:rsidR="00A315F4" w:rsidRPr="004E0DD9" w:rsidRDefault="000E0830" w:rsidP="00A315F4">
      <w:pPr>
        <w:spacing w:before="120" w:after="120"/>
        <w:ind w:firstLine="720"/>
        <w:jc w:val="both"/>
        <w:rPr>
          <w:rFonts w:ascii="Times New Roman" w:hAnsi="Times New Roman" w:cs="Times New Roman"/>
          <w:sz w:val="28"/>
          <w:szCs w:val="28"/>
          <w:lang w:eastAsia="vi-VN"/>
        </w:rPr>
      </w:pPr>
      <w:r w:rsidRPr="004E0DD9">
        <w:rPr>
          <w:rFonts w:ascii="Times New Roman" w:hAnsi="Times New Roman" w:cs="Times New Roman"/>
          <w:bCs/>
          <w:sz w:val="28"/>
          <w:szCs w:val="28"/>
          <w:lang w:eastAsia="vi-VN"/>
        </w:rPr>
        <w:t>1</w:t>
      </w:r>
      <w:r w:rsidR="008D2804" w:rsidRPr="004E0DD9">
        <w:rPr>
          <w:rFonts w:ascii="Times New Roman" w:hAnsi="Times New Roman" w:cs="Times New Roman"/>
          <w:bCs/>
          <w:sz w:val="28"/>
          <w:szCs w:val="28"/>
          <w:lang w:eastAsia="vi-VN"/>
        </w:rPr>
        <w:t>1</w:t>
      </w:r>
      <w:r w:rsidRPr="004E0DD9">
        <w:rPr>
          <w:rFonts w:ascii="Times New Roman" w:hAnsi="Times New Roman" w:cs="Times New Roman"/>
          <w:bCs/>
          <w:sz w:val="28"/>
          <w:szCs w:val="28"/>
          <w:lang w:eastAsia="vi-VN"/>
        </w:rPr>
        <w:t>.3.2</w:t>
      </w:r>
      <w:r w:rsidR="00A315F4" w:rsidRPr="004E0DD9">
        <w:rPr>
          <w:rFonts w:ascii="Times New Roman" w:hAnsi="Times New Roman" w:cs="Times New Roman"/>
          <w:bCs/>
          <w:sz w:val="28"/>
          <w:szCs w:val="28"/>
          <w:lang w:eastAsia="vi-VN"/>
        </w:rPr>
        <w:t xml:space="preserve">. Hồ sơ thực hiện đối với trường hợp </w:t>
      </w:r>
      <w:r w:rsidR="00A315F4" w:rsidRPr="004E0DD9">
        <w:rPr>
          <w:rFonts w:ascii="Times New Roman" w:hAnsi="Times New Roman" w:cs="Times New Roman"/>
          <w:sz w:val="28"/>
          <w:szCs w:val="28"/>
          <w:lang w:eastAsia="vi-VN"/>
        </w:rPr>
        <w:t xml:space="preserve">vốn đầu tư của nhà nước hỗ trợ toàn bộ các công việc xây dựng công trình phụ trợ, tổ chức bồi thường, giải phóng mặt bằng và tái định cư: Được thực hiện theo quy định tại </w:t>
      </w:r>
      <w:r w:rsidR="00CA5858">
        <w:rPr>
          <w:rFonts w:ascii="Times New Roman" w:hAnsi="Times New Roman" w:cs="Times New Roman"/>
          <w:sz w:val="28"/>
          <w:szCs w:val="28"/>
        </w:rPr>
        <w:t>điểm 6 Phụ lục</w:t>
      </w:r>
      <w:r w:rsidR="00CA5858" w:rsidRPr="004E0DD9">
        <w:rPr>
          <w:rFonts w:ascii="Times New Roman" w:hAnsi="Times New Roman" w:cs="Times New Roman"/>
          <w:sz w:val="28"/>
          <w:szCs w:val="28"/>
        </w:rPr>
        <w:t xml:space="preserve"> </w:t>
      </w:r>
      <w:r w:rsidR="00A315F4" w:rsidRPr="004E0DD9">
        <w:rPr>
          <w:rFonts w:ascii="Times New Roman" w:hAnsi="Times New Roman" w:cs="Times New Roman"/>
          <w:sz w:val="28"/>
          <w:szCs w:val="28"/>
          <w:lang w:eastAsia="vi-VN"/>
        </w:rPr>
        <w:t>này.</w:t>
      </w:r>
    </w:p>
    <w:p w:rsidR="00A315F4" w:rsidRPr="004E0DD9" w:rsidRDefault="000E0830" w:rsidP="00A315F4">
      <w:pPr>
        <w:spacing w:before="120" w:after="120"/>
        <w:ind w:firstLine="720"/>
        <w:jc w:val="both"/>
        <w:rPr>
          <w:rFonts w:ascii="Times New Roman" w:hAnsi="Times New Roman" w:cs="Times New Roman"/>
          <w:sz w:val="28"/>
          <w:szCs w:val="28"/>
          <w:lang w:eastAsia="vi-VN"/>
        </w:rPr>
      </w:pPr>
      <w:r w:rsidRPr="004E0DD9">
        <w:rPr>
          <w:rFonts w:ascii="Times New Roman" w:hAnsi="Times New Roman" w:cs="Times New Roman"/>
          <w:sz w:val="28"/>
          <w:szCs w:val="28"/>
          <w:lang w:eastAsia="vi-VN"/>
        </w:rPr>
        <w:lastRenderedPageBreak/>
        <w:t>1</w:t>
      </w:r>
      <w:r w:rsidR="008D2804" w:rsidRPr="004E0DD9">
        <w:rPr>
          <w:rFonts w:ascii="Times New Roman" w:hAnsi="Times New Roman" w:cs="Times New Roman"/>
          <w:sz w:val="28"/>
          <w:szCs w:val="28"/>
          <w:lang w:eastAsia="vi-VN"/>
        </w:rPr>
        <w:t>1</w:t>
      </w:r>
      <w:r w:rsidRPr="004E0DD9">
        <w:rPr>
          <w:rFonts w:ascii="Times New Roman" w:hAnsi="Times New Roman" w:cs="Times New Roman"/>
          <w:sz w:val="28"/>
          <w:szCs w:val="28"/>
          <w:lang w:eastAsia="vi-VN"/>
        </w:rPr>
        <w:t>.3.3</w:t>
      </w:r>
      <w:r w:rsidR="00A315F4" w:rsidRPr="004E0DD9">
        <w:rPr>
          <w:rFonts w:ascii="Times New Roman" w:hAnsi="Times New Roman" w:cs="Times New Roman"/>
          <w:sz w:val="28"/>
          <w:szCs w:val="28"/>
          <w:lang w:eastAsia="vi-VN"/>
        </w:rPr>
        <w:t>. Hồ sơ thực hiện đối với trường hợp t</w:t>
      </w:r>
      <w:r w:rsidR="00A315F4" w:rsidRPr="004E0DD9">
        <w:rPr>
          <w:rFonts w:ascii="Times New Roman" w:hAnsi="Times New Roman" w:cs="Times New Roman"/>
          <w:bCs/>
          <w:sz w:val="28"/>
          <w:szCs w:val="28"/>
          <w:lang w:eastAsia="vi-VN"/>
        </w:rPr>
        <w:t>hanh toán vốn đầu tư của Nhà đầu tư đối với hợp đồng xây dựng – chuyển giao – thuê dịch vụ (BTL), hợp đồng xây dựng – thuê dịch vụ - chuyển giao (BLT) và các hợp đồng tương tự:</w:t>
      </w:r>
    </w:p>
    <w:p w:rsidR="00A315F4" w:rsidRPr="004E0DD9" w:rsidRDefault="00A315F4" w:rsidP="00A315F4">
      <w:pPr>
        <w:spacing w:before="120" w:after="120"/>
        <w:ind w:firstLine="720"/>
        <w:jc w:val="both"/>
        <w:rPr>
          <w:rFonts w:ascii="Times New Roman" w:hAnsi="Times New Roman" w:cs="Times New Roman"/>
          <w:sz w:val="28"/>
          <w:szCs w:val="28"/>
          <w:lang w:eastAsia="vi-VN"/>
        </w:rPr>
      </w:pPr>
      <w:r w:rsidRPr="004E0DD9">
        <w:rPr>
          <w:rFonts w:ascii="Times New Roman" w:hAnsi="Times New Roman" w:cs="Times New Roman"/>
          <w:sz w:val="28"/>
          <w:szCs w:val="28"/>
          <w:lang w:eastAsia="vi-VN"/>
        </w:rPr>
        <w:t xml:space="preserve">a) Hồ sơ pháp lý (gửi một lần hoặc khi có điều chỉnh, bổ sung), bao gồm: Hợp đồng dự án, các phụ lục hợp đồng bổ sung và các văn bản pháp lý kèm theo </w:t>
      </w:r>
      <w:r w:rsidRPr="004E0DD9">
        <w:rPr>
          <w:rFonts w:ascii="Times New Roman" w:hAnsi="Times New Roman" w:cs="Times New Roman"/>
          <w:sz w:val="28"/>
          <w:szCs w:val="28"/>
          <w:shd w:val="clear" w:color="auto" w:fill="FFFFFF"/>
          <w:lang w:eastAsia="vi-VN"/>
        </w:rPr>
        <w:t>hợp đồng</w:t>
      </w:r>
      <w:r w:rsidRPr="004E0DD9">
        <w:rPr>
          <w:rFonts w:ascii="Times New Roman" w:hAnsi="Times New Roman" w:cs="Times New Roman"/>
          <w:sz w:val="28"/>
          <w:szCs w:val="28"/>
          <w:lang w:eastAsia="vi-VN"/>
        </w:rPr>
        <w:t xml:space="preserve"> dự án.</w:t>
      </w:r>
    </w:p>
    <w:p w:rsidR="00A315F4" w:rsidRPr="004E0DD9" w:rsidRDefault="00A315F4" w:rsidP="00A315F4">
      <w:pPr>
        <w:spacing w:before="120" w:after="120"/>
        <w:ind w:firstLine="720"/>
        <w:jc w:val="both"/>
        <w:rPr>
          <w:rFonts w:ascii="Times New Roman" w:hAnsi="Times New Roman" w:cs="Times New Roman"/>
          <w:sz w:val="28"/>
          <w:szCs w:val="28"/>
          <w:lang w:eastAsia="vi-VN"/>
        </w:rPr>
      </w:pPr>
      <w:r w:rsidRPr="004E0DD9">
        <w:rPr>
          <w:rFonts w:ascii="Times New Roman" w:hAnsi="Times New Roman" w:cs="Times New Roman"/>
          <w:sz w:val="28"/>
          <w:szCs w:val="28"/>
          <w:lang w:eastAsia="vi-VN"/>
        </w:rPr>
        <w:t xml:space="preserve">b) Hồ sơ thanh toán (gửi từng lần khi có đề nghị thanh toán), bao gồm: Giấy đề nghị thanh toán vốn đầu tư </w:t>
      </w:r>
      <w:r w:rsidRPr="004E0DD9">
        <w:rPr>
          <w:rFonts w:ascii="Times New Roman" w:hAnsi="Times New Roman" w:cs="Times New Roman"/>
          <w:sz w:val="28"/>
          <w:szCs w:val="28"/>
        </w:rPr>
        <w:t>(có xác nhận của đơn vị được giao quản lý dự án thuộc cơ quan nhà nước có thẩm quyền)</w:t>
      </w:r>
      <w:r w:rsidRPr="004E0DD9">
        <w:rPr>
          <w:rFonts w:ascii="Times New Roman" w:hAnsi="Times New Roman" w:cs="Times New Roman"/>
          <w:sz w:val="28"/>
          <w:szCs w:val="28"/>
          <w:lang w:eastAsia="vi-VN"/>
        </w:rPr>
        <w:t>; biên bản xác định khối lượng, chất lượng dịch vụ của nhà đầu tư, doanh nghiệp dự án; chứng từ chuyển tiền.</w:t>
      </w:r>
    </w:p>
    <w:p w:rsidR="00A315F4" w:rsidRPr="004E0DD9" w:rsidRDefault="000E0830" w:rsidP="00A315F4">
      <w:pPr>
        <w:spacing w:before="120" w:after="120"/>
        <w:ind w:firstLine="720"/>
        <w:jc w:val="both"/>
        <w:rPr>
          <w:rFonts w:ascii="Times New Roman" w:hAnsi="Times New Roman" w:cs="Times New Roman"/>
          <w:sz w:val="28"/>
          <w:szCs w:val="28"/>
          <w:lang w:eastAsia="vi-VN"/>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.4</w:t>
      </w:r>
      <w:r w:rsidR="00A315F4" w:rsidRPr="004E0DD9">
        <w:rPr>
          <w:rFonts w:ascii="Times New Roman" w:hAnsi="Times New Roman" w:cs="Times New Roman"/>
          <w:sz w:val="28"/>
          <w:szCs w:val="28"/>
        </w:rPr>
        <w:t xml:space="preserve">. Thời hạn giải quyết: 04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hợp lệ, hợp pháp của cơ quan được giao quản lý vốn.</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.5</w:t>
      </w:r>
      <w:r w:rsidR="00A315F4" w:rsidRPr="004E0DD9">
        <w:rPr>
          <w:rFonts w:ascii="Times New Roman" w:hAnsi="Times New Roman" w:cs="Times New Roman"/>
          <w:sz w:val="28"/>
          <w:szCs w:val="28"/>
        </w:rPr>
        <w:t>. Đối tượng thực hiện: Cơ quan được giao quản lý vốn chuẩn bị đầu tư và vốn đầu tư của Nhà nước tham gia thực hiện dự án PPP.</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.6</w:t>
      </w:r>
      <w:r w:rsidR="00A315F4" w:rsidRPr="004E0DD9">
        <w:rPr>
          <w:rFonts w:ascii="Times New Roman" w:hAnsi="Times New Roman" w:cs="Times New Roman"/>
          <w:sz w:val="28"/>
          <w:szCs w:val="28"/>
        </w:rPr>
        <w:t xml:space="preserve">.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0E083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1</w:t>
      </w:r>
      <w:r w:rsidRPr="004E0DD9">
        <w:rPr>
          <w:rFonts w:ascii="Times New Roman" w:hAnsi="Times New Roman" w:cs="Times New Roman"/>
          <w:sz w:val="28"/>
          <w:szCs w:val="28"/>
        </w:rPr>
        <w:t>.7</w:t>
      </w:r>
      <w:r w:rsidR="00A315F4" w:rsidRPr="004E0DD9">
        <w:rPr>
          <w:rFonts w:ascii="Times New Roman" w:hAnsi="Times New Roman" w:cs="Times New Roman"/>
          <w:sz w:val="28"/>
          <w:szCs w:val="28"/>
        </w:rPr>
        <w:t>. Kết quả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chấp thuận đề nghị thanh toán, tạm ứng của cơ quan được giao quản lý vốn: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trực tiếp trên chứng từ chuyển tiền của cơ quan được giao quản lý vốn.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từ chối đề nghị thanh toán, tạm ứng của cơ quan được giao quản lý vốn: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bằng văn bản về việc từ chối chấp thuận thanh toán, tạm ứng của cơ quan được giao quản lý vốn. </w:t>
      </w:r>
    </w:p>
    <w:p w:rsidR="005F55E0" w:rsidRPr="004E0DD9" w:rsidRDefault="005F55E0">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5F55E0" w:rsidP="00DD1F9B">
      <w:pPr>
        <w:spacing w:before="120" w:after="120"/>
        <w:ind w:firstLine="720"/>
        <w:jc w:val="center"/>
        <w:rPr>
          <w:rFonts w:ascii="Times New Roman" w:hAnsi="Times New Roman" w:cs="Times New Roman"/>
          <w:b/>
          <w:sz w:val="28"/>
          <w:szCs w:val="28"/>
        </w:rPr>
      </w:pPr>
      <w:r w:rsidRPr="004E0DD9">
        <w:rPr>
          <w:rFonts w:ascii="Times New Roman" w:hAnsi="Times New Roman" w:cs="Times New Roman"/>
          <w:b/>
          <w:sz w:val="28"/>
          <w:szCs w:val="28"/>
        </w:rPr>
        <w:lastRenderedPageBreak/>
        <w:t>1</w:t>
      </w:r>
      <w:r w:rsidR="008D2804" w:rsidRPr="004E0DD9">
        <w:rPr>
          <w:rFonts w:ascii="Times New Roman" w:hAnsi="Times New Roman" w:cs="Times New Roman"/>
          <w:b/>
          <w:sz w:val="28"/>
          <w:szCs w:val="28"/>
        </w:rPr>
        <w:t>2</w:t>
      </w:r>
      <w:r w:rsidR="00A315F4" w:rsidRPr="004E0DD9">
        <w:rPr>
          <w:rFonts w:ascii="Times New Roman" w:hAnsi="Times New Roman" w:cs="Times New Roman"/>
          <w:b/>
          <w:sz w:val="28"/>
          <w:szCs w:val="28"/>
        </w:rPr>
        <w:t xml:space="preserve">. Thủ tục đăng ký sử dụng tài khoản tại </w:t>
      </w:r>
      <w:r w:rsidR="000F1480">
        <w:rPr>
          <w:rFonts w:ascii="Times New Roman" w:hAnsi="Times New Roman" w:cs="Times New Roman"/>
          <w:b/>
          <w:sz w:val="28"/>
          <w:szCs w:val="28"/>
        </w:rPr>
        <w:t>KBNN</w:t>
      </w:r>
    </w:p>
    <w:p w:rsidR="00A315F4" w:rsidRPr="004E0DD9" w:rsidRDefault="005F55E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2</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1. Tên thủ tục hành chính: Thủ tục đăng ký sử dụng tài khoản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5F55E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2</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Các đơn vị giao dịch thuộc đối tượng mở tài khoản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và gửi hồ sơ đăng ký sử dụng tài khoản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kiểm tra hồ sơ đăng ký và sử dụng tài khoản của đơn vị giao dịch; trường hợp hồ sơ của đơn vị giao dịch đầy đủ và hợp lệ,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tiếp nhận hồ sơ và lập phiếu giao nhận hồ sơ đăng ký sử dụng tài khoản gửi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hồ sơ của đơn vị giao dịch không đầy đủ, không hợp lệ,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trả lại hồ sơ; đồng thời, hướng dẫn đơn vị giao dịch hoàn thiện hồ sơ theo phiếu hướng dẫn hoàn thiện hồ sơ.</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c) Sau khi hồ sơ đăng ký và sử dụng tài khoản của đơn vị giao dịch đã được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phê duyệt,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xác nhận trên giấy đăng ký sử dụng tài khoản và mẫu dấu, mẫu chữ ký và gửi lại cho đơn vị giao dịch.</w:t>
      </w:r>
    </w:p>
    <w:p w:rsidR="00A315F4" w:rsidRPr="004E0DD9" w:rsidRDefault="005F55E0"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w:t>
      </w:r>
      <w:r w:rsidR="008D2804" w:rsidRPr="004E0DD9">
        <w:rPr>
          <w:rFonts w:ascii="Times New Roman" w:hAnsi="Times New Roman" w:cs="Times New Roman"/>
          <w:sz w:val="28"/>
          <w:szCs w:val="28"/>
        </w:rPr>
        <w:t>2</w:t>
      </w:r>
      <w:r w:rsidRPr="004E0DD9">
        <w:rPr>
          <w:rFonts w:ascii="Times New Roman" w:hAnsi="Times New Roman" w:cs="Times New Roman"/>
          <w:sz w:val="28"/>
          <w:szCs w:val="28"/>
        </w:rPr>
        <w:t>.</w:t>
      </w:r>
      <w:r w:rsidR="00A315F4" w:rsidRPr="004E0DD9">
        <w:rPr>
          <w:rFonts w:ascii="Times New Roman" w:hAnsi="Times New Roman" w:cs="Times New Roman"/>
          <w:sz w:val="28"/>
          <w:szCs w:val="28"/>
        </w:rPr>
        <w:t>3. Hồ sơ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Giấy đăng ký sử dụng tài khoản và mẫu dấu, mẫu chữ ký.</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Quyết định thành lập đơn vị, tổ chức hoặc quyết định giao quản lý dự án.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c) Quyết định bổ nhiệm chức vụ của chủ tài khoản hoặc văn bản ủy quyền của thủ trưởng đơn vị cho cấp phó làm chủ tài khoản hoặc văn bản phân công cho cấp phó phụ trách theo từng khu vực hoặc văn bản/nghị quyết công nhận người đứng đầu của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d) Quyết định bổ nhiệm chức vụ của kế toán trưởng hoặc hợp đồng/văn bản giao nhiệm vụ kế toán trưởng hoặc văn bản phân công người phụ trách kế toán hoặc văn bản giao nhiệm vụ được ký chức danh kế toán trưởng trên chứng từ kế toán giao dịch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của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 Giấy chứng nhận đăng ký mã số đơn vị quan hệ ngân sách (đối với đơn vị sử dụng </w:t>
      </w:r>
      <w:r w:rsidR="000F1480">
        <w:rPr>
          <w:rFonts w:ascii="Times New Roman" w:hAnsi="Times New Roman" w:cs="Times New Roman"/>
          <w:sz w:val="28"/>
          <w:szCs w:val="28"/>
        </w:rPr>
        <w:t>NSNN</w:t>
      </w:r>
      <w:r w:rsidRPr="004E0DD9">
        <w:rPr>
          <w:rFonts w:ascii="Times New Roman" w:hAnsi="Times New Roman" w:cs="Times New Roman"/>
          <w:sz w:val="28"/>
          <w:szCs w:val="28"/>
        </w:rPr>
        <w:t xml:space="preserve">, doanh nghiệp nhà nước); Giấy chứng nhận cấp mã số đơn vị giao dịch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do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cấp (đối với đơn vị giao dịch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không thuộc đối tượng được ngân sách cấp mã đơn vị có quan hệ với ngân sách).</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12.</w:t>
      </w:r>
      <w:r w:rsidR="00A315F4" w:rsidRPr="004E0DD9">
        <w:rPr>
          <w:rFonts w:ascii="Times New Roman" w:hAnsi="Times New Roman" w:cs="Times New Roman"/>
          <w:sz w:val="28"/>
          <w:szCs w:val="28"/>
        </w:rPr>
        <w:t xml:space="preserve">4. Thời hạn giải quyết: 02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được hồ sơ đăng ký sử dụng tài khoản đầy đủ, hợp lệ của đơn vị giao dịch.</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12.</w:t>
      </w:r>
      <w:r w:rsidR="00A315F4" w:rsidRPr="004E0DD9">
        <w:rPr>
          <w:rFonts w:ascii="Times New Roman" w:hAnsi="Times New Roman" w:cs="Times New Roman"/>
          <w:sz w:val="28"/>
          <w:szCs w:val="28"/>
        </w:rPr>
        <w:t xml:space="preserve">5. Đối tượng thực hiện: Các đơn vị giao dịch thuộc đối tượng mở tài khoản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12.</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12.</w:t>
      </w:r>
      <w:r w:rsidR="00A315F4" w:rsidRPr="004E0DD9">
        <w:rPr>
          <w:rFonts w:ascii="Times New Roman" w:hAnsi="Times New Roman" w:cs="Times New Roman"/>
          <w:sz w:val="28"/>
          <w:szCs w:val="28"/>
        </w:rPr>
        <w:t xml:space="preserve">7. Kết quả thực hiện: Xác nhận của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trên giấy đăng ký sử dụng tài khoản và mẫu dấu, mẫu chữ ký của đơn vị giao dịch.</w:t>
      </w:r>
    </w:p>
    <w:p w:rsidR="008D2804" w:rsidRPr="004E0DD9" w:rsidRDefault="008D2804">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D2804" w:rsidP="00DD1F9B">
      <w:pPr>
        <w:spacing w:before="120" w:after="120"/>
        <w:ind w:firstLine="720"/>
        <w:jc w:val="center"/>
        <w:rPr>
          <w:rFonts w:ascii="Times New Roman" w:hAnsi="Times New Roman" w:cs="Times New Roman"/>
          <w:b/>
          <w:sz w:val="28"/>
          <w:szCs w:val="28"/>
        </w:rPr>
      </w:pPr>
      <w:r w:rsidRPr="004E0DD9">
        <w:rPr>
          <w:rFonts w:ascii="Times New Roman" w:hAnsi="Times New Roman" w:cs="Times New Roman"/>
          <w:b/>
          <w:sz w:val="28"/>
          <w:szCs w:val="28"/>
        </w:rPr>
        <w:lastRenderedPageBreak/>
        <w:t>13</w:t>
      </w:r>
      <w:r w:rsidR="00A315F4" w:rsidRPr="004E0DD9">
        <w:rPr>
          <w:rFonts w:ascii="Times New Roman" w:hAnsi="Times New Roman" w:cs="Times New Roman"/>
          <w:b/>
          <w:sz w:val="28"/>
          <w:szCs w:val="28"/>
        </w:rPr>
        <w:t xml:space="preserve">. Thủ tục bổ sung tài khoản, bổ sung hồ sơ pháp lý và thay đổi mẫu dấu, chữ ký của đơn vị giao dịch tại </w:t>
      </w:r>
      <w:r w:rsidR="000F1480">
        <w:rPr>
          <w:rFonts w:ascii="Times New Roman" w:hAnsi="Times New Roman" w:cs="Times New Roman"/>
          <w:b/>
          <w:sz w:val="28"/>
          <w:szCs w:val="28"/>
        </w:rPr>
        <w:t>KBNN</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 xml:space="preserve">1. Tên thủ tục hành chính: Thủ tục bổ sung tài khoản, bổ sung hồ sơ pháp lý và thay đổi mẫu dấu, chữ ký của đơn vị giao dịch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Đơn vị giao dịch lập và gửi hồ sơ đề nghị bổ sung tài khoản, bổ sung hồ sơ pháp lý và thay đổi mẫu dấu, chữ ký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gửi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pacing w:val="-3"/>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tiếp nhận và kiểm tra hồ sơ đề nghị bổ sung tài khoản, bổ sung hồ sơ pháp lý và thay đổi mẫu dấu, chữ ký của đơn vị giao dịch; trường hợp đầy đủ và hợp lệ,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tiếp nhận hồ sơ và lập phiếu giao nhận hồ sơ gửi đơn vị giao dịch;</w:t>
      </w:r>
      <w:r w:rsidRPr="004E0DD9">
        <w:rPr>
          <w:rFonts w:ascii="Times New Roman" w:hAnsi="Times New Roman" w:cs="Times New Roman"/>
          <w:spacing w:val="-3"/>
          <w:sz w:val="28"/>
          <w:szCs w:val="28"/>
        </w:rPr>
        <w:t xml:space="preserve"> trường hợp </w:t>
      </w:r>
      <w:r w:rsidRPr="004E0DD9">
        <w:rPr>
          <w:rFonts w:ascii="Times New Roman" w:hAnsi="Times New Roman" w:cs="Times New Roman"/>
          <w:sz w:val="28"/>
          <w:szCs w:val="28"/>
        </w:rPr>
        <w:t xml:space="preserve">chưa đầy đủ hoặc chưa hợp lệ, thì </w:t>
      </w:r>
      <w:r w:rsidR="000F1480">
        <w:rPr>
          <w:rFonts w:ascii="Times New Roman" w:hAnsi="Times New Roman" w:cs="Times New Roman"/>
          <w:spacing w:val="-3"/>
          <w:sz w:val="28"/>
          <w:szCs w:val="28"/>
        </w:rPr>
        <w:t>KBNN</w:t>
      </w:r>
      <w:r w:rsidRPr="004E0DD9">
        <w:rPr>
          <w:rFonts w:ascii="Times New Roman" w:hAnsi="Times New Roman" w:cs="Times New Roman"/>
          <w:spacing w:val="-3"/>
          <w:sz w:val="28"/>
          <w:szCs w:val="28"/>
        </w:rPr>
        <w:t xml:space="preserve"> trả lại hồ sơ và hướng dẫn đơn vị giao dịch hoàn thiện hồ sơ theo Phiếu hướng dẫn hoàn thiện hồ sơ. </w:t>
      </w:r>
    </w:p>
    <w:p w:rsidR="00A315F4" w:rsidRPr="004E0DD9" w:rsidRDefault="00A315F4" w:rsidP="00A315F4">
      <w:pPr>
        <w:spacing w:before="120" w:after="120"/>
        <w:ind w:firstLine="720"/>
        <w:jc w:val="both"/>
        <w:rPr>
          <w:rFonts w:ascii="Times New Roman" w:hAnsi="Times New Roman" w:cs="Times New Roman"/>
          <w:spacing w:val="-3"/>
          <w:sz w:val="28"/>
          <w:szCs w:val="28"/>
        </w:rPr>
      </w:pPr>
      <w:r w:rsidRPr="004E0DD9">
        <w:rPr>
          <w:rFonts w:ascii="Times New Roman" w:hAnsi="Times New Roman" w:cs="Times New Roman"/>
          <w:spacing w:val="-3"/>
          <w:sz w:val="28"/>
          <w:szCs w:val="28"/>
        </w:rPr>
        <w:t xml:space="preserve">Trường hợp đơn vị giao dịch có tham gia giao dịch điện tử với </w:t>
      </w:r>
      <w:r w:rsidR="000F1480">
        <w:rPr>
          <w:rFonts w:ascii="Times New Roman" w:hAnsi="Times New Roman" w:cs="Times New Roman"/>
          <w:spacing w:val="-3"/>
          <w:sz w:val="28"/>
          <w:szCs w:val="28"/>
        </w:rPr>
        <w:t>KBNN</w:t>
      </w:r>
      <w:r w:rsidRPr="004E0DD9">
        <w:rPr>
          <w:rFonts w:ascii="Times New Roman" w:hAnsi="Times New Roman" w:cs="Times New Roman"/>
          <w:spacing w:val="-3"/>
          <w:sz w:val="28"/>
          <w:szCs w:val="28"/>
        </w:rPr>
        <w:t xml:space="preserve">, thì </w:t>
      </w:r>
      <w:r w:rsidRPr="004E0DD9">
        <w:rPr>
          <w:rFonts w:ascii="Times New Roman" w:hAnsi="Times New Roman" w:cs="Times New Roman"/>
          <w:spacing w:val="-3"/>
          <w:sz w:val="28"/>
          <w:szCs w:val="28"/>
          <w:lang w:eastAsia="vi-VN"/>
        </w:rPr>
        <w:t xml:space="preserve">Trang thông tin dịch vụ công của </w:t>
      </w:r>
      <w:r w:rsidR="000F1480">
        <w:rPr>
          <w:rFonts w:ascii="Times New Roman" w:hAnsi="Times New Roman" w:cs="Times New Roman"/>
          <w:spacing w:val="-3"/>
          <w:sz w:val="28"/>
          <w:szCs w:val="28"/>
          <w:lang w:eastAsia="vi-VN"/>
        </w:rPr>
        <w:t>KBNN</w:t>
      </w:r>
      <w:r w:rsidRPr="004E0DD9">
        <w:rPr>
          <w:rFonts w:ascii="Times New Roman" w:hAnsi="Times New Roman" w:cs="Times New Roman"/>
          <w:spacing w:val="-3"/>
          <w:sz w:val="28"/>
          <w:szCs w:val="28"/>
          <w:lang w:eastAsia="vi-VN"/>
        </w:rPr>
        <w:t xml:space="preserve"> gửi thông báo phản hồi về việc ghi nhận hồ sơ của đơn vị đã được gửi tới Trang thông tin dịch vụ công của </w:t>
      </w:r>
      <w:r w:rsidR="000F1480">
        <w:rPr>
          <w:rFonts w:ascii="Times New Roman" w:hAnsi="Times New Roman" w:cs="Times New Roman"/>
          <w:spacing w:val="-3"/>
          <w:sz w:val="28"/>
          <w:szCs w:val="28"/>
          <w:lang w:eastAsia="vi-VN"/>
        </w:rPr>
        <w:t>KBNN</w:t>
      </w:r>
      <w:r w:rsidRPr="004E0DD9">
        <w:rPr>
          <w:rFonts w:ascii="Times New Roman" w:hAnsi="Times New Roman" w:cs="Times New Roman"/>
          <w:spacing w:val="-3"/>
          <w:sz w:val="28"/>
          <w:szCs w:val="28"/>
          <w:lang w:eastAsia="vi-VN"/>
        </w:rPr>
        <w:t xml:space="preserve"> (trường hợp hồ sơ đề nghị của đơn vị đầy đủ và hợp lệ) hoặc thông báo phản hồi về việc từ chối và lý do từ chối tiếp nhận hồ sơ đề nghị của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c) Sau khi hồ sơ đề nghị bổ sung tài khoản, bổ sung hồ sơ pháp lý và thay đổi mẫu dấu, chữ ký của đơn vị giao dịch đã được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phê duyệt,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xác nhận trên giấy đăng ký sử dụng bổ sung tài khoản hoặc giấy đề nghị thay đổi mẫu dấu, mẫu chữ ký và gửi lại bản giấy cho đơn vị giao dịch hoặc gửi theo phương thức điện tử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d)</w:t>
      </w:r>
      <w:r w:rsidRPr="004E0DD9" w:rsidDel="00E53193">
        <w:rPr>
          <w:rFonts w:ascii="Times New Roman" w:hAnsi="Times New Roman" w:cs="Times New Roman"/>
          <w:sz w:val="28"/>
          <w:szCs w:val="28"/>
        </w:rPr>
        <w:t xml:space="preserve"> </w:t>
      </w:r>
      <w:r w:rsidRPr="004E0DD9">
        <w:rPr>
          <w:rFonts w:ascii="Times New Roman" w:hAnsi="Times New Roman" w:cs="Times New Roman"/>
          <w:sz w:val="28"/>
          <w:szCs w:val="28"/>
        </w:rPr>
        <w:t xml:space="preserve">Đối với đề nghị bổ sung hồ sơ pháp lý của đơn vị giao dịch,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tiếp nhận và lưu cùng hồ sơ đăng ký và sử dụng tài khoản của đơn vị giao dịch.</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3. Hồ sơ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Giấy đăng ký sử dụng bổ sung tài khoản.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Giấy đề nghị thay đổi mẫu dấu, mẫu chữ ký (trường hợp thay đổi người ký chữ ký thứ nhất, hoặc người ký chữ ký thứ hai, hoặc thay đổi mẫu dấu, hồ sơ pháp lý so với lần đăng ký trước đó).</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lastRenderedPageBreak/>
        <w:t>c) Quyết định bổ nhiệm chức vụ của chủ tài khoản hoặc văn bản ủy quyền của thủ trưởng đơn vị cho cấp phó làm chủ tài khoản hoặc văn bản phân công cho cấp phó phụ trách theo từng khu vực hoặc văn bản/nghị quyết công nhận người đứng đầu của đơn vị giao dịch (đối với trường hợp thay đổi chức danh chủ tài khoản).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d) Quyết định bổ nhiệm chức vụ của kế toán trưởng hoặc hợp đồng/văn bản giao nhiệm vụ kế toán trưởng hoặc văn bản phân công người phụ trách kế toán hoặc văn bản giao nhiệm vụ được ký chức danh kế toán trưởng trên chứng từ kế toán giao dịch với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của đơn vị giao dịch (đối với trường hợp thay đổi chức danh kế toán trưởng).</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đ) Hồ sơ pháp lý bổ sung, bao gồm: Các hồ sơ được quy định tại Điểm b, đ </w:t>
      </w:r>
      <w:r w:rsidR="008C7F19">
        <w:rPr>
          <w:rFonts w:ascii="Times New Roman" w:hAnsi="Times New Roman" w:cs="Times New Roman"/>
          <w:sz w:val="28"/>
          <w:szCs w:val="28"/>
        </w:rPr>
        <w:t>điểm 12 Phụ lục</w:t>
      </w:r>
      <w:r w:rsidR="008C7F19" w:rsidRPr="004E0DD9">
        <w:rPr>
          <w:rFonts w:ascii="Times New Roman" w:hAnsi="Times New Roman" w:cs="Times New Roman"/>
          <w:sz w:val="28"/>
          <w:szCs w:val="28"/>
        </w:rPr>
        <w:t xml:space="preserve"> </w:t>
      </w:r>
      <w:r w:rsidRPr="004E0DD9">
        <w:rPr>
          <w:rFonts w:ascii="Times New Roman" w:hAnsi="Times New Roman" w:cs="Times New Roman"/>
          <w:sz w:val="28"/>
          <w:szCs w:val="28"/>
        </w:rPr>
        <w:t>này.</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 xml:space="preserve">4. Thời hạn giải quyết: 02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của đơn vị giao dịch.</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 xml:space="preserve">5. Đối tượng thực hiện: Các đơn vị giao dịch có mở tài khoản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8D280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13.</w:t>
      </w:r>
      <w:r w:rsidR="00A315F4" w:rsidRPr="004E0DD9">
        <w:rPr>
          <w:rFonts w:ascii="Times New Roman" w:hAnsi="Times New Roman" w:cs="Times New Roman"/>
          <w:sz w:val="28"/>
          <w:szCs w:val="28"/>
        </w:rPr>
        <w:t>7. Kết quả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Đối với đề nghị đăng ký sử dụng bổ sung tài khoản, thay đổi mẫu dấu, chữ ký: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trên giấy đăng ký sử dụng bổ sung tài khoản hoặc giấy đề nghị thay đổi mẫu dấu, mẫu chữ ký (trường hợp đơn vị giao dịch đề nghị bổ sung tài khoản hoặc thay đổi mẫu dấu, chữ ký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hoặc thông báo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qua Trang thông tin dịch vụ công về việc chấp thuận bổ sung tài khoản, thay đổi mẫu dấu, mẫu chữ ký (trường hợp đơn vị giao dịch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4E0DD9"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Đối với đề nghị bổ sung hồ sơ pháp lý: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bổ sung hồ sơ pháp lý của của đơn vị giao dịch.</w:t>
      </w:r>
    </w:p>
    <w:p w:rsidR="004E0DD9" w:rsidRPr="004E0DD9" w:rsidRDefault="004E0DD9" w:rsidP="00A315F4">
      <w:pPr>
        <w:spacing w:before="120" w:after="120"/>
        <w:ind w:firstLine="720"/>
        <w:jc w:val="both"/>
        <w:rPr>
          <w:rFonts w:ascii="Times New Roman" w:hAnsi="Times New Roman" w:cs="Times New Roman"/>
          <w:sz w:val="28"/>
          <w:szCs w:val="28"/>
        </w:rPr>
      </w:pPr>
    </w:p>
    <w:p w:rsidR="004E0DD9" w:rsidRPr="004E0DD9" w:rsidRDefault="004E0DD9">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8D2804" w:rsidP="00A315F4">
      <w:pPr>
        <w:spacing w:before="120" w:after="120"/>
        <w:ind w:firstLine="720"/>
        <w:jc w:val="both"/>
        <w:rPr>
          <w:rFonts w:ascii="Times New Roman" w:hAnsi="Times New Roman" w:cs="Times New Roman"/>
          <w:b/>
          <w:sz w:val="28"/>
          <w:szCs w:val="28"/>
        </w:rPr>
      </w:pPr>
      <w:r w:rsidRPr="004E0DD9">
        <w:rPr>
          <w:rFonts w:ascii="Times New Roman" w:hAnsi="Times New Roman" w:cs="Times New Roman"/>
          <w:b/>
          <w:sz w:val="28"/>
          <w:szCs w:val="28"/>
        </w:rPr>
        <w:lastRenderedPageBreak/>
        <w:t xml:space="preserve"> 14</w:t>
      </w:r>
      <w:r w:rsidR="00A315F4" w:rsidRPr="004E0DD9">
        <w:rPr>
          <w:rFonts w:ascii="Times New Roman" w:hAnsi="Times New Roman" w:cs="Times New Roman"/>
          <w:b/>
          <w:sz w:val="28"/>
          <w:szCs w:val="28"/>
        </w:rPr>
        <w:t xml:space="preserve">. Thủ tục tất toán tài khoản của đơn vị giao dịch mở tại </w:t>
      </w:r>
      <w:r w:rsidR="000F1480">
        <w:rPr>
          <w:rFonts w:ascii="Times New Roman" w:hAnsi="Times New Roman" w:cs="Times New Roman"/>
          <w:b/>
          <w:sz w:val="28"/>
          <w:szCs w:val="28"/>
        </w:rPr>
        <w:t>KBNN</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1. Tên thủ tục hành chính: Thủ tục tất toán tài khoản của đơn vị giao dịch mở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Đơn vị giao dịch gửi văn bản đề nghị tất toán tài khoản và bản đối chiếu xác nhận số dư tài khoản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đơn vị giao dịch mở tài khoản.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căn cứ văn bản đề nghị tất toán tài khoản của đơn vị giao dịch gửi đến, thực hiện đối chiếu số liệu, xác nhận số dư đến ngày đối chiếu và thực hiện tất toán tài khoản cho đơn vị giao dịch.</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3. Hồ sơ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a) Văn bản đề nghị tất toán tài khoản của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b) Bảng đối chiếu xác nhận số dư tài khoản.</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4. Thời hạn giải quyết: 02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được đủ hồ sơ của đơn vị giao dịch.</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5. Đối tượng thực hiện: Các đơn vị giao dịch có mở tài khoản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14.</w:t>
      </w:r>
      <w:r w:rsidR="00A315F4" w:rsidRPr="004E0DD9">
        <w:rPr>
          <w:rFonts w:ascii="Times New Roman" w:hAnsi="Times New Roman" w:cs="Times New Roman"/>
          <w:sz w:val="28"/>
          <w:szCs w:val="28"/>
        </w:rPr>
        <w:t xml:space="preserve">7. Kết quả thực hiện: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thực hiện tất toán tài khoản của đơn vị giao dịch; đồng thời, hoàn tất việc xử lý số dư tài khoản (nếu có) theo đề nghị của đơn vị giao dịch.</w:t>
      </w:r>
    </w:p>
    <w:p w:rsidR="004E0DD9" w:rsidRPr="004E0DD9" w:rsidRDefault="004E0DD9">
      <w:pPr>
        <w:rPr>
          <w:rFonts w:ascii="Times New Roman" w:hAnsi="Times New Roman" w:cs="Times New Roman"/>
          <w:sz w:val="28"/>
          <w:szCs w:val="28"/>
        </w:rPr>
      </w:pPr>
      <w:r w:rsidRPr="004E0DD9">
        <w:rPr>
          <w:rFonts w:ascii="Times New Roman" w:hAnsi="Times New Roman" w:cs="Times New Roman"/>
          <w:sz w:val="28"/>
          <w:szCs w:val="28"/>
        </w:rPr>
        <w:br w:type="page"/>
      </w:r>
    </w:p>
    <w:p w:rsidR="00A315F4" w:rsidRPr="004E0DD9" w:rsidRDefault="004E0DD9" w:rsidP="00DD1F9B">
      <w:pPr>
        <w:spacing w:before="120" w:after="120"/>
        <w:ind w:firstLine="720"/>
        <w:jc w:val="center"/>
        <w:rPr>
          <w:rFonts w:ascii="Times New Roman" w:hAnsi="Times New Roman" w:cs="Times New Roman"/>
          <w:b/>
          <w:sz w:val="28"/>
          <w:szCs w:val="28"/>
        </w:rPr>
      </w:pPr>
      <w:r w:rsidRPr="004E0DD9">
        <w:rPr>
          <w:rFonts w:ascii="Times New Roman" w:hAnsi="Times New Roman" w:cs="Times New Roman"/>
          <w:b/>
          <w:sz w:val="28"/>
          <w:szCs w:val="28"/>
        </w:rPr>
        <w:lastRenderedPageBreak/>
        <w:t>15.</w:t>
      </w:r>
      <w:r w:rsidR="00A315F4" w:rsidRPr="004E0DD9">
        <w:rPr>
          <w:rFonts w:ascii="Times New Roman" w:hAnsi="Times New Roman" w:cs="Times New Roman"/>
          <w:b/>
          <w:sz w:val="28"/>
          <w:szCs w:val="28"/>
        </w:rPr>
        <w:t xml:space="preserve"> Thủ tục đối chiếu, xác nhận số dư tài khoản của đơn vị giao dịch tại </w:t>
      </w:r>
      <w:r w:rsidR="000F1480">
        <w:rPr>
          <w:rFonts w:ascii="Times New Roman" w:hAnsi="Times New Roman" w:cs="Times New Roman"/>
          <w:b/>
          <w:sz w:val="28"/>
          <w:szCs w:val="28"/>
        </w:rPr>
        <w:t>KBNN</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15.1</w:t>
      </w:r>
      <w:r w:rsidR="00A315F4" w:rsidRPr="004E0DD9">
        <w:rPr>
          <w:rFonts w:ascii="Times New Roman" w:hAnsi="Times New Roman" w:cs="Times New Roman"/>
          <w:sz w:val="28"/>
          <w:szCs w:val="28"/>
        </w:rPr>
        <w:t xml:space="preserve">. Tên thủ tục hành chính: Thủ tục đối chiếu, xác nhận số dư tài khoản của đơn vị giao dịch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 xml:space="preserve">2. Trình tự thực hiện: </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Đơn vị giao dịch có mở tài khoản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lập và gửi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bản đề nghị xác nhận số dư tài khoản bằng văn bản giấy trực tiếp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nơi giao dịch; hoặc lập và gửi đề nghị xác nhận số dư tài khoản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(trường hợp đơn vị giao dịch có tham gia giao dịch điện tử với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kiểm tra, đối chiếu số liệu và xử lý:</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khớp đúng,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thực hiện xác nhận số dư tài khoản cho đơn vị giao dịch; trường hợp không khớp đúng, thì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số liệu tại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cho đơn vị giao dịch để phối hợp rà soát.</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Trường hợp đơn vị giao dịch lập và gửi đề nghị xác nhận số dư tài khoản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gửi thông báo xác nhận khớp đúng (hoặc chưa khớp đúng)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3. Hồ sơ thực hiện: Bản đề nghị xác nhận số dư tài khoản.</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 xml:space="preserve">4. Thời hạn giải quyết: 02 ngày làm việc, kể từ ngày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 xml:space="preserve"> nhận đủ hồ sơ của đơn vị giao dịch.</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 xml:space="preserve">5. Đối tượng thực hiện: Các đơn vị giao dịch có mở tài khoản tại </w:t>
      </w:r>
      <w:r w:rsidR="000F1480">
        <w:rPr>
          <w:rFonts w:ascii="Times New Roman" w:hAnsi="Times New Roman" w:cs="Times New Roman"/>
          <w:sz w:val="28"/>
          <w:szCs w:val="28"/>
        </w:rPr>
        <w:t>KBNN</w:t>
      </w:r>
      <w:r w:rsidR="00A315F4" w:rsidRPr="004E0DD9">
        <w:rPr>
          <w:rFonts w:ascii="Times New Roman" w:hAnsi="Times New Roman" w:cs="Times New Roman"/>
          <w:sz w:val="28"/>
          <w:szCs w:val="28"/>
        </w:rPr>
        <w:t>.</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 xml:space="preserve">6. Cơ quan thực hiện: </w:t>
      </w:r>
      <w:r w:rsidR="000F1480">
        <w:rPr>
          <w:rFonts w:ascii="Times New Roman" w:hAnsi="Times New Roman" w:cs="Times New Roman"/>
          <w:sz w:val="28"/>
          <w:szCs w:val="28"/>
        </w:rPr>
        <w:t>KBNN</w:t>
      </w:r>
    </w:p>
    <w:p w:rsidR="00A315F4" w:rsidRPr="004E0DD9" w:rsidRDefault="004E0DD9"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15.</w:t>
      </w:r>
      <w:r w:rsidR="00A315F4" w:rsidRPr="004E0DD9">
        <w:rPr>
          <w:rFonts w:ascii="Times New Roman" w:hAnsi="Times New Roman" w:cs="Times New Roman"/>
          <w:sz w:val="28"/>
          <w:szCs w:val="28"/>
        </w:rPr>
        <w:t>7. Kết quả thực hiện:</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a) Trường hợp gửi đề nghị xác nhận số dư tài khoản bằng văn bản giấy: Xác nhận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khớp đúng (hoặc chưa khớp đúng) trên bản đề nghị xác nhận số dư tài khoản của đơn vị giao dịch.</w:t>
      </w:r>
    </w:p>
    <w:p w:rsidR="00A315F4" w:rsidRPr="004E0DD9" w:rsidRDefault="00A315F4" w:rsidP="00A315F4">
      <w:pPr>
        <w:spacing w:before="120" w:after="120"/>
        <w:ind w:firstLine="720"/>
        <w:jc w:val="both"/>
        <w:rPr>
          <w:rFonts w:ascii="Times New Roman" w:hAnsi="Times New Roman" w:cs="Times New Roman"/>
          <w:sz w:val="28"/>
          <w:szCs w:val="28"/>
        </w:rPr>
      </w:pPr>
      <w:r w:rsidRPr="004E0DD9">
        <w:rPr>
          <w:rFonts w:ascii="Times New Roman" w:hAnsi="Times New Roman" w:cs="Times New Roman"/>
          <w:sz w:val="28"/>
          <w:szCs w:val="28"/>
        </w:rPr>
        <w:t xml:space="preserve">b) Trường hợp gửi đề nghị xác nhận số dư tài khoản qua Trang thông tin dịch vụ công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Thông báo của </w:t>
      </w:r>
      <w:r w:rsidR="000F1480">
        <w:rPr>
          <w:rFonts w:ascii="Times New Roman" w:hAnsi="Times New Roman" w:cs="Times New Roman"/>
          <w:sz w:val="28"/>
          <w:szCs w:val="28"/>
        </w:rPr>
        <w:t>KBNN</w:t>
      </w:r>
      <w:r w:rsidRPr="004E0DD9">
        <w:rPr>
          <w:rFonts w:ascii="Times New Roman" w:hAnsi="Times New Roman" w:cs="Times New Roman"/>
          <w:sz w:val="28"/>
          <w:szCs w:val="28"/>
        </w:rPr>
        <w:t xml:space="preserve"> khớp đúng (hoặc chưa khớp đúng) với số liệu tại đơn vị giao dịch.</w:t>
      </w:r>
    </w:p>
    <w:p w:rsidR="00A315F4" w:rsidRPr="004E0DD9" w:rsidRDefault="00A315F4">
      <w:pPr>
        <w:rPr>
          <w:rFonts w:ascii="Times New Roman" w:hAnsi="Times New Roman" w:cs="Times New Roman"/>
          <w:sz w:val="28"/>
          <w:szCs w:val="28"/>
        </w:rPr>
      </w:pPr>
    </w:p>
    <w:sectPr w:rsidR="00A315F4" w:rsidRPr="004E0DD9" w:rsidSect="00B87594">
      <w:footerReference w:type="default" r:id="rId7"/>
      <w:pgSz w:w="11909" w:h="16834" w:code="9"/>
      <w:pgMar w:top="1138" w:right="1008" w:bottom="1138" w:left="165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D9" w:rsidRDefault="009274D9" w:rsidP="00840DA2">
      <w:pPr>
        <w:spacing w:after="0" w:line="240" w:lineRule="auto"/>
      </w:pPr>
      <w:r>
        <w:separator/>
      </w:r>
    </w:p>
  </w:endnote>
  <w:endnote w:type="continuationSeparator" w:id="1">
    <w:p w:rsidR="009274D9" w:rsidRDefault="009274D9" w:rsidP="00840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nTime">
    <w:altName w:val="Courier"/>
    <w:panose1 w:val="020B7200000000000000"/>
    <w:charset w:val="00"/>
    <w:family w:val="roman"/>
    <w:notTrueType/>
    <w:pitch w:val="default"/>
    <w:sig w:usb0="00000000" w:usb1="00000000" w:usb2="00000000" w:usb3="00000000" w:csb0="00000000"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0272"/>
      <w:docPartObj>
        <w:docPartGallery w:val="Page Numbers (Bottom of Page)"/>
        <w:docPartUnique/>
      </w:docPartObj>
    </w:sdtPr>
    <w:sdtEndPr>
      <w:rPr>
        <w:rFonts w:ascii="Times New Roman" w:hAnsi="Times New Roman" w:cs="Times New Roman"/>
        <w:sz w:val="24"/>
        <w:szCs w:val="24"/>
      </w:rPr>
    </w:sdtEndPr>
    <w:sdtContent>
      <w:p w:rsidR="008D2804" w:rsidRPr="00B87594" w:rsidRDefault="00DE70A0">
        <w:pPr>
          <w:pStyle w:val="Footer"/>
          <w:jc w:val="right"/>
          <w:rPr>
            <w:rFonts w:ascii="Times New Roman" w:hAnsi="Times New Roman" w:cs="Times New Roman"/>
            <w:sz w:val="24"/>
            <w:szCs w:val="24"/>
          </w:rPr>
        </w:pPr>
        <w:r w:rsidRPr="00B87594">
          <w:rPr>
            <w:rFonts w:ascii="Times New Roman" w:hAnsi="Times New Roman" w:cs="Times New Roman"/>
            <w:sz w:val="24"/>
            <w:szCs w:val="24"/>
          </w:rPr>
          <w:fldChar w:fldCharType="begin"/>
        </w:r>
        <w:r w:rsidR="008D2804" w:rsidRPr="00B87594">
          <w:rPr>
            <w:rFonts w:ascii="Times New Roman" w:hAnsi="Times New Roman" w:cs="Times New Roman"/>
            <w:sz w:val="24"/>
            <w:szCs w:val="24"/>
          </w:rPr>
          <w:instrText xml:space="preserve"> PAGE   \* MERGEFORMAT </w:instrText>
        </w:r>
        <w:r w:rsidRPr="00B87594">
          <w:rPr>
            <w:rFonts w:ascii="Times New Roman" w:hAnsi="Times New Roman" w:cs="Times New Roman"/>
            <w:sz w:val="24"/>
            <w:szCs w:val="24"/>
          </w:rPr>
          <w:fldChar w:fldCharType="separate"/>
        </w:r>
        <w:r w:rsidR="00B70560">
          <w:rPr>
            <w:rFonts w:ascii="Times New Roman" w:hAnsi="Times New Roman" w:cs="Times New Roman"/>
            <w:noProof/>
            <w:sz w:val="24"/>
            <w:szCs w:val="24"/>
          </w:rPr>
          <w:t>5</w:t>
        </w:r>
        <w:r w:rsidRPr="00B87594">
          <w:rPr>
            <w:rFonts w:ascii="Times New Roman" w:hAnsi="Times New Roman" w:cs="Times New Roman"/>
            <w:sz w:val="24"/>
            <w:szCs w:val="24"/>
          </w:rPr>
          <w:fldChar w:fldCharType="end"/>
        </w:r>
      </w:p>
    </w:sdtContent>
  </w:sdt>
  <w:p w:rsidR="008D2804" w:rsidRDefault="008D2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D9" w:rsidRDefault="009274D9" w:rsidP="00840DA2">
      <w:pPr>
        <w:spacing w:after="0" w:line="240" w:lineRule="auto"/>
      </w:pPr>
      <w:r>
        <w:separator/>
      </w:r>
    </w:p>
  </w:footnote>
  <w:footnote w:type="continuationSeparator" w:id="1">
    <w:p w:rsidR="009274D9" w:rsidRDefault="009274D9" w:rsidP="00840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A07"/>
    <w:multiLevelType w:val="hybridMultilevel"/>
    <w:tmpl w:val="05028B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347EA6"/>
    <w:multiLevelType w:val="hybridMultilevel"/>
    <w:tmpl w:val="BE4C2184"/>
    <w:lvl w:ilvl="0" w:tplc="EA52F6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A3C692F"/>
    <w:multiLevelType w:val="hybridMultilevel"/>
    <w:tmpl w:val="99F6DDDE"/>
    <w:lvl w:ilvl="0" w:tplc="445A926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0D90F61"/>
    <w:multiLevelType w:val="hybridMultilevel"/>
    <w:tmpl w:val="95D6B0BE"/>
    <w:lvl w:ilvl="0" w:tplc="B2B4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685000"/>
    <w:multiLevelType w:val="hybridMultilevel"/>
    <w:tmpl w:val="EE500508"/>
    <w:lvl w:ilvl="0" w:tplc="785610D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2CF6FFA"/>
    <w:multiLevelType w:val="hybridMultilevel"/>
    <w:tmpl w:val="375E5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4927DF5"/>
    <w:multiLevelType w:val="hybridMultilevel"/>
    <w:tmpl w:val="653869EE"/>
    <w:lvl w:ilvl="0" w:tplc="456EEE52">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80A23EB"/>
    <w:multiLevelType w:val="hybridMultilevel"/>
    <w:tmpl w:val="D4CAF380"/>
    <w:lvl w:ilvl="0" w:tplc="C9DEE026">
      <w:start w:val="1"/>
      <w:numFmt w:val="bullet"/>
      <w:lvlText w:val=""/>
      <w:lvlJc w:val="left"/>
      <w:pPr>
        <w:ind w:left="987" w:hanging="360"/>
      </w:pPr>
      <w:rPr>
        <w:rFonts w:ascii="Symbol" w:eastAsia="Batang" w:hAnsi="Symbol"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8">
    <w:nsid w:val="76A856B9"/>
    <w:multiLevelType w:val="hybridMultilevel"/>
    <w:tmpl w:val="746E409C"/>
    <w:lvl w:ilvl="0" w:tplc="FA4AB1F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6D0CC1"/>
    <w:multiLevelType w:val="hybridMultilevel"/>
    <w:tmpl w:val="6A18970A"/>
    <w:lvl w:ilvl="0" w:tplc="2A845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8D1"/>
    <w:rsid w:val="00003B21"/>
    <w:rsid w:val="000130E0"/>
    <w:rsid w:val="00015BB8"/>
    <w:rsid w:val="00036C47"/>
    <w:rsid w:val="00042C54"/>
    <w:rsid w:val="0004527C"/>
    <w:rsid w:val="00050ED2"/>
    <w:rsid w:val="00054072"/>
    <w:rsid w:val="00060ED9"/>
    <w:rsid w:val="000657CA"/>
    <w:rsid w:val="00071BCF"/>
    <w:rsid w:val="0007519B"/>
    <w:rsid w:val="000A085A"/>
    <w:rsid w:val="000A0B16"/>
    <w:rsid w:val="000A23C6"/>
    <w:rsid w:val="000B2DB4"/>
    <w:rsid w:val="000B44F6"/>
    <w:rsid w:val="000C2860"/>
    <w:rsid w:val="000C29A3"/>
    <w:rsid w:val="000E0830"/>
    <w:rsid w:val="000E76A1"/>
    <w:rsid w:val="000E7EA8"/>
    <w:rsid w:val="000F1480"/>
    <w:rsid w:val="000F2B60"/>
    <w:rsid w:val="000F2E32"/>
    <w:rsid w:val="0010482E"/>
    <w:rsid w:val="00104B0B"/>
    <w:rsid w:val="00122B6A"/>
    <w:rsid w:val="00126785"/>
    <w:rsid w:val="00130C55"/>
    <w:rsid w:val="00133AA6"/>
    <w:rsid w:val="00143CFB"/>
    <w:rsid w:val="0014629F"/>
    <w:rsid w:val="001503AD"/>
    <w:rsid w:val="00155AC5"/>
    <w:rsid w:val="001566DF"/>
    <w:rsid w:val="00164EEC"/>
    <w:rsid w:val="00167F3E"/>
    <w:rsid w:val="001732A9"/>
    <w:rsid w:val="001810A2"/>
    <w:rsid w:val="001818DF"/>
    <w:rsid w:val="0018445C"/>
    <w:rsid w:val="00185386"/>
    <w:rsid w:val="00191031"/>
    <w:rsid w:val="001951C9"/>
    <w:rsid w:val="001A582B"/>
    <w:rsid w:val="001B1063"/>
    <w:rsid w:val="001B2320"/>
    <w:rsid w:val="001B7669"/>
    <w:rsid w:val="001C756C"/>
    <w:rsid w:val="001E7F43"/>
    <w:rsid w:val="001F10C5"/>
    <w:rsid w:val="001F4ED7"/>
    <w:rsid w:val="00205AC1"/>
    <w:rsid w:val="00227D8F"/>
    <w:rsid w:val="00243DFE"/>
    <w:rsid w:val="00246F0B"/>
    <w:rsid w:val="002516EB"/>
    <w:rsid w:val="0025710F"/>
    <w:rsid w:val="00263281"/>
    <w:rsid w:val="00263B92"/>
    <w:rsid w:val="0026649C"/>
    <w:rsid w:val="002700FC"/>
    <w:rsid w:val="0027066C"/>
    <w:rsid w:val="00275F8B"/>
    <w:rsid w:val="00286A31"/>
    <w:rsid w:val="00292E88"/>
    <w:rsid w:val="0029617B"/>
    <w:rsid w:val="002A72DC"/>
    <w:rsid w:val="002C7658"/>
    <w:rsid w:val="002C770D"/>
    <w:rsid w:val="002F0FC9"/>
    <w:rsid w:val="002F3528"/>
    <w:rsid w:val="002F478B"/>
    <w:rsid w:val="0030061E"/>
    <w:rsid w:val="003019DD"/>
    <w:rsid w:val="0031031B"/>
    <w:rsid w:val="00317245"/>
    <w:rsid w:val="00321979"/>
    <w:rsid w:val="00322B8A"/>
    <w:rsid w:val="00356270"/>
    <w:rsid w:val="00372DBB"/>
    <w:rsid w:val="003901F1"/>
    <w:rsid w:val="003931A1"/>
    <w:rsid w:val="003B64F4"/>
    <w:rsid w:val="003C3CBA"/>
    <w:rsid w:val="003E1F31"/>
    <w:rsid w:val="00407182"/>
    <w:rsid w:val="00407F30"/>
    <w:rsid w:val="00413129"/>
    <w:rsid w:val="00423FAB"/>
    <w:rsid w:val="00426BC5"/>
    <w:rsid w:val="004312D9"/>
    <w:rsid w:val="0043666E"/>
    <w:rsid w:val="00444C8D"/>
    <w:rsid w:val="00452ADD"/>
    <w:rsid w:val="00466F81"/>
    <w:rsid w:val="0047049C"/>
    <w:rsid w:val="004C28F0"/>
    <w:rsid w:val="004D5362"/>
    <w:rsid w:val="004E0DD9"/>
    <w:rsid w:val="004E42FE"/>
    <w:rsid w:val="004F4D44"/>
    <w:rsid w:val="0050000D"/>
    <w:rsid w:val="00517666"/>
    <w:rsid w:val="00545344"/>
    <w:rsid w:val="00546D46"/>
    <w:rsid w:val="00554D4D"/>
    <w:rsid w:val="00555A40"/>
    <w:rsid w:val="00572FE3"/>
    <w:rsid w:val="005759DD"/>
    <w:rsid w:val="00580BC0"/>
    <w:rsid w:val="005A06BF"/>
    <w:rsid w:val="005A3A84"/>
    <w:rsid w:val="005B3387"/>
    <w:rsid w:val="005C003B"/>
    <w:rsid w:val="005C1201"/>
    <w:rsid w:val="005D2F72"/>
    <w:rsid w:val="005D4BD7"/>
    <w:rsid w:val="005E475A"/>
    <w:rsid w:val="005E764A"/>
    <w:rsid w:val="005F04CC"/>
    <w:rsid w:val="005F06AC"/>
    <w:rsid w:val="005F3A57"/>
    <w:rsid w:val="005F55E0"/>
    <w:rsid w:val="00601355"/>
    <w:rsid w:val="006041AC"/>
    <w:rsid w:val="00605C10"/>
    <w:rsid w:val="00605C23"/>
    <w:rsid w:val="006110B1"/>
    <w:rsid w:val="0063172C"/>
    <w:rsid w:val="00673D63"/>
    <w:rsid w:val="0069398E"/>
    <w:rsid w:val="006A6AAC"/>
    <w:rsid w:val="006B026D"/>
    <w:rsid w:val="006B089D"/>
    <w:rsid w:val="006B2C0A"/>
    <w:rsid w:val="006B38CE"/>
    <w:rsid w:val="006C2999"/>
    <w:rsid w:val="006C4411"/>
    <w:rsid w:val="006D78D1"/>
    <w:rsid w:val="006E3E50"/>
    <w:rsid w:val="006E6C5B"/>
    <w:rsid w:val="006F4155"/>
    <w:rsid w:val="006F5818"/>
    <w:rsid w:val="00707ECD"/>
    <w:rsid w:val="007126A2"/>
    <w:rsid w:val="00717E16"/>
    <w:rsid w:val="0072731E"/>
    <w:rsid w:val="007377D3"/>
    <w:rsid w:val="00745C95"/>
    <w:rsid w:val="00777B05"/>
    <w:rsid w:val="007B0161"/>
    <w:rsid w:val="007C3A4F"/>
    <w:rsid w:val="007C4383"/>
    <w:rsid w:val="007D2AF3"/>
    <w:rsid w:val="007D332F"/>
    <w:rsid w:val="007E5871"/>
    <w:rsid w:val="007F59A8"/>
    <w:rsid w:val="00814965"/>
    <w:rsid w:val="00824FA9"/>
    <w:rsid w:val="00840DA2"/>
    <w:rsid w:val="0084144D"/>
    <w:rsid w:val="00850217"/>
    <w:rsid w:val="00874011"/>
    <w:rsid w:val="00884D97"/>
    <w:rsid w:val="00887AD5"/>
    <w:rsid w:val="008900DC"/>
    <w:rsid w:val="00890A01"/>
    <w:rsid w:val="00893A5F"/>
    <w:rsid w:val="008A4950"/>
    <w:rsid w:val="008B18B0"/>
    <w:rsid w:val="008C05C9"/>
    <w:rsid w:val="008C71C6"/>
    <w:rsid w:val="008C7F19"/>
    <w:rsid w:val="008D1598"/>
    <w:rsid w:val="008D24F4"/>
    <w:rsid w:val="008D2804"/>
    <w:rsid w:val="008E78F9"/>
    <w:rsid w:val="008F6D3F"/>
    <w:rsid w:val="00903BDC"/>
    <w:rsid w:val="00923F20"/>
    <w:rsid w:val="009274D9"/>
    <w:rsid w:val="00935731"/>
    <w:rsid w:val="009458DB"/>
    <w:rsid w:val="00971535"/>
    <w:rsid w:val="00973318"/>
    <w:rsid w:val="0097584B"/>
    <w:rsid w:val="0098196C"/>
    <w:rsid w:val="009B2C77"/>
    <w:rsid w:val="009B457B"/>
    <w:rsid w:val="009C4619"/>
    <w:rsid w:val="009E0825"/>
    <w:rsid w:val="009E25FC"/>
    <w:rsid w:val="009F3BE0"/>
    <w:rsid w:val="009F4A75"/>
    <w:rsid w:val="00A134ED"/>
    <w:rsid w:val="00A315F4"/>
    <w:rsid w:val="00A32AA3"/>
    <w:rsid w:val="00A33AF2"/>
    <w:rsid w:val="00A35D8C"/>
    <w:rsid w:val="00A44F2F"/>
    <w:rsid w:val="00A52F75"/>
    <w:rsid w:val="00A60E4C"/>
    <w:rsid w:val="00A61B61"/>
    <w:rsid w:val="00A64280"/>
    <w:rsid w:val="00A65AD2"/>
    <w:rsid w:val="00A6694E"/>
    <w:rsid w:val="00A67525"/>
    <w:rsid w:val="00A7650A"/>
    <w:rsid w:val="00A97583"/>
    <w:rsid w:val="00AA1FB8"/>
    <w:rsid w:val="00AB23D7"/>
    <w:rsid w:val="00AB36E9"/>
    <w:rsid w:val="00AC52C2"/>
    <w:rsid w:val="00AE328F"/>
    <w:rsid w:val="00B12F6F"/>
    <w:rsid w:val="00B21EEF"/>
    <w:rsid w:val="00B27D3F"/>
    <w:rsid w:val="00B35389"/>
    <w:rsid w:val="00B41309"/>
    <w:rsid w:val="00B70560"/>
    <w:rsid w:val="00B87594"/>
    <w:rsid w:val="00B90A51"/>
    <w:rsid w:val="00BA5C58"/>
    <w:rsid w:val="00BB0386"/>
    <w:rsid w:val="00BC61C7"/>
    <w:rsid w:val="00BC714B"/>
    <w:rsid w:val="00BD178F"/>
    <w:rsid w:val="00BE697B"/>
    <w:rsid w:val="00BF31A4"/>
    <w:rsid w:val="00BF7209"/>
    <w:rsid w:val="00C16167"/>
    <w:rsid w:val="00C3433C"/>
    <w:rsid w:val="00C36EEE"/>
    <w:rsid w:val="00C37FAD"/>
    <w:rsid w:val="00C440D3"/>
    <w:rsid w:val="00C4675A"/>
    <w:rsid w:val="00C5194E"/>
    <w:rsid w:val="00C74C26"/>
    <w:rsid w:val="00C804AD"/>
    <w:rsid w:val="00C97D14"/>
    <w:rsid w:val="00CA0511"/>
    <w:rsid w:val="00CA0542"/>
    <w:rsid w:val="00CA1154"/>
    <w:rsid w:val="00CA5858"/>
    <w:rsid w:val="00CC39EB"/>
    <w:rsid w:val="00CC4A93"/>
    <w:rsid w:val="00CE447F"/>
    <w:rsid w:val="00CE5BE8"/>
    <w:rsid w:val="00D01BEF"/>
    <w:rsid w:val="00D04D6E"/>
    <w:rsid w:val="00D06767"/>
    <w:rsid w:val="00D109CD"/>
    <w:rsid w:val="00D169CD"/>
    <w:rsid w:val="00D34A7A"/>
    <w:rsid w:val="00D44F29"/>
    <w:rsid w:val="00D52B4B"/>
    <w:rsid w:val="00D54E4D"/>
    <w:rsid w:val="00D74C3A"/>
    <w:rsid w:val="00DB1BCB"/>
    <w:rsid w:val="00DB1BDC"/>
    <w:rsid w:val="00DC1724"/>
    <w:rsid w:val="00DC401D"/>
    <w:rsid w:val="00DD0C09"/>
    <w:rsid w:val="00DD1F9B"/>
    <w:rsid w:val="00DE70A0"/>
    <w:rsid w:val="00E04695"/>
    <w:rsid w:val="00E2274B"/>
    <w:rsid w:val="00E50ADE"/>
    <w:rsid w:val="00E76B13"/>
    <w:rsid w:val="00E97CE3"/>
    <w:rsid w:val="00EA3EFF"/>
    <w:rsid w:val="00EA6A0C"/>
    <w:rsid w:val="00EC3235"/>
    <w:rsid w:val="00EC5199"/>
    <w:rsid w:val="00ED646E"/>
    <w:rsid w:val="00ED6AAD"/>
    <w:rsid w:val="00EE30DF"/>
    <w:rsid w:val="00EE3869"/>
    <w:rsid w:val="00EE5B08"/>
    <w:rsid w:val="00F06106"/>
    <w:rsid w:val="00F156DD"/>
    <w:rsid w:val="00F3291E"/>
    <w:rsid w:val="00F45491"/>
    <w:rsid w:val="00F57A11"/>
    <w:rsid w:val="00F63247"/>
    <w:rsid w:val="00F75EAE"/>
    <w:rsid w:val="00FA058A"/>
    <w:rsid w:val="00FA4EB6"/>
    <w:rsid w:val="00FC6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88"/>
  </w:style>
  <w:style w:type="paragraph" w:styleId="Heading1">
    <w:name w:val="heading 1"/>
    <w:basedOn w:val="Normal"/>
    <w:next w:val="Normal"/>
    <w:link w:val="Heading1Char"/>
    <w:qFormat/>
    <w:rsid w:val="00A315F4"/>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A315F4"/>
    <w:pPr>
      <w:keepNext/>
      <w:spacing w:after="0" w:line="24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qFormat/>
    <w:rsid w:val="00A315F4"/>
    <w:pPr>
      <w:keepNext/>
      <w:spacing w:after="0" w:line="240" w:lineRule="auto"/>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semiHidden/>
    <w:unhideWhenUsed/>
    <w:qFormat/>
    <w:rsid w:val="00A315F4"/>
    <w:pPr>
      <w:keepNext/>
      <w:keepLines/>
      <w:spacing w:before="200" w:after="0" w:line="240" w:lineRule="auto"/>
      <w:outlineLvl w:val="3"/>
    </w:pPr>
    <w:rPr>
      <w:rFonts w:ascii="Times New Roman" w:eastAsia="Times New Roman" w:hAnsi="Times New Roman" w:cs="Times New Roman"/>
      <w:b/>
      <w:bCs/>
      <w:i/>
      <w:iCs/>
      <w:color w:val="4F81BD"/>
      <w:sz w:val="28"/>
      <w:szCs w:val="20"/>
    </w:rPr>
  </w:style>
  <w:style w:type="paragraph" w:styleId="Heading5">
    <w:name w:val="heading 5"/>
    <w:basedOn w:val="Normal"/>
    <w:next w:val="Normal"/>
    <w:link w:val="Heading5Char"/>
    <w:qFormat/>
    <w:rsid w:val="00A315F4"/>
    <w:pPr>
      <w:keepNext/>
      <w:spacing w:after="0" w:line="240" w:lineRule="auto"/>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5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315F4"/>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A315F4"/>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A315F4"/>
    <w:rPr>
      <w:rFonts w:ascii="Times New Roman" w:eastAsia="Times New Roman" w:hAnsi="Times New Roman" w:cs="Times New Roman"/>
      <w:b/>
      <w:bCs/>
      <w:i/>
      <w:iCs/>
      <w:color w:val="4F81BD"/>
      <w:sz w:val="28"/>
      <w:szCs w:val="20"/>
    </w:rPr>
  </w:style>
  <w:style w:type="character" w:customStyle="1" w:styleId="Heading5Char">
    <w:name w:val="Heading 5 Char"/>
    <w:basedOn w:val="DefaultParagraphFont"/>
    <w:link w:val="Heading5"/>
    <w:rsid w:val="00A315F4"/>
    <w:rPr>
      <w:rFonts w:ascii="Times New Roman" w:eastAsia="Times New Roman" w:hAnsi="Times New Roman" w:cs="Times New Roman"/>
      <w:b/>
      <w:bCs/>
      <w:sz w:val="28"/>
      <w:szCs w:val="24"/>
    </w:rPr>
  </w:style>
  <w:style w:type="paragraph" w:styleId="ListParagraph">
    <w:name w:val="List Paragraph"/>
    <w:basedOn w:val="Normal"/>
    <w:uiPriority w:val="34"/>
    <w:qFormat/>
    <w:rsid w:val="006D78D1"/>
    <w:pPr>
      <w:ind w:left="720"/>
      <w:contextualSpacing/>
    </w:pPr>
  </w:style>
  <w:style w:type="paragraph" w:styleId="Header">
    <w:name w:val="header"/>
    <w:basedOn w:val="Normal"/>
    <w:link w:val="HeaderChar"/>
    <w:uiPriority w:val="99"/>
    <w:unhideWhenUsed/>
    <w:rsid w:val="0084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DA2"/>
  </w:style>
  <w:style w:type="paragraph" w:styleId="Footer">
    <w:name w:val="footer"/>
    <w:basedOn w:val="Normal"/>
    <w:link w:val="FooterChar"/>
    <w:uiPriority w:val="99"/>
    <w:unhideWhenUsed/>
    <w:rsid w:val="0084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DA2"/>
  </w:style>
  <w:style w:type="character" w:customStyle="1" w:styleId="apple-converted-space">
    <w:name w:val="apple-converted-space"/>
    <w:rsid w:val="005C1201"/>
  </w:style>
  <w:style w:type="paragraph" w:styleId="NormalWeb">
    <w:name w:val="Normal (Web)"/>
    <w:basedOn w:val="Normal"/>
    <w:uiPriority w:val="99"/>
    <w:rsid w:val="000130E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74C3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D74C3A"/>
    <w:rPr>
      <w:rFonts w:ascii=".VnTime" w:eastAsia="Times New Roman" w:hAnsi=".VnTime" w:cs="Times New Roman"/>
      <w:sz w:val="28"/>
      <w:szCs w:val="20"/>
    </w:rPr>
  </w:style>
  <w:style w:type="paragraph" w:styleId="BodyTextIndent2">
    <w:name w:val="Body Text Indent 2"/>
    <w:basedOn w:val="Normal"/>
    <w:link w:val="BodyTextIndent2Char"/>
    <w:uiPriority w:val="99"/>
    <w:unhideWhenUsed/>
    <w:rsid w:val="005D4BD7"/>
    <w:pPr>
      <w:spacing w:after="120" w:line="480" w:lineRule="auto"/>
      <w:ind w:left="360"/>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uiPriority w:val="99"/>
    <w:rsid w:val="005D4BD7"/>
    <w:rPr>
      <w:rFonts w:ascii="Times New Roman" w:eastAsia="Times New Roman" w:hAnsi="Times New Roman" w:cs="Times New Roman"/>
      <w:sz w:val="28"/>
      <w:szCs w:val="20"/>
    </w:rPr>
  </w:style>
  <w:style w:type="paragraph" w:styleId="BodyTextIndent3">
    <w:name w:val="Body Text Indent 3"/>
    <w:basedOn w:val="Normal"/>
    <w:link w:val="BodyTextIndent3Char"/>
    <w:uiPriority w:val="99"/>
    <w:unhideWhenUsed/>
    <w:rsid w:val="005D4B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D4BD7"/>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5D4BD7"/>
    <w:pPr>
      <w:spacing w:after="120" w:line="240" w:lineRule="auto"/>
      <w:ind w:left="36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uiPriority w:val="99"/>
    <w:rsid w:val="005D4BD7"/>
    <w:rPr>
      <w:rFonts w:ascii="Times New Roman" w:eastAsia="Times New Roman" w:hAnsi="Times New Roman" w:cs="Times New Roman"/>
      <w:sz w:val="28"/>
      <w:szCs w:val="20"/>
    </w:rPr>
  </w:style>
  <w:style w:type="character" w:customStyle="1" w:styleId="CommentTextChar">
    <w:name w:val="Comment Text Char"/>
    <w:basedOn w:val="DefaultParagraphFont"/>
    <w:link w:val="CommentText"/>
    <w:uiPriority w:val="99"/>
    <w:semiHidden/>
    <w:rsid w:val="00A315F4"/>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A315F4"/>
    <w:pPr>
      <w:spacing w:after="0" w:line="240" w:lineRule="auto"/>
    </w:pPr>
    <w:rPr>
      <w:rFonts w:ascii=".VnTime" w:eastAsia="Times New Roman" w:hAnsi=".VnTime" w:cs="Times New Roman"/>
      <w:sz w:val="20"/>
      <w:szCs w:val="20"/>
    </w:rPr>
  </w:style>
  <w:style w:type="paragraph" w:styleId="FootnoteText">
    <w:name w:val="footnote text"/>
    <w:basedOn w:val="Normal"/>
    <w:link w:val="FootnoteTextChar"/>
    <w:uiPriority w:val="99"/>
    <w:semiHidden/>
    <w:unhideWhenUsed/>
    <w:rsid w:val="00A315F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315F4"/>
    <w:rPr>
      <w:rFonts w:ascii="Times New Roman" w:eastAsia="Times New Roman" w:hAnsi="Times New Roman" w:cs="Times New Roman"/>
      <w:sz w:val="20"/>
      <w:szCs w:val="20"/>
    </w:rPr>
  </w:style>
  <w:style w:type="paragraph" w:customStyle="1" w:styleId="2dongcach">
    <w:name w:val="2 dong cach"/>
    <w:basedOn w:val="Normal"/>
    <w:rsid w:val="00A315F4"/>
    <w:pPr>
      <w:widowControl w:val="0"/>
      <w:overflowPunct w:val="0"/>
      <w:adjustRightInd w:val="0"/>
      <w:spacing w:after="0" w:line="240" w:lineRule="auto"/>
      <w:jc w:val="center"/>
    </w:pPr>
    <w:rPr>
      <w:rFonts w:ascii=".VnCentury Schoolbook" w:eastAsia="Times New Roman" w:hAnsi=".VnCentury Schoolbook" w:cs="Times New Roman"/>
      <w:bCs/>
      <w:color w:val="000000"/>
    </w:rPr>
  </w:style>
  <w:style w:type="paragraph" w:customStyle="1" w:styleId="CharCharCharCharCharCharCharChar">
    <w:name w:val="Char Char Char Char Char Char Char Char"/>
    <w:basedOn w:val="Normal"/>
    <w:rsid w:val="00A315F4"/>
    <w:pPr>
      <w:spacing w:after="160" w:line="240" w:lineRule="exact"/>
    </w:pPr>
    <w:rPr>
      <w:rFonts w:ascii="Verdana" w:eastAsia="Times New Roman" w:hAnsi="Verdana" w:cs="Verdana"/>
      <w:sz w:val="20"/>
      <w:szCs w:val="20"/>
    </w:rPr>
  </w:style>
  <w:style w:type="paragraph" w:customStyle="1" w:styleId="NormalSpaceAfterCharCharCharChar1">
    <w:name w:val="Normal Space After Char Char Char Char1"/>
    <w:basedOn w:val="Normal"/>
    <w:rsid w:val="00A315F4"/>
    <w:pPr>
      <w:spacing w:after="160" w:line="240" w:lineRule="exact"/>
    </w:pPr>
    <w:rPr>
      <w:rFonts w:ascii="Arial" w:eastAsia="PMingLiU" w:hAnsi="Arial" w:cs="Times New Roman"/>
      <w:kern w:val="2"/>
      <w:sz w:val="20"/>
      <w:szCs w:val="20"/>
    </w:rPr>
  </w:style>
  <w:style w:type="character" w:customStyle="1" w:styleId="BalloonTextChar">
    <w:name w:val="Balloon Text Char"/>
    <w:basedOn w:val="DefaultParagraphFont"/>
    <w:link w:val="BalloonText"/>
    <w:uiPriority w:val="99"/>
    <w:semiHidden/>
    <w:rsid w:val="00A315F4"/>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A315F4"/>
    <w:pPr>
      <w:spacing w:after="0" w:line="240" w:lineRule="auto"/>
    </w:pPr>
    <w:rPr>
      <w:rFonts w:ascii="Tahoma" w:eastAsia="Times New Roman" w:hAnsi="Tahoma" w:cs="Times New Roman"/>
      <w:sz w:val="16"/>
      <w:szCs w:val="16"/>
    </w:rPr>
  </w:style>
  <w:style w:type="paragraph" w:customStyle="1" w:styleId="StyleTimesNewRomanFirstline0cm">
    <w:name w:val="Style Times New Roman First line:  0 cm"/>
    <w:basedOn w:val="Normal"/>
    <w:rsid w:val="00A315F4"/>
    <w:pPr>
      <w:spacing w:before="120" w:after="0" w:line="280" w:lineRule="atLeast"/>
      <w:jc w:val="both"/>
    </w:pPr>
    <w:rPr>
      <w:rFonts w:ascii="Times New Roman" w:eastAsia="SimSun" w:hAnsi="Times New Roman" w:cs="Times New Roman"/>
      <w:sz w:val="28"/>
      <w:szCs w:val="20"/>
    </w:rPr>
  </w:style>
  <w:style w:type="character" w:styleId="Hyperlink">
    <w:name w:val="Hyperlink"/>
    <w:uiPriority w:val="99"/>
    <w:semiHidden/>
    <w:unhideWhenUsed/>
    <w:rsid w:val="00A315F4"/>
    <w:rPr>
      <w:color w:val="0000FF"/>
      <w:u w:val="single"/>
    </w:rPr>
  </w:style>
  <w:style w:type="paragraph" w:styleId="NoSpacing">
    <w:name w:val="No Spacing"/>
    <w:uiPriority w:val="1"/>
    <w:qFormat/>
    <w:rsid w:val="00A315F4"/>
    <w:pPr>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EA52F-3E52-412E-B760-0273BDFB90FD}"/>
</file>

<file path=customXml/itemProps2.xml><?xml version="1.0" encoding="utf-8"?>
<ds:datastoreItem xmlns:ds="http://schemas.openxmlformats.org/officeDocument/2006/customXml" ds:itemID="{AFE33F5D-73A9-4AB1-B1E7-43BE7B9B64FB}"/>
</file>

<file path=customXml/itemProps3.xml><?xml version="1.0" encoding="utf-8"?>
<ds:datastoreItem xmlns:ds="http://schemas.openxmlformats.org/officeDocument/2006/customXml" ds:itemID="{DF69FDBB-364D-432C-86F0-9C10A1EAC686}"/>
</file>

<file path=docProps/app.xml><?xml version="1.0" encoding="utf-8"?>
<Properties xmlns="http://schemas.openxmlformats.org/officeDocument/2006/extended-properties" xmlns:vt="http://schemas.openxmlformats.org/officeDocument/2006/docPropsVTypes">
  <Template>Normal.dotm</Template>
  <TotalTime>37</TotalTime>
  <Pages>33</Pages>
  <Words>9008</Words>
  <Characters>51347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2017-06-05T03:48:00Z</cp:lastPrinted>
  <dcterms:created xsi:type="dcterms:W3CDTF">2017-06-02T09:41:00Z</dcterms:created>
  <dcterms:modified xsi:type="dcterms:W3CDTF">2017-06-05T03:49:00Z</dcterms:modified>
</cp:coreProperties>
</file>