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78"/>
        <w:tblW w:w="9908" w:type="dxa"/>
        <w:tblLook w:val="01E0" w:firstRow="1" w:lastRow="1" w:firstColumn="1" w:lastColumn="1" w:noHBand="0" w:noVBand="0"/>
      </w:tblPr>
      <w:tblGrid>
        <w:gridCol w:w="3328"/>
        <w:gridCol w:w="6580"/>
      </w:tblGrid>
      <w:tr w:rsidR="007109BC" w:rsidRPr="005770CD" w14:paraId="69C138B9" w14:textId="77777777" w:rsidTr="005600AD">
        <w:trPr>
          <w:trHeight w:val="1443"/>
        </w:trPr>
        <w:tc>
          <w:tcPr>
            <w:tcW w:w="3328" w:type="dxa"/>
          </w:tcPr>
          <w:p w14:paraId="2BA59925" w14:textId="77777777" w:rsidR="007109BC" w:rsidRPr="005770CD" w:rsidRDefault="007109BC" w:rsidP="005600AD">
            <w:pPr>
              <w:jc w:val="center"/>
              <w:rPr>
                <w:bCs/>
                <w:sz w:val="26"/>
                <w:szCs w:val="26"/>
              </w:rPr>
            </w:pPr>
            <w:r w:rsidRPr="005770CD">
              <w:rPr>
                <w:bCs/>
                <w:sz w:val="26"/>
                <w:szCs w:val="26"/>
              </w:rPr>
              <w:t>BỘ TƯ PHÁP</w:t>
            </w:r>
          </w:p>
          <w:p w14:paraId="0AF0EDD9" w14:textId="77777777" w:rsidR="007109BC" w:rsidRPr="005770CD" w:rsidRDefault="007109BC" w:rsidP="005600AD">
            <w:pPr>
              <w:jc w:val="center"/>
              <w:rPr>
                <w:b/>
                <w:bCs/>
                <w:sz w:val="26"/>
                <w:szCs w:val="26"/>
              </w:rPr>
            </w:pPr>
            <w:r w:rsidRPr="005770CD">
              <w:rPr>
                <w:b/>
                <w:bCs/>
                <w:sz w:val="26"/>
                <w:szCs w:val="26"/>
              </w:rPr>
              <w:t>CỤC TRỢ GIÚP PHÁP LÝ</w:t>
            </w:r>
          </w:p>
          <w:p w14:paraId="57E1434C" w14:textId="77777777" w:rsidR="007109BC" w:rsidRPr="005770CD" w:rsidRDefault="007109BC" w:rsidP="005600AD">
            <w:pPr>
              <w:jc w:val="center"/>
              <w:rPr>
                <w:sz w:val="26"/>
                <w:szCs w:val="26"/>
              </w:rPr>
            </w:pPr>
            <w:r w:rsidRPr="005770CD">
              <w:rPr>
                <w:b/>
                <w:bCs/>
                <w:noProof/>
                <w:sz w:val="26"/>
                <w:szCs w:val="26"/>
              </w:rPr>
              <mc:AlternateContent>
                <mc:Choice Requires="wps">
                  <w:drawing>
                    <wp:anchor distT="0" distB="0" distL="114300" distR="114300" simplePos="0" relativeHeight="251660288" behindDoc="0" locked="0" layoutInCell="1" allowOverlap="1" wp14:anchorId="41BD307C" wp14:editId="11F9C9AF">
                      <wp:simplePos x="0" y="0"/>
                      <wp:positionH relativeFrom="column">
                        <wp:posOffset>531495</wp:posOffset>
                      </wp:positionH>
                      <wp:positionV relativeFrom="paragraph">
                        <wp:posOffset>27940</wp:posOffset>
                      </wp:positionV>
                      <wp:extent cx="889000" cy="0"/>
                      <wp:effectExtent l="11430" t="5080" r="13970" b="1397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9254BD2"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2.2pt" to="111.8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Hn3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"/>
                  </w:pict>
                </mc:Fallback>
              </mc:AlternateContent>
            </w:r>
          </w:p>
          <w:p w14:paraId="77DF8D8D" w14:textId="77777777" w:rsidR="007109BC" w:rsidRPr="005770CD" w:rsidRDefault="007109BC" w:rsidP="005600AD">
            <w:pPr>
              <w:jc w:val="center"/>
              <w:rPr>
                <w:sz w:val="26"/>
                <w:szCs w:val="26"/>
              </w:rPr>
            </w:pPr>
            <w:r w:rsidRPr="005770CD">
              <w:rPr>
                <w:sz w:val="26"/>
                <w:szCs w:val="26"/>
              </w:rPr>
              <w:t>Số:        /TTr-TGPL</w:t>
            </w:r>
          </w:p>
          <w:p w14:paraId="56465D59" w14:textId="77777777" w:rsidR="007109BC" w:rsidRPr="005770CD" w:rsidRDefault="007109BC" w:rsidP="005600AD">
            <w:pPr>
              <w:jc w:val="center"/>
              <w:rPr>
                <w:i/>
                <w:szCs w:val="28"/>
              </w:rPr>
            </w:pPr>
          </w:p>
          <w:p w14:paraId="6477F460" w14:textId="77777777" w:rsidR="007109BC" w:rsidRPr="005770CD" w:rsidRDefault="007109BC" w:rsidP="005600AD">
            <w:pPr>
              <w:jc w:val="center"/>
              <w:rPr>
                <w:szCs w:val="28"/>
              </w:rPr>
            </w:pPr>
          </w:p>
        </w:tc>
        <w:tc>
          <w:tcPr>
            <w:tcW w:w="6580" w:type="dxa"/>
          </w:tcPr>
          <w:p w14:paraId="68E6E6EE" w14:textId="77777777" w:rsidR="007109BC" w:rsidRPr="005770CD" w:rsidRDefault="007109BC" w:rsidP="005600AD">
            <w:pPr>
              <w:jc w:val="center"/>
              <w:rPr>
                <w:b/>
                <w:bCs/>
                <w:sz w:val="26"/>
                <w:szCs w:val="26"/>
              </w:rPr>
            </w:pPr>
            <w:r w:rsidRPr="005770CD">
              <w:rPr>
                <w:b/>
                <w:bCs/>
                <w:sz w:val="26"/>
                <w:szCs w:val="26"/>
              </w:rPr>
              <w:t>CỘNG HÒA XÃ HỘI CHỦ NGHĨA VIỆT NAM</w:t>
            </w:r>
          </w:p>
          <w:p w14:paraId="7D36336A" w14:textId="77777777" w:rsidR="007109BC" w:rsidRPr="005770CD" w:rsidRDefault="007109BC" w:rsidP="005600AD">
            <w:pPr>
              <w:jc w:val="center"/>
              <w:rPr>
                <w:b/>
                <w:bCs/>
                <w:szCs w:val="28"/>
              </w:rPr>
            </w:pPr>
            <w:r w:rsidRPr="005770CD">
              <w:rPr>
                <w:b/>
                <w:bCs/>
                <w:szCs w:val="28"/>
              </w:rPr>
              <w:t>Độc lập - Tự do - Hạnh phúc</w:t>
            </w:r>
          </w:p>
          <w:p w14:paraId="235F6C7C" w14:textId="77777777" w:rsidR="007109BC" w:rsidRPr="005770CD" w:rsidRDefault="007109BC" w:rsidP="005600AD">
            <w:pPr>
              <w:jc w:val="center"/>
              <w:rPr>
                <w:i/>
                <w:iCs/>
                <w:szCs w:val="28"/>
              </w:rPr>
            </w:pPr>
            <w:r w:rsidRPr="005770CD">
              <w:rPr>
                <w:b/>
                <w:bCs/>
                <w:noProof/>
                <w:szCs w:val="28"/>
              </w:rPr>
              <mc:AlternateContent>
                <mc:Choice Requires="wps">
                  <w:drawing>
                    <wp:anchor distT="0" distB="0" distL="114300" distR="114300" simplePos="0" relativeHeight="251661312" behindDoc="0" locked="0" layoutInCell="1" allowOverlap="1" wp14:anchorId="36BB0C33" wp14:editId="40CFE143">
                      <wp:simplePos x="0" y="0"/>
                      <wp:positionH relativeFrom="column">
                        <wp:posOffset>944245</wp:posOffset>
                      </wp:positionH>
                      <wp:positionV relativeFrom="paragraph">
                        <wp:posOffset>22860</wp:posOffset>
                      </wp:positionV>
                      <wp:extent cx="2133600" cy="0"/>
                      <wp:effectExtent l="13335" t="5080" r="5715" b="1397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1311ED1"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35pt,1.8pt" to="242.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It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"/>
                  </w:pict>
                </mc:Fallback>
              </mc:AlternateContent>
            </w:r>
          </w:p>
          <w:p w14:paraId="1ED19802" w14:textId="7D226D46" w:rsidR="007109BC" w:rsidRPr="005770CD" w:rsidRDefault="007109BC" w:rsidP="00623EAB">
            <w:pPr>
              <w:jc w:val="center"/>
              <w:rPr>
                <w:szCs w:val="28"/>
              </w:rPr>
            </w:pPr>
            <w:r w:rsidRPr="005770CD">
              <w:rPr>
                <w:i/>
                <w:iCs/>
                <w:szCs w:val="28"/>
              </w:rPr>
              <w:t xml:space="preserve">Hà Nội, ngày      </w:t>
            </w:r>
            <w:r w:rsidR="00C22C92" w:rsidRPr="005770CD">
              <w:rPr>
                <w:i/>
                <w:iCs/>
                <w:szCs w:val="28"/>
              </w:rPr>
              <w:t xml:space="preserve">   </w:t>
            </w:r>
            <w:r w:rsidRPr="005770CD">
              <w:rPr>
                <w:i/>
                <w:iCs/>
                <w:szCs w:val="28"/>
              </w:rPr>
              <w:t xml:space="preserve">tháng </w:t>
            </w:r>
            <w:r w:rsidR="00623EAB">
              <w:rPr>
                <w:i/>
                <w:iCs/>
                <w:szCs w:val="28"/>
              </w:rPr>
              <w:t xml:space="preserve"> </w:t>
            </w:r>
            <w:r w:rsidRPr="005770CD">
              <w:rPr>
                <w:i/>
                <w:iCs/>
                <w:szCs w:val="28"/>
              </w:rPr>
              <w:t xml:space="preserve"> năm 202</w:t>
            </w:r>
            <w:r w:rsidR="00C22C92" w:rsidRPr="005770CD">
              <w:rPr>
                <w:i/>
                <w:iCs/>
                <w:szCs w:val="28"/>
              </w:rPr>
              <w:t>3</w:t>
            </w:r>
          </w:p>
        </w:tc>
      </w:tr>
    </w:tbl>
    <w:p w14:paraId="34AA13A8" w14:textId="77777777" w:rsidR="007109BC" w:rsidRPr="005770CD" w:rsidRDefault="007109BC" w:rsidP="007109BC">
      <w:pPr>
        <w:pStyle w:val="intromoj"/>
        <w:spacing w:before="0" w:beforeAutospacing="0" w:after="120" w:afterAutospacing="0" w:line="264" w:lineRule="auto"/>
        <w:jc w:val="center"/>
        <w:rPr>
          <w:b/>
          <w:bCs/>
          <w:sz w:val="28"/>
          <w:szCs w:val="28"/>
        </w:rPr>
      </w:pPr>
      <w:r w:rsidRPr="005770CD">
        <w:rPr>
          <w:b/>
          <w:bCs/>
          <w:sz w:val="28"/>
          <w:szCs w:val="28"/>
        </w:rPr>
        <w:t xml:space="preserve">TỜ TRÌNH </w:t>
      </w:r>
    </w:p>
    <w:p w14:paraId="7BC0F6EF" w14:textId="77777777" w:rsidR="007109BC" w:rsidRPr="005770CD" w:rsidRDefault="007109BC" w:rsidP="005770CD">
      <w:pPr>
        <w:spacing w:line="240" w:lineRule="atLeast"/>
        <w:jc w:val="center"/>
        <w:rPr>
          <w:bCs/>
          <w:szCs w:val="28"/>
        </w:rPr>
      </w:pPr>
      <w:r w:rsidRPr="005770CD">
        <w:rPr>
          <w:b/>
          <w:bCs/>
          <w:szCs w:val="28"/>
        </w:rPr>
        <w:t>Về dự thảo Th</w:t>
      </w:r>
      <w:bookmarkStart w:id="0" w:name="_GoBack"/>
      <w:bookmarkEnd w:id="0"/>
      <w:r w:rsidRPr="005770CD">
        <w:rPr>
          <w:b/>
          <w:bCs/>
          <w:szCs w:val="28"/>
        </w:rPr>
        <w:t xml:space="preserve">ông tư </w:t>
      </w:r>
      <w:r w:rsidR="003C329D" w:rsidRPr="005770CD">
        <w:rPr>
          <w:b/>
          <w:bCs/>
          <w:szCs w:val="28"/>
        </w:rPr>
        <w:t>s</w:t>
      </w:r>
      <w:r w:rsidR="003C329D" w:rsidRPr="005770CD">
        <w:rPr>
          <w:b/>
          <w:szCs w:val="28"/>
        </w:rPr>
        <w:t>ửa đổi, bổ sung một số nội dung của Thông tư số 08/2017/TT-BTP ngày 15 tháng 11 năm 2017 quy định chi tiết một số điều của Luật Trợ giúp pháp lý và hướng dẫn giấy tờ trong hoạt động trợ giúp pháp lý và Thông tư số 12/2018/TT-BTP ngày 28 tháng 8 năm 2018 hướng dẫn một số hoạt động nghiệp vụ trợ giúp pháp lý và quản lý chất lượng vụ việc trợ giúp pháp lý</w:t>
      </w:r>
    </w:p>
    <w:p w14:paraId="34CE2609" w14:textId="77777777" w:rsidR="007109BC" w:rsidRPr="005770CD" w:rsidRDefault="007109BC" w:rsidP="002A2A5A">
      <w:pPr>
        <w:pStyle w:val="intromoj"/>
        <w:spacing w:before="360" w:beforeAutospacing="0" w:after="360" w:afterAutospacing="0" w:line="380" w:lineRule="exact"/>
        <w:jc w:val="center"/>
        <w:rPr>
          <w:bCs/>
          <w:sz w:val="28"/>
          <w:szCs w:val="28"/>
        </w:rPr>
      </w:pPr>
      <w:r w:rsidRPr="005770CD">
        <w:rPr>
          <w:noProof/>
          <w:sz w:val="28"/>
          <w:szCs w:val="28"/>
        </w:rPr>
        <mc:AlternateContent>
          <mc:Choice Requires="wps">
            <w:drawing>
              <wp:anchor distT="0" distB="0" distL="114300" distR="114300" simplePos="0" relativeHeight="251659264" behindDoc="0" locked="0" layoutInCell="1" allowOverlap="1" wp14:anchorId="02018DED" wp14:editId="10AE749F">
                <wp:simplePos x="0" y="0"/>
                <wp:positionH relativeFrom="column">
                  <wp:posOffset>2174856</wp:posOffset>
                </wp:positionH>
                <wp:positionV relativeFrom="paragraph">
                  <wp:posOffset>95023</wp:posOffset>
                </wp:positionV>
                <wp:extent cx="13716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EB8E04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25pt,7.5pt" to="279.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"/>
            </w:pict>
          </mc:Fallback>
        </mc:AlternateContent>
      </w:r>
      <w:r w:rsidRPr="005770CD">
        <w:rPr>
          <w:bCs/>
          <w:sz w:val="28"/>
          <w:szCs w:val="28"/>
        </w:rPr>
        <w:t>Kính gửi: Bộ trưởng Bộ Tư pháp</w:t>
      </w:r>
    </w:p>
    <w:p w14:paraId="639600CF" w14:textId="11507FE4" w:rsidR="007109BC" w:rsidRPr="005770CD" w:rsidRDefault="007109BC" w:rsidP="005770CD">
      <w:pPr>
        <w:widowControl w:val="0"/>
        <w:spacing w:before="120" w:after="120" w:line="360" w:lineRule="atLeast"/>
        <w:ind w:firstLine="720"/>
        <w:jc w:val="both"/>
        <w:rPr>
          <w:bCs/>
          <w:szCs w:val="28"/>
        </w:rPr>
      </w:pPr>
      <w:r w:rsidRPr="005770CD">
        <w:rPr>
          <w:spacing w:val="-4"/>
          <w:szCs w:val="28"/>
        </w:rPr>
        <w:t xml:space="preserve">Thực hiện </w:t>
      </w:r>
      <w:r w:rsidR="003C329D" w:rsidRPr="005770CD">
        <w:rPr>
          <w:color w:val="000000" w:themeColor="text1"/>
          <w:szCs w:val="28"/>
        </w:rPr>
        <w:t>Nghị quyết số 58/NQ-CP ngày 04/7/2017 của Chính phủ về</w:t>
      </w:r>
      <w:r w:rsidR="003C329D" w:rsidRPr="005770CD">
        <w:rPr>
          <w:color w:val="000000" w:themeColor="text1"/>
          <w:szCs w:val="28"/>
          <w:shd w:val="clear" w:color="auto" w:fill="FFFFFF"/>
        </w:rPr>
        <w:t xml:space="preserve"> việc đơn giản hóa thủ tục hành chính, giấy tờ công dân liên quan đến quản lý dân cư thuộc phạm vi chức năng quản lý nhà nước của Bộ Tư pháp</w:t>
      </w:r>
      <w:r w:rsidR="008C4D7B">
        <w:rPr>
          <w:color w:val="000000" w:themeColor="text1"/>
          <w:szCs w:val="28"/>
          <w:shd w:val="clear" w:color="auto" w:fill="FFFFFF"/>
        </w:rPr>
        <w:t xml:space="preserve"> (Nghị quyết số 58/NQ-CP) và</w:t>
      </w:r>
      <w:r w:rsidR="00B91061">
        <w:rPr>
          <w:color w:val="000000" w:themeColor="text1"/>
          <w:szCs w:val="28"/>
          <w:shd w:val="clear" w:color="auto" w:fill="FFFFFF"/>
        </w:rPr>
        <w:t xml:space="preserve"> </w:t>
      </w:r>
      <w:r w:rsidR="006C7207">
        <w:rPr>
          <w:color w:val="000000" w:themeColor="text1"/>
          <w:szCs w:val="28"/>
          <w:shd w:val="clear" w:color="auto" w:fill="FFFFFF"/>
        </w:rPr>
        <w:t xml:space="preserve">Quyết định số 06/QĐ-TTg </w:t>
      </w:r>
      <w:r w:rsidR="003B7036">
        <w:rPr>
          <w:color w:val="000000" w:themeColor="text1"/>
          <w:szCs w:val="28"/>
          <w:shd w:val="clear" w:color="auto" w:fill="FFFFFF"/>
        </w:rPr>
        <w:t xml:space="preserve">của Thủ tướng Chính phủ </w:t>
      </w:r>
      <w:r w:rsidR="006C7207">
        <w:rPr>
          <w:color w:val="000000" w:themeColor="text1"/>
          <w:szCs w:val="28"/>
          <w:shd w:val="clear" w:color="auto" w:fill="FFFFFF"/>
        </w:rPr>
        <w:t xml:space="preserve">ngày 06/01/2022 </w:t>
      </w:r>
      <w:r w:rsidR="003B7036">
        <w:rPr>
          <w:color w:val="000000" w:themeColor="text1"/>
          <w:szCs w:val="28"/>
          <w:shd w:val="clear" w:color="auto" w:fill="FFFFFF"/>
        </w:rPr>
        <w:t xml:space="preserve">phê duyệt Đề án phát triển ứng dụng dữ liệu về dân cư, định danh và xác thực điện tử phục vụ chuyển đổi số quốc gia giai đoạn 2022-2025 (Đề án 06) </w:t>
      </w:r>
      <w:r w:rsidRPr="005770CD">
        <w:rPr>
          <w:spacing w:val="-4"/>
          <w:szCs w:val="28"/>
        </w:rPr>
        <w:t xml:space="preserve">Cục Trợ giúp pháp lý đã chủ trì, phối hợp với các đơn vị thuộc Bộ xây dựng dự thảo Thông tư </w:t>
      </w:r>
      <w:r w:rsidR="003C329D" w:rsidRPr="005770CD">
        <w:rPr>
          <w:bCs/>
          <w:szCs w:val="28"/>
        </w:rPr>
        <w:t>s</w:t>
      </w:r>
      <w:r w:rsidR="003C329D" w:rsidRPr="005770CD">
        <w:rPr>
          <w:szCs w:val="28"/>
        </w:rPr>
        <w:t>ửa đổi, bổ sung một số nội dung của Thông tư số 08/2017/TT-BTP ngày 15 tháng 11 năm 2017 quy định chi tiết một số điều của Luật Trợ giúp pháp lý và hướng dẫn giấy tờ trong hoạt động trợ giúp pháp lý và Thông tư số 12/2018/TT-BTP ngày 28 tháng 8 năm 2018 hướng dẫn một số hoạt động nghiệp vụ trợ giúp pháp lý và quản lý chất lượng vụ việc trợ giúp pháp lý</w:t>
      </w:r>
      <w:r w:rsidRPr="005770CD">
        <w:rPr>
          <w:spacing w:val="-4"/>
          <w:szCs w:val="28"/>
        </w:rPr>
        <w:t xml:space="preserve"> (sau đây gọi là </w:t>
      </w:r>
      <w:r w:rsidR="002A1D44">
        <w:rPr>
          <w:spacing w:val="-4"/>
          <w:szCs w:val="28"/>
        </w:rPr>
        <w:t>d</w:t>
      </w:r>
      <w:r w:rsidRPr="005770CD">
        <w:rPr>
          <w:spacing w:val="-4"/>
          <w:szCs w:val="28"/>
        </w:rPr>
        <w:t xml:space="preserve">ự thảo Thông tư). Cục Trợ giúp pháp lý kính trình Bộ trưởng về việc xây dựng </w:t>
      </w:r>
      <w:r w:rsidR="002A1D44">
        <w:rPr>
          <w:spacing w:val="-4"/>
          <w:szCs w:val="28"/>
        </w:rPr>
        <w:t>d</w:t>
      </w:r>
      <w:r w:rsidRPr="005770CD">
        <w:rPr>
          <w:spacing w:val="-4"/>
          <w:szCs w:val="28"/>
        </w:rPr>
        <w:t>ự thảo Thông tư như sau:</w:t>
      </w:r>
    </w:p>
    <w:p w14:paraId="0CA9E15D" w14:textId="77777777" w:rsidR="007109BC" w:rsidRPr="005770CD" w:rsidRDefault="007109BC" w:rsidP="005770CD">
      <w:pPr>
        <w:widowControl w:val="0"/>
        <w:spacing w:before="120" w:after="120" w:line="360" w:lineRule="atLeast"/>
        <w:ind w:firstLine="720"/>
        <w:jc w:val="both"/>
        <w:rPr>
          <w:b/>
          <w:bCs/>
          <w:szCs w:val="28"/>
        </w:rPr>
      </w:pPr>
      <w:r w:rsidRPr="005770CD">
        <w:rPr>
          <w:b/>
          <w:bCs/>
          <w:szCs w:val="28"/>
        </w:rPr>
        <w:t>I. SỰ CẦN THIẾT BAN HÀNH THÔNG TƯ</w:t>
      </w:r>
    </w:p>
    <w:p w14:paraId="73009E5B" w14:textId="2093DC59" w:rsidR="00A725E0" w:rsidRDefault="00F95FB8" w:rsidP="000240E9">
      <w:pPr>
        <w:spacing w:before="120" w:after="120" w:line="360" w:lineRule="exact"/>
        <w:ind w:firstLine="720"/>
        <w:jc w:val="both"/>
        <w:rPr>
          <w:szCs w:val="28"/>
        </w:rPr>
      </w:pPr>
      <w:r>
        <w:rPr>
          <w:szCs w:val="28"/>
        </w:rPr>
        <w:t xml:space="preserve">1. </w:t>
      </w:r>
      <w:r w:rsidR="003B7036">
        <w:rPr>
          <w:szCs w:val="28"/>
        </w:rPr>
        <w:t xml:space="preserve">Trong lĩnh vực trợ giúp pháp lý, </w:t>
      </w:r>
      <w:r w:rsidR="00124D25" w:rsidRPr="000B3064">
        <w:rPr>
          <w:szCs w:val="28"/>
        </w:rPr>
        <w:t>Nghị quyết số 58/NQ-CP yêu cầu đ</w:t>
      </w:r>
      <w:r w:rsidR="00124D25" w:rsidRPr="000B3064">
        <w:rPr>
          <w:rFonts w:hint="cs"/>
          <w:szCs w:val="28"/>
        </w:rPr>
        <w:t>ơ</w:t>
      </w:r>
      <w:r w:rsidR="00124D25" w:rsidRPr="000B3064">
        <w:rPr>
          <w:szCs w:val="28"/>
        </w:rPr>
        <w:t>n giản hóa 05 thủ tục hành chính</w:t>
      </w:r>
      <w:r w:rsidR="003B7036">
        <w:rPr>
          <w:szCs w:val="28"/>
        </w:rPr>
        <w:t>, cụ thể như</w:t>
      </w:r>
      <w:r w:rsidR="00124D25" w:rsidRPr="000B3064">
        <w:rPr>
          <w:szCs w:val="28"/>
        </w:rPr>
        <w:t xml:space="preserve"> sau: </w:t>
      </w:r>
    </w:p>
    <w:p w14:paraId="72A5D82A" w14:textId="2C3E524A" w:rsidR="00A725E0" w:rsidRPr="00A725E0" w:rsidRDefault="00F95FB8" w:rsidP="00A725E0">
      <w:pPr>
        <w:spacing w:before="120" w:after="120" w:line="360" w:lineRule="exact"/>
        <w:ind w:firstLine="720"/>
        <w:jc w:val="both"/>
        <w:rPr>
          <w:szCs w:val="28"/>
        </w:rPr>
      </w:pPr>
      <w:r>
        <w:rPr>
          <w:szCs w:val="28"/>
        </w:rPr>
        <w:t>(</w:t>
      </w:r>
      <w:r w:rsidR="00A725E0" w:rsidRPr="00A725E0">
        <w:rPr>
          <w:szCs w:val="28"/>
        </w:rPr>
        <w:t>1</w:t>
      </w:r>
      <w:r>
        <w:rPr>
          <w:szCs w:val="28"/>
        </w:rPr>
        <w:t>)</w:t>
      </w:r>
      <w:r w:rsidR="00A725E0" w:rsidRPr="00A725E0">
        <w:rPr>
          <w:szCs w:val="28"/>
        </w:rPr>
        <w:t xml:space="preserve"> Thủ tục Yêu cầu trợ giúp pháp lý</w:t>
      </w:r>
      <w:r>
        <w:rPr>
          <w:szCs w:val="28"/>
        </w:rPr>
        <w:t xml:space="preserve">: </w:t>
      </w:r>
      <w:r w:rsidR="00A725E0" w:rsidRPr="00A725E0">
        <w:rPr>
          <w:szCs w:val="28"/>
        </w:rPr>
        <w:t>Bổ sung trường thông tin về số căn cước công dân, bỏ trường thông tin về ngày tháng năm sinh, giới tính, dân tộc tại mẫu “Đơn yêu cầu trợ giúp pháp lý”.</w:t>
      </w:r>
    </w:p>
    <w:p w14:paraId="30FA0326" w14:textId="6C638EDA" w:rsidR="00A725E0" w:rsidRPr="00A725E0" w:rsidRDefault="00F95FB8" w:rsidP="00A725E0">
      <w:pPr>
        <w:spacing w:before="120" w:after="120" w:line="360" w:lineRule="exact"/>
        <w:ind w:firstLine="720"/>
        <w:jc w:val="both"/>
        <w:rPr>
          <w:szCs w:val="28"/>
        </w:rPr>
      </w:pPr>
      <w:r>
        <w:rPr>
          <w:szCs w:val="28"/>
        </w:rPr>
        <w:t>(</w:t>
      </w:r>
      <w:r w:rsidR="00A725E0" w:rsidRPr="00A725E0">
        <w:rPr>
          <w:szCs w:val="28"/>
        </w:rPr>
        <w:t>2</w:t>
      </w:r>
      <w:r>
        <w:rPr>
          <w:szCs w:val="28"/>
        </w:rPr>
        <w:t>)</w:t>
      </w:r>
      <w:r w:rsidR="00A725E0" w:rsidRPr="00A725E0">
        <w:rPr>
          <w:szCs w:val="28"/>
        </w:rPr>
        <w:t xml:space="preserve"> Thủ tục Thay đổi người thực hiện trợ giúp pháp lý</w:t>
      </w:r>
      <w:r>
        <w:rPr>
          <w:szCs w:val="28"/>
        </w:rPr>
        <w:t xml:space="preserve">: </w:t>
      </w:r>
      <w:r w:rsidR="00A725E0" w:rsidRPr="00A725E0">
        <w:rPr>
          <w:szCs w:val="28"/>
        </w:rPr>
        <w:t xml:space="preserve">Mẫu hóa mẫu “Đơn đề nghị thay đổi người thực hiện trợ giúp pháp lý”. Mẫu đơn gồm hai phần: Thông tin cơ bản về công dân và thông tin chuyên ngành, trong đó, đối với thông tin cơ bản về công dân, mẫu đơn chỉ bao gồm 3 nội dung cơ bản về họ </w:t>
      </w:r>
      <w:r w:rsidR="00A725E0" w:rsidRPr="00A725E0">
        <w:rPr>
          <w:szCs w:val="28"/>
        </w:rPr>
        <w:lastRenderedPageBreak/>
        <w:t>tên, số căn cước công dân, nơi ở hiện nay (trường hợp khác nơi đăng ký thường trú), đối với 12 trường thông tin cá nhân còn lại, cơ quan nhà nước không được yêu cầu công dân cung cấp và tự khai thác trên Cơ sở dữ liệu quốc gia về dân cư.</w:t>
      </w:r>
    </w:p>
    <w:p w14:paraId="7C564EB3" w14:textId="4DA2BCF9" w:rsidR="00A725E0" w:rsidRPr="00A725E0" w:rsidRDefault="00F95FB8" w:rsidP="00A725E0">
      <w:pPr>
        <w:spacing w:before="120" w:after="120" w:line="360" w:lineRule="exact"/>
        <w:ind w:firstLine="720"/>
        <w:jc w:val="both"/>
        <w:rPr>
          <w:szCs w:val="28"/>
        </w:rPr>
      </w:pPr>
      <w:r>
        <w:rPr>
          <w:szCs w:val="28"/>
        </w:rPr>
        <w:t>(</w:t>
      </w:r>
      <w:r w:rsidR="00A725E0" w:rsidRPr="00A725E0">
        <w:rPr>
          <w:szCs w:val="28"/>
        </w:rPr>
        <w:t>3</w:t>
      </w:r>
      <w:r>
        <w:rPr>
          <w:szCs w:val="28"/>
        </w:rPr>
        <w:t>)</w:t>
      </w:r>
      <w:r w:rsidR="00A725E0" w:rsidRPr="00A725E0">
        <w:rPr>
          <w:szCs w:val="28"/>
        </w:rPr>
        <w:t xml:space="preserve"> Thủ tục Khiếu nại về từ chối thụ lý vụ việc trợ giúp pháp lý, không thực hiện trợ giúp pháp lý, thay đổi người thực hiện trợ giúp pháp lý</w:t>
      </w:r>
      <w:r>
        <w:rPr>
          <w:szCs w:val="28"/>
        </w:rPr>
        <w:t xml:space="preserve">: </w:t>
      </w:r>
      <w:r w:rsidR="00A725E0" w:rsidRPr="00A725E0">
        <w:rPr>
          <w:szCs w:val="28"/>
        </w:rPr>
        <w:t>Mẫu hóa mẫu “Đơn khiếu nại về từ chối thụ lý vụ việc trợ giúp pháp lý, không thực hiện trợ giúp pháp lý, thay đổi người thực hiện trợ giúp pháp lý”. Mẫu đơn gồm hai phần: Thông tin cơ bản về công dân và thông tin chuyên ngành, trong đó, đối với thông tin cơ bản về công dân, mẫu đơn chỉ bao gồm 3 nội dung cơ bản về họ tên, số căn cước công dân, nơi ở hiện nay (trường hợp khác nơi đăng ký thường trú), đối với 12 trường thông tin cá nhân còn lại, cơ quan nhà nước không được yêu cầu công dân cung cấp và tự khai thác trên Cơ sở dữ liệu quốc gia về dân cư.</w:t>
      </w:r>
    </w:p>
    <w:p w14:paraId="67CC6E71" w14:textId="4ECE145F" w:rsidR="00A725E0" w:rsidRPr="00A725E0" w:rsidRDefault="00F95FB8" w:rsidP="00A725E0">
      <w:pPr>
        <w:spacing w:before="120" w:after="120" w:line="360" w:lineRule="exact"/>
        <w:ind w:firstLine="720"/>
        <w:jc w:val="both"/>
        <w:rPr>
          <w:szCs w:val="28"/>
        </w:rPr>
      </w:pPr>
      <w:r>
        <w:rPr>
          <w:szCs w:val="28"/>
        </w:rPr>
        <w:t>(</w:t>
      </w:r>
      <w:r w:rsidR="00A725E0" w:rsidRPr="00A725E0">
        <w:rPr>
          <w:szCs w:val="28"/>
        </w:rPr>
        <w:t>4</w:t>
      </w:r>
      <w:r>
        <w:rPr>
          <w:szCs w:val="28"/>
        </w:rPr>
        <w:t>)</w:t>
      </w:r>
      <w:r w:rsidR="00A725E0" w:rsidRPr="00A725E0">
        <w:rPr>
          <w:szCs w:val="28"/>
        </w:rPr>
        <w:t xml:space="preserve"> Thủ tục Công nhận và cấp thẻ cộng tác viên trợ giúp pháp lý</w:t>
      </w:r>
      <w:r>
        <w:rPr>
          <w:szCs w:val="28"/>
        </w:rPr>
        <w:t xml:space="preserve">: </w:t>
      </w:r>
      <w:r w:rsidR="00A725E0" w:rsidRPr="00A725E0">
        <w:rPr>
          <w:szCs w:val="28"/>
        </w:rPr>
        <w:t>Bổ sung trường thông tin về số căn cước công dân, bỏ trường thông tin ngày tháng năm sinh, dân tộc, quốc tịch tại mẫu “Đơn đề nghị làm cộng tác viên trợ giúp pháp lý”.</w:t>
      </w:r>
    </w:p>
    <w:p w14:paraId="2B3B4835" w14:textId="6B98AB6A" w:rsidR="00A725E0" w:rsidRDefault="00F95FB8" w:rsidP="00A725E0">
      <w:pPr>
        <w:spacing w:before="120" w:after="120" w:line="360" w:lineRule="exact"/>
        <w:ind w:firstLine="720"/>
        <w:jc w:val="both"/>
        <w:rPr>
          <w:szCs w:val="28"/>
        </w:rPr>
      </w:pPr>
      <w:r>
        <w:rPr>
          <w:szCs w:val="28"/>
        </w:rPr>
        <w:t>(</w:t>
      </w:r>
      <w:r w:rsidR="00A725E0" w:rsidRPr="00A725E0">
        <w:rPr>
          <w:szCs w:val="28"/>
        </w:rPr>
        <w:t>5</w:t>
      </w:r>
      <w:r>
        <w:rPr>
          <w:szCs w:val="28"/>
        </w:rPr>
        <w:t>)</w:t>
      </w:r>
      <w:r w:rsidR="00A725E0" w:rsidRPr="00A725E0">
        <w:rPr>
          <w:szCs w:val="28"/>
        </w:rPr>
        <w:t xml:space="preserve"> Thủ tục Cấp lại thẻ cộng tác viên trợ giúp pháp lý</w:t>
      </w:r>
      <w:r>
        <w:rPr>
          <w:szCs w:val="28"/>
        </w:rPr>
        <w:t xml:space="preserve">: </w:t>
      </w:r>
      <w:r w:rsidR="00A725E0" w:rsidRPr="00A725E0">
        <w:rPr>
          <w:szCs w:val="28"/>
        </w:rPr>
        <w:t>Mẫu hóa mẫu “Đơn đề nghị cấp lại thẻ cộng tác viên trợ giúp pháp lý”. Mẫu đơn gồm hai phần: Thông tin cơ bản về công dân và thông tin chuyên ngành, trong đó, đối với thông tin cơ bản về công dân, mẫu đơn chỉ bao gồm 3 nội dung cơ bản về họ tên, số căn cước công dân, nơi ở hiện nay (trường hợp khác nơi đăng ký thường trú), đối với 12 trường thông tin cá nhân còn lại, cơ quan nhà nước không được yêu cầu công dân cung cấp và tự khai thác trên Cơ sở dữ liệu quốc gia về dân cư.</w:t>
      </w:r>
    </w:p>
    <w:p w14:paraId="7F3A1D14" w14:textId="1674CDAD" w:rsidR="002A1D44" w:rsidRDefault="00F95FB8" w:rsidP="002A1D44">
      <w:pPr>
        <w:spacing w:before="120" w:after="120" w:line="360" w:lineRule="exact"/>
        <w:ind w:firstLine="720"/>
        <w:jc w:val="both"/>
        <w:rPr>
          <w:szCs w:val="28"/>
        </w:rPr>
      </w:pPr>
      <w:r>
        <w:rPr>
          <w:szCs w:val="28"/>
        </w:rPr>
        <w:t xml:space="preserve">2. </w:t>
      </w:r>
      <w:r w:rsidR="00FE415F" w:rsidRPr="00D07D94">
        <w:rPr>
          <w:szCs w:val="28"/>
        </w:rPr>
        <w:t>Đ</w:t>
      </w:r>
      <w:r w:rsidR="00FE415F" w:rsidRPr="005F68F9">
        <w:rPr>
          <w:szCs w:val="28"/>
        </w:rPr>
        <w:t>ề án 06</w:t>
      </w:r>
      <w:r w:rsidR="003B7036">
        <w:rPr>
          <w:szCs w:val="28"/>
        </w:rPr>
        <w:t xml:space="preserve"> đặt ra một số</w:t>
      </w:r>
      <w:r w:rsidR="000240E9">
        <w:rPr>
          <w:szCs w:val="28"/>
        </w:rPr>
        <w:t xml:space="preserve"> </w:t>
      </w:r>
      <w:r w:rsidR="0070176E">
        <w:rPr>
          <w:szCs w:val="28"/>
        </w:rPr>
        <w:t xml:space="preserve">yêu cầu </w:t>
      </w:r>
      <w:r w:rsidR="000240E9">
        <w:rPr>
          <w:szCs w:val="28"/>
        </w:rPr>
        <w:t>cần phải</w:t>
      </w:r>
      <w:r w:rsidR="00FE415F" w:rsidRPr="005F68F9">
        <w:rPr>
          <w:szCs w:val="28"/>
        </w:rPr>
        <w:t xml:space="preserve"> </w:t>
      </w:r>
      <w:r w:rsidR="000240E9">
        <w:rPr>
          <w:szCs w:val="28"/>
        </w:rPr>
        <w:t>c</w:t>
      </w:r>
      <w:r w:rsidR="000240E9" w:rsidRPr="00C934C0">
        <w:rPr>
          <w:szCs w:val="28"/>
        </w:rPr>
        <w:t>huyển đổi ph</w:t>
      </w:r>
      <w:r w:rsidR="000240E9" w:rsidRPr="00C934C0">
        <w:rPr>
          <w:rFonts w:hint="cs"/>
          <w:szCs w:val="28"/>
        </w:rPr>
        <w:t>ươ</w:t>
      </w:r>
      <w:r w:rsidR="000240E9" w:rsidRPr="00C934C0">
        <w:rPr>
          <w:szCs w:val="28"/>
        </w:rPr>
        <w:t>ng thức thực hiện các thủ tục hành chính, giao dịch dân sự từ ph</w:t>
      </w:r>
      <w:r w:rsidR="000240E9" w:rsidRPr="00C934C0">
        <w:rPr>
          <w:rFonts w:hint="cs"/>
          <w:szCs w:val="28"/>
        </w:rPr>
        <w:t>ươ</w:t>
      </w:r>
      <w:r w:rsidR="000240E9" w:rsidRPr="00C934C0">
        <w:rPr>
          <w:szCs w:val="28"/>
        </w:rPr>
        <w:t>ng thức trực tiếp sang thực hiện trên môi tr</w:t>
      </w:r>
      <w:r w:rsidR="000240E9" w:rsidRPr="00C934C0">
        <w:rPr>
          <w:rFonts w:hint="cs"/>
          <w:szCs w:val="28"/>
        </w:rPr>
        <w:t>ư</w:t>
      </w:r>
      <w:r w:rsidR="000240E9" w:rsidRPr="00C934C0">
        <w:rPr>
          <w:szCs w:val="28"/>
        </w:rPr>
        <w:t>ờng điện tử (tái cấu trúc quy trình, áp dụng dịch vụ công trực tuyến; cắt giảm, đ</w:t>
      </w:r>
      <w:r w:rsidR="000240E9" w:rsidRPr="00C934C0">
        <w:rPr>
          <w:rFonts w:hint="cs"/>
          <w:szCs w:val="28"/>
        </w:rPr>
        <w:t>ơ</w:t>
      </w:r>
      <w:r w:rsidR="000240E9">
        <w:rPr>
          <w:szCs w:val="28"/>
        </w:rPr>
        <w:t>n giản hóa thủ tục hành chính</w:t>
      </w:r>
      <w:r w:rsidR="000240E9" w:rsidRPr="00C934C0">
        <w:rPr>
          <w:szCs w:val="28"/>
        </w:rPr>
        <w:t>; khai thác, sử dụng thông tin, dữ liệu công dân đã có trong hệ thống c</w:t>
      </w:r>
      <w:r w:rsidR="000240E9" w:rsidRPr="00C934C0">
        <w:rPr>
          <w:rFonts w:hint="cs"/>
          <w:szCs w:val="28"/>
        </w:rPr>
        <w:t>ơ</w:t>
      </w:r>
      <w:r w:rsidR="000240E9" w:rsidRPr="00C934C0">
        <w:rPr>
          <w:szCs w:val="28"/>
        </w:rPr>
        <w:t xml:space="preserve"> sở dữ li</w:t>
      </w:r>
      <w:r w:rsidR="000240E9">
        <w:rPr>
          <w:szCs w:val="28"/>
        </w:rPr>
        <w:t>ệu</w:t>
      </w:r>
      <w:r w:rsidR="000240E9" w:rsidRPr="00C934C0">
        <w:rPr>
          <w:szCs w:val="28"/>
        </w:rPr>
        <w:t>…).</w:t>
      </w:r>
      <w:r w:rsidR="000240E9">
        <w:rPr>
          <w:szCs w:val="28"/>
        </w:rPr>
        <w:t xml:space="preserve"> </w:t>
      </w:r>
      <w:r w:rsidR="0086005D">
        <w:rPr>
          <w:szCs w:val="28"/>
        </w:rPr>
        <w:t>Y</w:t>
      </w:r>
      <w:r w:rsidR="000240E9">
        <w:rPr>
          <w:szCs w:val="28"/>
        </w:rPr>
        <w:t xml:space="preserve">êu cầu </w:t>
      </w:r>
      <w:r w:rsidR="000240E9" w:rsidRPr="00C934C0">
        <w:rPr>
          <w:szCs w:val="28"/>
        </w:rPr>
        <w:t>ứng dụng C</w:t>
      </w:r>
      <w:r w:rsidR="000240E9" w:rsidRPr="00C934C0">
        <w:rPr>
          <w:rFonts w:hint="cs"/>
          <w:szCs w:val="28"/>
        </w:rPr>
        <w:t>ơ</w:t>
      </w:r>
      <w:r w:rsidR="000240E9" w:rsidRPr="00C934C0">
        <w:rPr>
          <w:szCs w:val="28"/>
        </w:rPr>
        <w:t xml:space="preserve"> sở dữ liệu quốc gia về dân c</w:t>
      </w:r>
      <w:r w:rsidR="000240E9" w:rsidRPr="00C934C0">
        <w:rPr>
          <w:rFonts w:hint="cs"/>
          <w:szCs w:val="28"/>
        </w:rPr>
        <w:t>ư</w:t>
      </w:r>
      <w:r w:rsidR="000240E9" w:rsidRPr="00C934C0">
        <w:rPr>
          <w:szCs w:val="28"/>
        </w:rPr>
        <w:t>, C</w:t>
      </w:r>
      <w:r w:rsidR="000240E9" w:rsidRPr="00C934C0">
        <w:rPr>
          <w:rFonts w:hint="cs"/>
          <w:szCs w:val="28"/>
        </w:rPr>
        <w:t>ơ</w:t>
      </w:r>
      <w:r w:rsidR="000240E9" w:rsidRPr="00C934C0">
        <w:rPr>
          <w:szCs w:val="28"/>
        </w:rPr>
        <w:t xml:space="preserve"> sở dữ liệu quốc gia khác, C</w:t>
      </w:r>
      <w:r w:rsidR="000240E9" w:rsidRPr="00C934C0">
        <w:rPr>
          <w:rFonts w:hint="cs"/>
          <w:szCs w:val="28"/>
        </w:rPr>
        <w:t>ơ</w:t>
      </w:r>
      <w:r w:rsidR="000240E9">
        <w:rPr>
          <w:szCs w:val="28"/>
        </w:rPr>
        <w:t xml:space="preserve"> sở dữ liệu chuyên ngành </w:t>
      </w:r>
      <w:r w:rsidR="000240E9" w:rsidRPr="00C934C0">
        <w:rPr>
          <w:szCs w:val="28"/>
        </w:rPr>
        <w:t>vào phục vụ giải quyết thủ tục hành chính theo h</w:t>
      </w:r>
      <w:r w:rsidR="000240E9" w:rsidRPr="00C934C0">
        <w:rPr>
          <w:rFonts w:hint="cs"/>
          <w:szCs w:val="28"/>
        </w:rPr>
        <w:t>ư</w:t>
      </w:r>
      <w:r w:rsidR="000240E9" w:rsidRPr="00C934C0">
        <w:rPr>
          <w:szCs w:val="28"/>
        </w:rPr>
        <w:t xml:space="preserve">ớng: </w:t>
      </w:r>
      <w:r w:rsidR="000240E9">
        <w:rPr>
          <w:szCs w:val="28"/>
        </w:rPr>
        <w:t>k</w:t>
      </w:r>
      <w:r w:rsidR="000240E9" w:rsidRPr="00C934C0">
        <w:rPr>
          <w:szCs w:val="28"/>
        </w:rPr>
        <w:t>hai thác, sử dụng thông tin trong các C</w:t>
      </w:r>
      <w:r w:rsidR="000240E9" w:rsidRPr="00C934C0">
        <w:rPr>
          <w:rFonts w:hint="cs"/>
          <w:szCs w:val="28"/>
        </w:rPr>
        <w:t>ơ</w:t>
      </w:r>
      <w:r w:rsidR="000240E9" w:rsidRPr="00C934C0">
        <w:rPr>
          <w:szCs w:val="28"/>
        </w:rPr>
        <w:t xml:space="preserve"> sở dữ liệu để không yêu cầu công dân xuất trình giấy tờ, tài liệu, thông tin đã đ</w:t>
      </w:r>
      <w:r w:rsidR="000240E9" w:rsidRPr="00C934C0">
        <w:rPr>
          <w:rFonts w:hint="cs"/>
          <w:szCs w:val="28"/>
        </w:rPr>
        <w:t>ư</w:t>
      </w:r>
      <w:r w:rsidR="000240E9" w:rsidRPr="00C934C0">
        <w:rPr>
          <w:szCs w:val="28"/>
        </w:rPr>
        <w:t>ợc l</w:t>
      </w:r>
      <w:r w:rsidR="000240E9" w:rsidRPr="00C934C0">
        <w:rPr>
          <w:rFonts w:hint="cs"/>
          <w:szCs w:val="28"/>
        </w:rPr>
        <w:t>ư</w:t>
      </w:r>
      <w:r w:rsidR="000240E9" w:rsidRPr="00C934C0">
        <w:rPr>
          <w:szCs w:val="28"/>
        </w:rPr>
        <w:t>u trữ trong các C</w:t>
      </w:r>
      <w:r w:rsidR="000240E9" w:rsidRPr="00C934C0">
        <w:rPr>
          <w:rFonts w:hint="cs"/>
          <w:szCs w:val="28"/>
        </w:rPr>
        <w:t>ơ</w:t>
      </w:r>
      <w:r w:rsidR="000240E9" w:rsidRPr="00C934C0">
        <w:rPr>
          <w:szCs w:val="28"/>
        </w:rPr>
        <w:t xml:space="preserve"> sở dữ liệu, hệ thống thông ti</w:t>
      </w:r>
      <w:r w:rsidR="000240E9">
        <w:rPr>
          <w:szCs w:val="28"/>
        </w:rPr>
        <w:t>n giải quyết thủ tục hành chính; b</w:t>
      </w:r>
      <w:r w:rsidR="000240E9" w:rsidRPr="00C934C0">
        <w:rPr>
          <w:szCs w:val="28"/>
        </w:rPr>
        <w:t>ổ sung quy định về giá trị sử dụng thẻ Căn c</w:t>
      </w:r>
      <w:r w:rsidR="000240E9" w:rsidRPr="00C934C0">
        <w:rPr>
          <w:rFonts w:hint="cs"/>
          <w:szCs w:val="28"/>
        </w:rPr>
        <w:t>ư</w:t>
      </w:r>
      <w:r w:rsidR="000240E9" w:rsidRPr="00C934C0">
        <w:rPr>
          <w:szCs w:val="28"/>
        </w:rPr>
        <w:t>ớc công dân gắn chíp điện tử, giá trị sử dụng của các thông tin đ</w:t>
      </w:r>
      <w:r w:rsidR="000240E9" w:rsidRPr="00C934C0">
        <w:rPr>
          <w:rFonts w:hint="cs"/>
          <w:szCs w:val="28"/>
        </w:rPr>
        <w:t>ư</w:t>
      </w:r>
      <w:r w:rsidR="000240E9" w:rsidRPr="00C934C0">
        <w:rPr>
          <w:szCs w:val="28"/>
        </w:rPr>
        <w:t>ợc tích hợp trong thẻ căn c</w:t>
      </w:r>
      <w:r w:rsidR="000240E9" w:rsidRPr="00C934C0">
        <w:rPr>
          <w:rFonts w:hint="cs"/>
          <w:szCs w:val="28"/>
        </w:rPr>
        <w:t>ư</w:t>
      </w:r>
      <w:r w:rsidR="000240E9" w:rsidRPr="00C934C0">
        <w:rPr>
          <w:szCs w:val="28"/>
        </w:rPr>
        <w:t>ớc công dân khi thực hiện các thủ tục hành chính, giao dịch dân sự, xử lý vi phạm hành chính.</w:t>
      </w:r>
    </w:p>
    <w:p w14:paraId="16967307" w14:textId="7AA5958C" w:rsidR="00D57075" w:rsidRDefault="00F95FB8" w:rsidP="00594443">
      <w:pPr>
        <w:spacing w:before="120" w:after="120" w:line="360" w:lineRule="exact"/>
        <w:ind w:firstLine="720"/>
        <w:jc w:val="both"/>
        <w:rPr>
          <w:szCs w:val="28"/>
        </w:rPr>
      </w:pPr>
      <w:r>
        <w:rPr>
          <w:szCs w:val="28"/>
        </w:rPr>
        <w:lastRenderedPageBreak/>
        <w:t xml:space="preserve">3. </w:t>
      </w:r>
      <w:r w:rsidR="00D57075">
        <w:rPr>
          <w:szCs w:val="28"/>
        </w:rPr>
        <w:t>Thực hiện yêu cầu tại Nghị quyết số 58/NQ-CP và Đề án 06, Cục Trợ giúp pháp lý đã tham mưu rà soát, sửa đổi một số văn bản sau:</w:t>
      </w:r>
    </w:p>
    <w:p w14:paraId="1CA4E338" w14:textId="77777777" w:rsidR="00594443" w:rsidRPr="00594443" w:rsidRDefault="00594443" w:rsidP="00594443">
      <w:pPr>
        <w:spacing w:before="120" w:after="120" w:line="360" w:lineRule="exact"/>
        <w:ind w:firstLine="720"/>
        <w:jc w:val="both"/>
        <w:rPr>
          <w:szCs w:val="28"/>
        </w:rPr>
      </w:pPr>
      <w:r w:rsidRPr="00594443">
        <w:rPr>
          <w:szCs w:val="28"/>
        </w:rPr>
        <w:t>- Ngày 15/11/2017, Bộ trưởng Bộ Tư pháp ban hành Thông tư số 08/2017/TT-BTP quy định chi tiết một số điều của Luật TGPL và hướng dẫn giấy tờ trong hoạt động TGPL đã bổ sung trường thông tin về số căn cước công dân, bỏ trường thông tin dân tộc, quốc tịch tại mẫu “Đơn đề nghị làm cộng tác viên TGPL”, ban hành mẫu "Đơn đề nghị cấp lại thẻ cộng tác viên TGPL".</w:t>
      </w:r>
    </w:p>
    <w:p w14:paraId="7CAD90B0" w14:textId="77777777" w:rsidR="00594443" w:rsidRPr="00594443" w:rsidRDefault="00594443" w:rsidP="00594443">
      <w:pPr>
        <w:spacing w:before="120" w:after="120" w:line="360" w:lineRule="exact"/>
        <w:ind w:firstLine="720"/>
        <w:jc w:val="both"/>
        <w:rPr>
          <w:szCs w:val="28"/>
        </w:rPr>
      </w:pPr>
      <w:r w:rsidRPr="00594443">
        <w:rPr>
          <w:szCs w:val="28"/>
        </w:rPr>
        <w:t xml:space="preserve">- Ngày 28/8/2018, Bộ trưởng Bộ Tư pháp ban hành Thông tư số 12/2018/TT-BTP hướng dẫn một số hoạt động nghiệp vụ TGPL và quản lý chất lượng vụ việc TGPL, trong đó ban hành: (1) mẫu "Đơn yêu cầu TGPL" (mẫu số 02-TP-TGPL); (2) mẫu "Đơn khiếu nại" (Mẫu số 03-TP-TGPL); (3) mẫu "Đơn đề nghị thay đổi người thực hiện TGPL" (Mẫu số 04-TP-TGPL). </w:t>
      </w:r>
    </w:p>
    <w:p w14:paraId="58D68339" w14:textId="469015D8" w:rsidR="00594443" w:rsidRDefault="00594443" w:rsidP="00594443">
      <w:pPr>
        <w:spacing w:before="120" w:after="120" w:line="360" w:lineRule="exact"/>
        <w:ind w:firstLine="720"/>
        <w:jc w:val="both"/>
        <w:rPr>
          <w:szCs w:val="28"/>
        </w:rPr>
      </w:pPr>
      <w:r w:rsidRPr="00594443">
        <w:rPr>
          <w:szCs w:val="28"/>
        </w:rPr>
        <w:t>- Ngày 31/12/2022, Bộ trưởng Bộ Tư pháp ban hành Thông tư số 09/2022/TT-BTP ngày 30/12/2022 bãi bỏ một số nội dung tại các Thông tư trong lĩnh vực TGPL, hộ tịch do Bộ trưởng Bộ Tư pháp ban hành, trong đó bỏ thông tin "dân tộc" tại mẫu "Đơn yêu cầu TGPL" (Mẫu số 02-TP-TGPL); bãi bỏ nội dung “ngày cấp… nơi cấp….” và nội dung “nghề nghiệp” tại mẫu "Đơn đề nghị thay đổi người thực hiện TGPL" (Mẫu số 04-TP-TGPL) ban hành kèm theo Thông tư số 12/2018/TT-BTP.</w:t>
      </w:r>
    </w:p>
    <w:p w14:paraId="20A2CD19" w14:textId="5AF4F1D3" w:rsidR="00594443" w:rsidRDefault="00594443" w:rsidP="00594443">
      <w:pPr>
        <w:spacing w:before="120" w:after="120" w:line="360" w:lineRule="exact"/>
        <w:ind w:firstLine="720"/>
        <w:jc w:val="both"/>
        <w:rPr>
          <w:noProof/>
          <w:spacing w:val="2"/>
          <w:szCs w:val="28"/>
        </w:rPr>
      </w:pPr>
      <w:r>
        <w:rPr>
          <w:szCs w:val="28"/>
        </w:rPr>
        <w:t xml:space="preserve">Ngoài những nội dung đã sửa đổi nêu trên, qua rà soát </w:t>
      </w:r>
      <w:r w:rsidRPr="005770CD">
        <w:rPr>
          <w:noProof/>
          <w:spacing w:val="2"/>
          <w:szCs w:val="28"/>
        </w:rPr>
        <w:t>Cục Trợ giúp pháp lý</w:t>
      </w:r>
      <w:r>
        <w:rPr>
          <w:noProof/>
          <w:spacing w:val="2"/>
          <w:szCs w:val="28"/>
        </w:rPr>
        <w:t xml:space="preserve"> nhận thấy một </w:t>
      </w:r>
      <w:r w:rsidRPr="00594443">
        <w:rPr>
          <w:noProof/>
          <w:spacing w:val="2"/>
          <w:szCs w:val="28"/>
        </w:rPr>
        <w:t>số biểu mẫu trong công tác TGPL được quy định trong Thông tư số 08/2017/TT-BTP quy định chi tiết một số điều của Luật TGPL và hướng dẫn giấy tờ dùng trong hoạt động TGPL, Thông tư số 12/2018/TT-BTP hướng dẫn một số hoạt động nghiệp vụ TGPL và quản lý chất lượng vụ việc TGPL vẫn còn thông tin về ngày tháng năm sinh, giới tính, địa chỉ thường trú của người nộp đơn trong một số mẫu đơn: Đơn</w:t>
      </w:r>
      <w:r>
        <w:rPr>
          <w:noProof/>
          <w:spacing w:val="2"/>
          <w:szCs w:val="28"/>
        </w:rPr>
        <w:t xml:space="preserve"> đề nghị làm cộng tác viên TGPL;</w:t>
      </w:r>
      <w:r w:rsidRPr="00594443">
        <w:rPr>
          <w:noProof/>
          <w:spacing w:val="2"/>
          <w:szCs w:val="28"/>
        </w:rPr>
        <w:t xml:space="preserve"> Đơn đề nghị</w:t>
      </w:r>
      <w:r>
        <w:rPr>
          <w:noProof/>
          <w:spacing w:val="2"/>
          <w:szCs w:val="28"/>
        </w:rPr>
        <w:t xml:space="preserve"> cấp lại thẻ cộng tác viên TGPL; Đơn yêu cầu TGPL;</w:t>
      </w:r>
      <w:r w:rsidRPr="00594443">
        <w:rPr>
          <w:noProof/>
          <w:spacing w:val="2"/>
          <w:szCs w:val="28"/>
        </w:rPr>
        <w:t xml:space="preserve"> Đơn đề ngh</w:t>
      </w:r>
      <w:r>
        <w:rPr>
          <w:noProof/>
          <w:spacing w:val="2"/>
          <w:szCs w:val="28"/>
        </w:rPr>
        <w:t>ị thay đổi người thực hiện TGPL;</w:t>
      </w:r>
      <w:r w:rsidRPr="00594443">
        <w:rPr>
          <w:noProof/>
          <w:spacing w:val="2"/>
          <w:szCs w:val="28"/>
        </w:rPr>
        <w:t xml:space="preserve"> Đơn đề nghị rút yêu cầu TGPL.</w:t>
      </w:r>
    </w:p>
    <w:p w14:paraId="4D0FA2F8" w14:textId="3D67207C" w:rsidR="00594443" w:rsidRDefault="00F95FB8" w:rsidP="00594443">
      <w:pPr>
        <w:spacing w:before="120" w:after="120" w:line="360" w:lineRule="exact"/>
        <w:ind w:firstLine="720"/>
        <w:jc w:val="both"/>
        <w:rPr>
          <w:szCs w:val="28"/>
        </w:rPr>
      </w:pPr>
      <w:r>
        <w:rPr>
          <w:szCs w:val="28"/>
        </w:rPr>
        <w:t xml:space="preserve">4. </w:t>
      </w:r>
      <w:r w:rsidR="00594443" w:rsidRPr="00594443">
        <w:rPr>
          <w:szCs w:val="28"/>
        </w:rPr>
        <w:t xml:space="preserve"> </w:t>
      </w:r>
      <w:r w:rsidR="002606C0">
        <w:rPr>
          <w:szCs w:val="28"/>
        </w:rPr>
        <w:t xml:space="preserve">Đối với yêu cầu </w:t>
      </w:r>
      <w:r w:rsidR="002606C0" w:rsidRPr="00594443">
        <w:rPr>
          <w:szCs w:val="28"/>
        </w:rPr>
        <w:t>chuyển đổi phương thức thực hiện các thủ tục hành chính, giao dịch dân sự từ phương thức trực tiếp sang th</w:t>
      </w:r>
      <w:r w:rsidR="002606C0">
        <w:rPr>
          <w:szCs w:val="28"/>
        </w:rPr>
        <w:t xml:space="preserve">ực hiện trên môi trường điện tử: Qua rà soát hiện còn hồ sơ </w:t>
      </w:r>
      <w:r w:rsidR="00594443" w:rsidRPr="00594443">
        <w:rPr>
          <w:szCs w:val="28"/>
        </w:rPr>
        <w:t>đề nghị thay đổi nội dung đăng ký tham gia TGPL, hồ sơ đề nghị chấm dứt đăng ký tham gia TGPL</w:t>
      </w:r>
      <w:r w:rsidR="00594443">
        <w:rPr>
          <w:szCs w:val="28"/>
        </w:rPr>
        <w:t xml:space="preserve"> (tại Thông tư số …)</w:t>
      </w:r>
      <w:r w:rsidR="00594443" w:rsidRPr="00594443">
        <w:rPr>
          <w:szCs w:val="28"/>
        </w:rPr>
        <w:t xml:space="preserve">, đơn khiếu nại </w:t>
      </w:r>
      <w:r w:rsidR="00594443">
        <w:rPr>
          <w:szCs w:val="28"/>
        </w:rPr>
        <w:t xml:space="preserve">(Thông tư </w:t>
      </w:r>
      <w:r w:rsidR="002606C0">
        <w:rPr>
          <w:szCs w:val="28"/>
        </w:rPr>
        <w:t xml:space="preserve">số ….) </w:t>
      </w:r>
      <w:r w:rsidR="00594443" w:rsidRPr="00594443">
        <w:rPr>
          <w:szCs w:val="28"/>
        </w:rPr>
        <w:t>chưa có quy định nộp qua qua fax, hình th</w:t>
      </w:r>
      <w:r w:rsidR="002606C0">
        <w:rPr>
          <w:szCs w:val="28"/>
        </w:rPr>
        <w:t>ức điện tử.</w:t>
      </w:r>
    </w:p>
    <w:p w14:paraId="19AB452F" w14:textId="5C2C9635" w:rsidR="00F95FB8" w:rsidRDefault="00F95FB8" w:rsidP="005770CD">
      <w:pPr>
        <w:widowControl w:val="0"/>
        <w:spacing w:before="120" w:after="120" w:line="360" w:lineRule="atLeast"/>
        <w:ind w:firstLine="720"/>
        <w:jc w:val="both"/>
        <w:rPr>
          <w:b/>
          <w:spacing w:val="-10"/>
          <w:szCs w:val="28"/>
        </w:rPr>
      </w:pPr>
      <w:r w:rsidRPr="00F873C8">
        <w:rPr>
          <w:spacing w:val="-10"/>
          <w:szCs w:val="28"/>
        </w:rPr>
        <w:t xml:space="preserve">Từ những yêu cầu trên, việc xây dựng dự thảo </w:t>
      </w:r>
      <w:r w:rsidRPr="005770CD">
        <w:rPr>
          <w:spacing w:val="-4"/>
          <w:szCs w:val="28"/>
        </w:rPr>
        <w:t xml:space="preserve">Thông tư </w:t>
      </w:r>
      <w:r w:rsidRPr="005770CD">
        <w:rPr>
          <w:bCs/>
          <w:szCs w:val="28"/>
        </w:rPr>
        <w:t>s</w:t>
      </w:r>
      <w:r w:rsidRPr="005770CD">
        <w:rPr>
          <w:szCs w:val="28"/>
        </w:rPr>
        <w:t xml:space="preserve">ửa đổi, bổ sung một số nội dung của Thông tư số 08/2017/TT-BTP ngày 15 tháng 11 năm 2017 quy định chi tiết một số điều của Luật Trợ giúp pháp lý và hướng dẫn giấy tờ trong </w:t>
      </w:r>
      <w:r w:rsidRPr="005770CD">
        <w:rPr>
          <w:szCs w:val="28"/>
        </w:rPr>
        <w:lastRenderedPageBreak/>
        <w:t>hoạt động trợ giúp pháp lý và Thông tư số 12/2018/TT-BTP ngày 28 tháng 8 năm 2018 hướng dẫn một số hoạt động nghiệp vụ trợ giúp pháp lý và quản lý chất lượng vụ việc trợ giúp pháp lý</w:t>
      </w:r>
      <w:r w:rsidR="00ED347C">
        <w:rPr>
          <w:szCs w:val="28"/>
        </w:rPr>
        <w:t xml:space="preserve"> là cần thiết nhằm đơn giản hoá thủ tục hành chính cũng như đơn giản phương thức thực hiện các thủ tục hành chính, giao dịch dân sự trong lĩnh vực trợ giúp pháp lý.</w:t>
      </w:r>
    </w:p>
    <w:p w14:paraId="3D98E383" w14:textId="66F7639B" w:rsidR="007109BC" w:rsidRPr="005770CD" w:rsidRDefault="007109BC" w:rsidP="005770CD">
      <w:pPr>
        <w:widowControl w:val="0"/>
        <w:spacing w:before="120" w:after="120" w:line="360" w:lineRule="atLeast"/>
        <w:ind w:firstLine="720"/>
        <w:jc w:val="both"/>
        <w:rPr>
          <w:b/>
          <w:spacing w:val="-10"/>
          <w:szCs w:val="28"/>
        </w:rPr>
      </w:pPr>
      <w:r w:rsidRPr="005770CD">
        <w:rPr>
          <w:b/>
          <w:spacing w:val="-10"/>
          <w:szCs w:val="28"/>
        </w:rPr>
        <w:t>II. MỤC ĐÍCH, QUAN ĐIỂM CHỈ ĐẠO VIỆC XÂY DỰNG THÔNG TƯ</w:t>
      </w:r>
    </w:p>
    <w:p w14:paraId="2D5CF4D4" w14:textId="77777777" w:rsidR="007109BC" w:rsidRPr="005770CD" w:rsidRDefault="007109BC" w:rsidP="005770CD">
      <w:pPr>
        <w:widowControl w:val="0"/>
        <w:spacing w:before="120" w:after="120" w:line="360" w:lineRule="atLeast"/>
        <w:ind w:firstLine="720"/>
        <w:jc w:val="both"/>
        <w:rPr>
          <w:b/>
          <w:szCs w:val="28"/>
        </w:rPr>
      </w:pPr>
      <w:r w:rsidRPr="005770CD">
        <w:rPr>
          <w:b/>
          <w:szCs w:val="28"/>
        </w:rPr>
        <w:t>1. Mục đích</w:t>
      </w:r>
    </w:p>
    <w:p w14:paraId="6229337E" w14:textId="11FE4DE7" w:rsidR="007109BC" w:rsidRPr="005770CD" w:rsidRDefault="007109BC" w:rsidP="005770CD">
      <w:pPr>
        <w:widowControl w:val="0"/>
        <w:spacing w:before="120" w:after="120" w:line="360" w:lineRule="atLeast"/>
        <w:ind w:firstLine="720"/>
        <w:jc w:val="both"/>
        <w:rPr>
          <w:szCs w:val="28"/>
        </w:rPr>
      </w:pPr>
      <w:r w:rsidRPr="005770CD">
        <w:rPr>
          <w:szCs w:val="28"/>
        </w:rPr>
        <w:t>Việc</w:t>
      </w:r>
      <w:r w:rsidR="00D57075">
        <w:rPr>
          <w:szCs w:val="28"/>
        </w:rPr>
        <w:t xml:space="preserve"> xây dựng dự thảo Thông tư </w:t>
      </w:r>
      <w:r w:rsidR="00171BDA">
        <w:rPr>
          <w:szCs w:val="28"/>
        </w:rPr>
        <w:t>đáp ứng yêu cầu đơn giản hóa một số mẫu giấy tờ dùng trong hoạt động trợ giúp pháp lý,</w:t>
      </w:r>
      <w:r w:rsidR="005D64D7">
        <w:rPr>
          <w:szCs w:val="28"/>
        </w:rPr>
        <w:t xml:space="preserve"> khai thác các thông tin cơ bản của công dân có trong cơ sở dữ liệu quốc gia về dân cư.</w:t>
      </w:r>
      <w:r w:rsidR="00171BDA">
        <w:rPr>
          <w:szCs w:val="28"/>
        </w:rPr>
        <w:t xml:space="preserve">  </w:t>
      </w:r>
      <w:r w:rsidRPr="005770CD">
        <w:rPr>
          <w:szCs w:val="28"/>
        </w:rPr>
        <w:t xml:space="preserve"> </w:t>
      </w:r>
    </w:p>
    <w:p w14:paraId="61A957BE" w14:textId="77777777" w:rsidR="007109BC" w:rsidRPr="005770CD" w:rsidRDefault="007109BC" w:rsidP="005770CD">
      <w:pPr>
        <w:widowControl w:val="0"/>
        <w:spacing w:before="120" w:after="120" w:line="360" w:lineRule="atLeast"/>
        <w:ind w:firstLine="720"/>
        <w:jc w:val="both"/>
        <w:rPr>
          <w:b/>
          <w:szCs w:val="28"/>
        </w:rPr>
      </w:pPr>
      <w:r w:rsidRPr="005770CD">
        <w:rPr>
          <w:b/>
          <w:szCs w:val="28"/>
        </w:rPr>
        <w:t>2. Quan điểm xây dựng văn bản</w:t>
      </w:r>
    </w:p>
    <w:p w14:paraId="200A65BB" w14:textId="46828962" w:rsidR="006A1CD6" w:rsidRDefault="005D64D7" w:rsidP="005770CD">
      <w:pPr>
        <w:widowControl w:val="0"/>
        <w:spacing w:before="120" w:after="120" w:line="360" w:lineRule="atLeast"/>
        <w:ind w:firstLine="720"/>
        <w:jc w:val="both"/>
        <w:rPr>
          <w:szCs w:val="28"/>
        </w:rPr>
      </w:pPr>
      <w:r>
        <w:rPr>
          <w:szCs w:val="28"/>
        </w:rPr>
        <w:t xml:space="preserve">- </w:t>
      </w:r>
      <w:r w:rsidR="006A1CD6">
        <w:rPr>
          <w:szCs w:val="28"/>
        </w:rPr>
        <w:t>Việc xây dựng Thông tư bảo đảm đáp ứng yêu cầu đơn giản hóa thủ tục hành chính trong lĩnh vực TGPL</w:t>
      </w:r>
      <w:r>
        <w:rPr>
          <w:szCs w:val="28"/>
        </w:rPr>
        <w:t>, tạo thuận lợi cho người dân.</w:t>
      </w:r>
    </w:p>
    <w:p w14:paraId="3009322C" w14:textId="2CC7198E" w:rsidR="005D64D7" w:rsidRDefault="00171BDA" w:rsidP="00171BDA">
      <w:pPr>
        <w:widowControl w:val="0"/>
        <w:spacing w:before="120" w:after="120" w:line="360" w:lineRule="atLeast"/>
        <w:ind w:firstLine="720"/>
        <w:jc w:val="both"/>
        <w:rPr>
          <w:szCs w:val="28"/>
        </w:rPr>
      </w:pPr>
      <w:r>
        <w:rPr>
          <w:szCs w:val="28"/>
        </w:rPr>
        <w:t xml:space="preserve">- </w:t>
      </w:r>
      <w:r w:rsidRPr="00171BDA">
        <w:rPr>
          <w:szCs w:val="28"/>
        </w:rPr>
        <w:t xml:space="preserve">Việc </w:t>
      </w:r>
      <w:r>
        <w:rPr>
          <w:szCs w:val="28"/>
        </w:rPr>
        <w:t>thay đổi thông</w:t>
      </w:r>
      <w:r w:rsidR="00081695">
        <w:rPr>
          <w:szCs w:val="28"/>
        </w:rPr>
        <w:t xml:space="preserve"> tin</w:t>
      </w:r>
      <w:r>
        <w:rPr>
          <w:szCs w:val="28"/>
        </w:rPr>
        <w:t xml:space="preserve"> kê khai tại các biểu mẫu cần bảo đảm tính khả thi, hạ tầng cơ sở dữ liệu về TGPL có khả năng đáp ứng.</w:t>
      </w:r>
      <w:r w:rsidRPr="00171BDA">
        <w:rPr>
          <w:szCs w:val="28"/>
        </w:rPr>
        <w:t xml:space="preserve"> </w:t>
      </w:r>
    </w:p>
    <w:p w14:paraId="379B6850" w14:textId="77777777" w:rsidR="007109BC" w:rsidRPr="005770CD" w:rsidRDefault="007109BC" w:rsidP="005770CD">
      <w:pPr>
        <w:widowControl w:val="0"/>
        <w:spacing w:before="120" w:after="120" w:line="360" w:lineRule="atLeast"/>
        <w:ind w:firstLine="720"/>
        <w:jc w:val="both"/>
        <w:rPr>
          <w:b/>
          <w:bCs/>
          <w:szCs w:val="28"/>
          <w:lang w:eastAsia="ja-JP"/>
        </w:rPr>
      </w:pPr>
      <w:r w:rsidRPr="005770CD">
        <w:rPr>
          <w:b/>
          <w:szCs w:val="28"/>
        </w:rPr>
        <w:t xml:space="preserve">III. </w:t>
      </w:r>
      <w:r w:rsidRPr="005770CD">
        <w:rPr>
          <w:b/>
          <w:bCs/>
          <w:szCs w:val="28"/>
        </w:rPr>
        <w:t xml:space="preserve">QUÁ TRÌNH SOẠN THẢO DỰ THẢO THÔNG TƯ  </w:t>
      </w:r>
    </w:p>
    <w:p w14:paraId="5FFD89D8" w14:textId="77777777" w:rsidR="00A75D0C" w:rsidRPr="00A75D0C" w:rsidRDefault="00A75D0C" w:rsidP="00A75D0C">
      <w:pPr>
        <w:widowControl w:val="0"/>
        <w:spacing w:before="120" w:after="120" w:line="360" w:lineRule="atLeast"/>
        <w:ind w:firstLine="720"/>
        <w:jc w:val="both"/>
        <w:rPr>
          <w:szCs w:val="28"/>
        </w:rPr>
      </w:pPr>
      <w:r w:rsidRPr="00A75D0C">
        <w:rPr>
          <w:szCs w:val="28"/>
        </w:rPr>
        <w:t>Trong quá trình xây dựng, Cục Trợ giúp pháp lý đã chủ trì, phối hợp với các đơn vị có liên quan thực hiện các hoạt động sau đây:</w:t>
      </w:r>
    </w:p>
    <w:p w14:paraId="1C9E19EF" w14:textId="01EE1049" w:rsidR="00A75D0C" w:rsidRPr="00A75D0C" w:rsidRDefault="00A75D0C" w:rsidP="00A75D0C">
      <w:pPr>
        <w:widowControl w:val="0"/>
        <w:spacing w:before="120" w:after="120" w:line="360" w:lineRule="atLeast"/>
        <w:ind w:firstLine="720"/>
        <w:jc w:val="both"/>
        <w:rPr>
          <w:szCs w:val="28"/>
        </w:rPr>
      </w:pPr>
      <w:r w:rsidRPr="00A75D0C">
        <w:rPr>
          <w:szCs w:val="28"/>
        </w:rPr>
        <w:t xml:space="preserve">1. </w:t>
      </w:r>
      <w:r>
        <w:rPr>
          <w:szCs w:val="28"/>
        </w:rPr>
        <w:t>Nghiên cứu kỹ Nghị quyết số 58/NQ-CP</w:t>
      </w:r>
      <w:r w:rsidR="007C2C8C">
        <w:rPr>
          <w:szCs w:val="28"/>
        </w:rPr>
        <w:t xml:space="preserve"> và</w:t>
      </w:r>
      <w:r w:rsidR="00D57075">
        <w:rPr>
          <w:szCs w:val="28"/>
        </w:rPr>
        <w:t xml:space="preserve"> Đề án 06</w:t>
      </w:r>
      <w:r w:rsidR="00A74DD2">
        <w:rPr>
          <w:szCs w:val="28"/>
        </w:rPr>
        <w:t>, rà soát các văn bản</w:t>
      </w:r>
      <w:r w:rsidR="00BC03DE">
        <w:rPr>
          <w:szCs w:val="28"/>
        </w:rPr>
        <w:t xml:space="preserve"> quy phạm</w:t>
      </w:r>
      <w:r w:rsidR="00A74DD2">
        <w:rPr>
          <w:szCs w:val="28"/>
        </w:rPr>
        <w:t xml:space="preserve"> pháp luật về trợ giúp pháp lý </w:t>
      </w:r>
      <w:r w:rsidR="00BC03DE">
        <w:rPr>
          <w:szCs w:val="28"/>
        </w:rPr>
        <w:t>và phối hợp với các đơn vị thuộc Bộ có liên quan (Vụ Các vấn đề chung về xây dựng pháp luật, Vụ Pháp luật hình sự hành chính, Văn phòng Bộ, Cục Kiểm tra văn bản quy phạm pháp luật) để xây dựng dự thảo Thông tư.</w:t>
      </w:r>
    </w:p>
    <w:p w14:paraId="07E6C523" w14:textId="272CB15A" w:rsidR="00A75D0C" w:rsidRPr="00A75D0C" w:rsidRDefault="007C2C8C" w:rsidP="00A75D0C">
      <w:pPr>
        <w:widowControl w:val="0"/>
        <w:spacing w:before="120" w:after="120" w:line="360" w:lineRule="atLeast"/>
        <w:ind w:firstLine="720"/>
        <w:jc w:val="both"/>
        <w:rPr>
          <w:szCs w:val="28"/>
        </w:rPr>
      </w:pPr>
      <w:r>
        <w:rPr>
          <w:szCs w:val="28"/>
        </w:rPr>
        <w:t>2</w:t>
      </w:r>
      <w:r w:rsidR="00A75D0C" w:rsidRPr="00A75D0C">
        <w:rPr>
          <w:szCs w:val="28"/>
        </w:rPr>
        <w:t>. Tổ chức lấy ý kiến bằng văn bản của Sở Tư pháp, Trung tâm trợ giúp pháp lý các tỉnh, thành phố trực thuộc Trung ương và các cơ quan, tổ chức liên quan về nội dung dự thảo Thông tư.</w:t>
      </w:r>
      <w:r w:rsidR="00BC03DE">
        <w:rPr>
          <w:szCs w:val="28"/>
        </w:rPr>
        <w:t xml:space="preserve"> Tổng hợp, tiếp thu ý kiến và hoàn thiện dự thảo Thông tư.</w:t>
      </w:r>
    </w:p>
    <w:p w14:paraId="3B2593AD" w14:textId="44AB696F" w:rsidR="00A75D0C" w:rsidRPr="00A75D0C" w:rsidRDefault="007C2C8C" w:rsidP="00A75D0C">
      <w:pPr>
        <w:widowControl w:val="0"/>
        <w:spacing w:before="120" w:after="120" w:line="360" w:lineRule="atLeast"/>
        <w:ind w:firstLine="720"/>
        <w:jc w:val="both"/>
        <w:rPr>
          <w:szCs w:val="28"/>
        </w:rPr>
      </w:pPr>
      <w:r>
        <w:rPr>
          <w:szCs w:val="28"/>
        </w:rPr>
        <w:t>3</w:t>
      </w:r>
      <w:r w:rsidR="00A75D0C" w:rsidRPr="00A75D0C">
        <w:rPr>
          <w:szCs w:val="28"/>
        </w:rPr>
        <w:t>. Đăng tải dự thảo Thông tư trên Cổng thông tin điện tử của Chính phủ và của Bộ Tư pháp theo quy định.</w:t>
      </w:r>
    </w:p>
    <w:p w14:paraId="675ECA02" w14:textId="65444D50" w:rsidR="007109BC" w:rsidRPr="005770CD" w:rsidRDefault="00A75D0C" w:rsidP="005770CD">
      <w:pPr>
        <w:widowControl w:val="0"/>
        <w:spacing w:before="120" w:after="120" w:line="360" w:lineRule="atLeast"/>
        <w:ind w:firstLine="720"/>
        <w:jc w:val="both"/>
        <w:rPr>
          <w:szCs w:val="28"/>
        </w:rPr>
      </w:pPr>
      <w:r w:rsidRPr="00A75D0C">
        <w:rPr>
          <w:szCs w:val="28"/>
        </w:rPr>
        <w:t xml:space="preserve">Trên cơ sở báo cáo thẩm định số </w:t>
      </w:r>
      <w:r w:rsidR="00D57075">
        <w:rPr>
          <w:szCs w:val="28"/>
        </w:rPr>
        <w:t>..</w:t>
      </w:r>
      <w:r w:rsidRPr="00A75D0C">
        <w:rPr>
          <w:szCs w:val="28"/>
        </w:rPr>
        <w:t>/BC-VĐCXDPL Cục Trợ giúp pháp lý đã tiếp thu, chỉnh lý dự thảo Thông tư và các tài liệu kèm theo trình Bộ trưởng Bộ Tư pháp ký ban hành.</w:t>
      </w:r>
    </w:p>
    <w:p w14:paraId="3A78AA95" w14:textId="77777777" w:rsidR="007109BC" w:rsidRPr="005770CD" w:rsidRDefault="007109BC" w:rsidP="005770CD">
      <w:pPr>
        <w:widowControl w:val="0"/>
        <w:spacing w:before="120" w:after="120" w:line="360" w:lineRule="atLeast"/>
        <w:ind w:firstLine="720"/>
        <w:jc w:val="both"/>
        <w:rPr>
          <w:b/>
          <w:bCs/>
          <w:szCs w:val="28"/>
        </w:rPr>
      </w:pPr>
      <w:r w:rsidRPr="005770CD">
        <w:rPr>
          <w:b/>
          <w:bCs/>
          <w:szCs w:val="28"/>
        </w:rPr>
        <w:t>III. NỘI DUNG CHÍNH CỦA DỰ THẢO THÔNG TƯ</w:t>
      </w:r>
    </w:p>
    <w:p w14:paraId="4234F9A2" w14:textId="77777777" w:rsidR="007109BC" w:rsidRPr="005770CD" w:rsidRDefault="007109BC" w:rsidP="005770CD">
      <w:pPr>
        <w:widowControl w:val="0"/>
        <w:spacing w:before="120" w:after="120" w:line="360" w:lineRule="atLeast"/>
        <w:ind w:firstLine="720"/>
        <w:jc w:val="both"/>
        <w:rPr>
          <w:b/>
          <w:bCs/>
          <w:szCs w:val="28"/>
        </w:rPr>
      </w:pPr>
      <w:r w:rsidRPr="005770CD">
        <w:rPr>
          <w:b/>
          <w:szCs w:val="28"/>
        </w:rPr>
        <w:t>1. Về tên gọi văn bản</w:t>
      </w:r>
    </w:p>
    <w:p w14:paraId="05599E16" w14:textId="2B5805ED" w:rsidR="007109BC" w:rsidRPr="005770CD" w:rsidRDefault="007109BC" w:rsidP="005770CD">
      <w:pPr>
        <w:widowControl w:val="0"/>
        <w:spacing w:before="120" w:after="120" w:line="360" w:lineRule="atLeast"/>
        <w:ind w:firstLine="720"/>
        <w:jc w:val="both"/>
        <w:rPr>
          <w:szCs w:val="28"/>
        </w:rPr>
      </w:pPr>
      <w:r w:rsidRPr="005770CD">
        <w:rPr>
          <w:szCs w:val="28"/>
        </w:rPr>
        <w:lastRenderedPageBreak/>
        <w:t xml:space="preserve">Nội dung </w:t>
      </w:r>
      <w:r w:rsidR="002A1D44">
        <w:rPr>
          <w:szCs w:val="28"/>
        </w:rPr>
        <w:t>d</w:t>
      </w:r>
      <w:r w:rsidRPr="005770CD">
        <w:rPr>
          <w:szCs w:val="28"/>
        </w:rPr>
        <w:t xml:space="preserve">ự thảo Thông tư quy định việc </w:t>
      </w:r>
      <w:r w:rsidR="00EF3CDE" w:rsidRPr="005770CD">
        <w:rPr>
          <w:szCs w:val="28"/>
        </w:rPr>
        <w:t>sửa đổi, bổ sung</w:t>
      </w:r>
      <w:r w:rsidRPr="005770CD">
        <w:rPr>
          <w:szCs w:val="28"/>
        </w:rPr>
        <w:t xml:space="preserve"> một số </w:t>
      </w:r>
      <w:r w:rsidR="00EF3CDE" w:rsidRPr="005770CD">
        <w:rPr>
          <w:szCs w:val="28"/>
        </w:rPr>
        <w:t>mẫu</w:t>
      </w:r>
      <w:r w:rsidR="00BC03DE">
        <w:rPr>
          <w:szCs w:val="28"/>
        </w:rPr>
        <w:t>, nội dung</w:t>
      </w:r>
      <w:r w:rsidR="00EF3CDE" w:rsidRPr="005770CD">
        <w:rPr>
          <w:szCs w:val="28"/>
        </w:rPr>
        <w:t xml:space="preserve"> </w:t>
      </w:r>
      <w:r w:rsidRPr="005770CD">
        <w:rPr>
          <w:szCs w:val="28"/>
        </w:rPr>
        <w:t>của Thông tư số 08/2017/TT-BTP và Thông tư số 12/2018/TT-BTP. Khoản 1 Điều 60 Nghị định số 34/2016/NĐ-CP quy định “</w:t>
      </w:r>
      <w:r w:rsidRPr="005770CD">
        <w:rPr>
          <w:i/>
          <w:szCs w:val="28"/>
        </w:rPr>
        <w:t>tên gọi của văn bản là một câu ngắn gọn hoặc một cụm từ, phản ánh khái quát nội dung chủ yếu của văn bản”</w:t>
      </w:r>
      <w:r w:rsidRPr="005770CD">
        <w:rPr>
          <w:szCs w:val="28"/>
        </w:rPr>
        <w:t xml:space="preserve">. Vì vậy, tên gọi của văn bản đề nghị như sau: “Thông tư </w:t>
      </w:r>
      <w:r w:rsidR="00EF3CDE" w:rsidRPr="005770CD">
        <w:rPr>
          <w:bCs/>
          <w:szCs w:val="28"/>
        </w:rPr>
        <w:t>s</w:t>
      </w:r>
      <w:r w:rsidR="00EF3CDE" w:rsidRPr="005770CD">
        <w:rPr>
          <w:szCs w:val="28"/>
        </w:rPr>
        <w:t>ửa đổi, bổ sung một số nội dung của Thông tư số 08/2017/TT-BTP ngày 15 tháng 11 năm 2017 quy định chi tiết một số điều của Luật Trợ giúp pháp lý và hướng dẫn giấy tờ trong hoạt động trợ giúp pháp lý và Thông tư số 12/2018/TT-BTP ngày 28 tháng 8 năm 2018 hướng dẫn một số hoạt động nghiệp vụ trợ giúp pháp lý và quản lý chất lượng vụ việc trợ giúp pháp lý</w:t>
      </w:r>
      <w:r w:rsidRPr="005770CD">
        <w:rPr>
          <w:szCs w:val="28"/>
        </w:rPr>
        <w:t>”.</w:t>
      </w:r>
    </w:p>
    <w:p w14:paraId="5A126A7D" w14:textId="77777777" w:rsidR="002A1D44" w:rsidRDefault="007109BC" w:rsidP="002A1D44">
      <w:pPr>
        <w:widowControl w:val="0"/>
        <w:spacing w:before="120" w:after="120" w:line="360" w:lineRule="atLeast"/>
        <w:ind w:firstLine="720"/>
        <w:jc w:val="both"/>
        <w:rPr>
          <w:i/>
          <w:szCs w:val="28"/>
        </w:rPr>
      </w:pPr>
      <w:r w:rsidRPr="005770CD">
        <w:rPr>
          <w:b/>
          <w:szCs w:val="28"/>
        </w:rPr>
        <w:t>2.</w:t>
      </w:r>
      <w:r w:rsidRPr="005770CD">
        <w:rPr>
          <w:i/>
          <w:szCs w:val="28"/>
        </w:rPr>
        <w:t xml:space="preserve"> </w:t>
      </w:r>
      <w:r w:rsidRPr="005770CD">
        <w:rPr>
          <w:b/>
          <w:szCs w:val="28"/>
        </w:rPr>
        <w:t xml:space="preserve">Về bố cục, nội dung </w:t>
      </w:r>
      <w:r w:rsidR="002A1D44">
        <w:rPr>
          <w:b/>
          <w:szCs w:val="28"/>
        </w:rPr>
        <w:t>d</w:t>
      </w:r>
      <w:r w:rsidRPr="005770CD">
        <w:rPr>
          <w:b/>
          <w:szCs w:val="28"/>
        </w:rPr>
        <w:t>ự thảo Thông tư</w:t>
      </w:r>
    </w:p>
    <w:p w14:paraId="0F8C159B" w14:textId="77777777" w:rsidR="007109BC" w:rsidRPr="005770CD" w:rsidRDefault="007109BC" w:rsidP="002A1D44">
      <w:pPr>
        <w:widowControl w:val="0"/>
        <w:spacing w:before="120" w:after="120" w:line="360" w:lineRule="atLeast"/>
        <w:ind w:firstLine="720"/>
        <w:jc w:val="both"/>
        <w:rPr>
          <w:i/>
          <w:szCs w:val="28"/>
        </w:rPr>
      </w:pPr>
      <w:r w:rsidRPr="005770CD">
        <w:rPr>
          <w:b/>
          <w:i/>
          <w:szCs w:val="28"/>
        </w:rPr>
        <w:t xml:space="preserve">2.1. Bố cục </w:t>
      </w:r>
    </w:p>
    <w:p w14:paraId="0C2586C5" w14:textId="77777777" w:rsidR="002A1D44" w:rsidRDefault="007109BC" w:rsidP="002A1D44">
      <w:pPr>
        <w:widowControl w:val="0"/>
        <w:spacing w:before="120" w:after="120" w:line="360" w:lineRule="atLeast"/>
        <w:ind w:firstLine="720"/>
        <w:jc w:val="both"/>
        <w:rPr>
          <w:szCs w:val="28"/>
        </w:rPr>
      </w:pPr>
      <w:r w:rsidRPr="005770CD">
        <w:rPr>
          <w:szCs w:val="28"/>
        </w:rPr>
        <w:t>Dự thảo Thông tư gồm 03 điều.</w:t>
      </w:r>
    </w:p>
    <w:p w14:paraId="16AFF488" w14:textId="77777777" w:rsidR="002A1D44" w:rsidRDefault="007109BC" w:rsidP="002A1D44">
      <w:pPr>
        <w:widowControl w:val="0"/>
        <w:spacing w:before="120" w:after="120" w:line="360" w:lineRule="atLeast"/>
        <w:ind w:firstLine="720"/>
        <w:jc w:val="both"/>
        <w:rPr>
          <w:szCs w:val="28"/>
        </w:rPr>
      </w:pPr>
      <w:r w:rsidRPr="005770CD">
        <w:rPr>
          <w:b/>
          <w:bCs/>
          <w:i/>
          <w:iCs/>
          <w:szCs w:val="28"/>
        </w:rPr>
        <w:t>2.2. Nội dung cơ bản</w:t>
      </w:r>
    </w:p>
    <w:p w14:paraId="7744CB63" w14:textId="53730DCE" w:rsidR="007109BC" w:rsidRPr="009650BD" w:rsidRDefault="000843A0" w:rsidP="002A1D44">
      <w:pPr>
        <w:widowControl w:val="0"/>
        <w:spacing w:before="120" w:after="120" w:line="360" w:lineRule="atLeast"/>
        <w:ind w:firstLine="720"/>
        <w:jc w:val="both"/>
        <w:rPr>
          <w:szCs w:val="28"/>
        </w:rPr>
      </w:pPr>
      <w:r w:rsidRPr="00E420B9">
        <w:rPr>
          <w:b/>
          <w:szCs w:val="28"/>
        </w:rPr>
        <w:t xml:space="preserve">* </w:t>
      </w:r>
      <w:r w:rsidR="007109BC" w:rsidRPr="00E420B9">
        <w:rPr>
          <w:b/>
          <w:szCs w:val="28"/>
        </w:rPr>
        <w:t>Điều 1</w:t>
      </w:r>
      <w:r w:rsidR="007109BC" w:rsidRPr="002A1D44">
        <w:rPr>
          <w:szCs w:val="28"/>
        </w:rPr>
        <w:t xml:space="preserve">: </w:t>
      </w:r>
      <w:r w:rsidR="009650BD" w:rsidRPr="009650BD">
        <w:rPr>
          <w:szCs w:val="28"/>
        </w:rPr>
        <w:t>Sửa đổi, bổ sung một số điều của</w:t>
      </w:r>
      <w:r w:rsidR="009650BD" w:rsidRPr="009650BD">
        <w:rPr>
          <w:bCs/>
        </w:rPr>
        <w:t xml:space="preserve"> Thông tư số 08/2017/TT-BTP ngày 15 tháng 11 năm 2017 của Bộ trưởng Bộ Tư pháp quy định chi tiết một số điều của Luật Trợ giúp pháp lý và hướng dẫn giấy tờ trong hoạt động trợ giúp pháp lý</w:t>
      </w:r>
    </w:p>
    <w:p w14:paraId="216B0962" w14:textId="7F2D0FE2" w:rsidR="00BC03DE" w:rsidRDefault="00BC03DE" w:rsidP="00615699">
      <w:pPr>
        <w:widowControl w:val="0"/>
        <w:spacing w:before="120" w:after="120" w:line="360" w:lineRule="atLeast"/>
        <w:ind w:right="113" w:firstLine="720"/>
        <w:jc w:val="both"/>
        <w:rPr>
          <w:szCs w:val="28"/>
        </w:rPr>
      </w:pPr>
      <w:r>
        <w:rPr>
          <w:szCs w:val="28"/>
        </w:rPr>
        <w:t xml:space="preserve">- Khoản 1, Điều 1 dự thảo Thông tư: </w:t>
      </w:r>
    </w:p>
    <w:p w14:paraId="253B87D5" w14:textId="24F371D3" w:rsidR="00392E79" w:rsidRPr="005770CD" w:rsidRDefault="007625D3" w:rsidP="00615699">
      <w:pPr>
        <w:widowControl w:val="0"/>
        <w:spacing w:before="120" w:after="120" w:line="360" w:lineRule="atLeast"/>
        <w:ind w:right="113" w:firstLine="720"/>
        <w:jc w:val="both"/>
        <w:rPr>
          <w:szCs w:val="28"/>
        </w:rPr>
      </w:pPr>
      <w:r w:rsidRPr="005770CD">
        <w:rPr>
          <w:szCs w:val="28"/>
        </w:rPr>
        <w:t>Qua rà soát, Cục Trợ giúp pháp lý nhận thấy, một số trường thông tin liên quan đến ngày sinh, giới tính, địa chỉ thường trú được quy định tại Mẫu số TP-TGPL-10, Mẫu số TP-TGPL-11 ban hành kèm theo</w:t>
      </w:r>
      <w:r w:rsidR="00BC03DE">
        <w:rPr>
          <w:szCs w:val="28"/>
        </w:rPr>
        <w:t xml:space="preserve"> Thông tư số</w:t>
      </w:r>
      <w:r w:rsidRPr="005770CD">
        <w:rPr>
          <w:szCs w:val="28"/>
        </w:rPr>
        <w:t xml:space="preserve"> 08/2017/TT-BTP</w:t>
      </w:r>
      <w:r>
        <w:rPr>
          <w:szCs w:val="28"/>
        </w:rPr>
        <w:t xml:space="preserve">. </w:t>
      </w:r>
      <w:r w:rsidR="001104AB">
        <w:rPr>
          <w:szCs w:val="28"/>
        </w:rPr>
        <w:t xml:space="preserve">Hiện nay, Cục Trợ giúp pháp lý đang xây dựng cơ sở dữ liệu về trợ giúp pháp lý, dự kiến trong thời gian tới sẽ kết nối </w:t>
      </w:r>
      <w:r w:rsidR="00BC03DE">
        <w:rPr>
          <w:szCs w:val="28"/>
        </w:rPr>
        <w:t xml:space="preserve">Cơ sở dữ liệu về trợ giúp pháp lý </w:t>
      </w:r>
      <w:r w:rsidR="001104AB">
        <w:rPr>
          <w:szCs w:val="28"/>
        </w:rPr>
        <w:t xml:space="preserve">với Cơ sở dữ liệu quốc gia về dân cư, Cơ sở dữ liệu hộ tịch và một số Cơ sở dữ liệu khác. </w:t>
      </w:r>
      <w:r w:rsidR="00FA0093">
        <w:rPr>
          <w:szCs w:val="28"/>
        </w:rPr>
        <w:t>Các tổ chức trợ giúp pháp lý có thể khai thác m</w:t>
      </w:r>
      <w:r w:rsidR="00405084">
        <w:rPr>
          <w:szCs w:val="28"/>
        </w:rPr>
        <w:t>ột số</w:t>
      </w:r>
      <w:r>
        <w:rPr>
          <w:szCs w:val="28"/>
        </w:rPr>
        <w:t xml:space="preserve"> thông tin về ngày sinh, giới tính, địa chỉ thường trú</w:t>
      </w:r>
      <w:r w:rsidR="00FA0093">
        <w:rPr>
          <w:szCs w:val="28"/>
        </w:rPr>
        <w:t xml:space="preserve"> trên</w:t>
      </w:r>
      <w:r w:rsidR="00615699">
        <w:rPr>
          <w:szCs w:val="28"/>
        </w:rPr>
        <w:t xml:space="preserve"> các cơ sở dữ liệu trên. Do vậy,</w:t>
      </w:r>
      <w:r w:rsidR="0083291E" w:rsidRPr="005770CD">
        <w:rPr>
          <w:bCs/>
          <w:iCs/>
          <w:szCs w:val="28"/>
        </w:rPr>
        <w:t xml:space="preserve"> Mẫu số </w:t>
      </w:r>
      <w:r w:rsidR="00563A7C" w:rsidRPr="005770CD">
        <w:rPr>
          <w:szCs w:val="28"/>
        </w:rPr>
        <w:t>TP-TGPL-10</w:t>
      </w:r>
      <w:r w:rsidR="0083291E" w:rsidRPr="005770CD">
        <w:rPr>
          <w:bCs/>
          <w:iCs/>
          <w:szCs w:val="28"/>
        </w:rPr>
        <w:t xml:space="preserve">: </w:t>
      </w:r>
      <w:r w:rsidR="00714046" w:rsidRPr="005770CD">
        <w:rPr>
          <w:bCs/>
          <w:iCs/>
          <w:szCs w:val="28"/>
        </w:rPr>
        <w:t>Đơn đề nghị làm cộng tác viên trợ giúp pháp lý, Mẫu số TP-TGPL-11: Đơn đề nghị cấp lại thẻ cộng tác viên trợ giúp pháp lý</w:t>
      </w:r>
      <w:r w:rsidR="00BE25F0" w:rsidRPr="005770CD">
        <w:rPr>
          <w:bCs/>
          <w:iCs/>
          <w:szCs w:val="28"/>
        </w:rPr>
        <w:t xml:space="preserve">: </w:t>
      </w:r>
      <w:r w:rsidR="00BE25F0" w:rsidRPr="005770CD">
        <w:rPr>
          <w:szCs w:val="28"/>
        </w:rPr>
        <w:t>bỏ yêu cầu khai các thông tin liên quan đến ngày sinh, giới tính, địa chỉ thường trú.</w:t>
      </w:r>
      <w:r w:rsidR="00615699">
        <w:rPr>
          <w:szCs w:val="28"/>
        </w:rPr>
        <w:t xml:space="preserve"> </w:t>
      </w:r>
      <w:r w:rsidR="00615699" w:rsidRPr="005770CD">
        <w:rPr>
          <w:bCs/>
          <w:iCs/>
          <w:szCs w:val="28"/>
        </w:rPr>
        <w:t>Các biểu mẫu đã được bãi bỏ một số nội d</w:t>
      </w:r>
      <w:r w:rsidR="00615699">
        <w:rPr>
          <w:bCs/>
          <w:iCs/>
          <w:szCs w:val="28"/>
        </w:rPr>
        <w:t>u</w:t>
      </w:r>
      <w:r w:rsidR="00615699" w:rsidRPr="005770CD">
        <w:rPr>
          <w:bCs/>
          <w:iCs/>
          <w:szCs w:val="28"/>
        </w:rPr>
        <w:t>ng và được thay thế</w:t>
      </w:r>
      <w:r w:rsidR="00337641">
        <w:rPr>
          <w:bCs/>
          <w:iCs/>
          <w:szCs w:val="28"/>
        </w:rPr>
        <w:t xml:space="preserve"> bằng</w:t>
      </w:r>
      <w:r w:rsidR="00615699" w:rsidRPr="005770CD">
        <w:rPr>
          <w:bCs/>
          <w:iCs/>
          <w:szCs w:val="28"/>
        </w:rPr>
        <w:t xml:space="preserve"> các biểu mẫu ban hành kèm theo Thông tư này.</w:t>
      </w:r>
      <w:r w:rsidR="00615699" w:rsidRPr="005770CD">
        <w:rPr>
          <w:szCs w:val="28"/>
        </w:rPr>
        <w:t xml:space="preserve"> </w:t>
      </w:r>
    </w:p>
    <w:p w14:paraId="306A7386" w14:textId="3D8547EA" w:rsidR="00337641" w:rsidRDefault="00337641" w:rsidP="00337641">
      <w:pPr>
        <w:widowControl w:val="0"/>
        <w:spacing w:before="120" w:after="120" w:line="360" w:lineRule="atLeast"/>
        <w:ind w:right="113" w:firstLine="720"/>
        <w:jc w:val="both"/>
        <w:rPr>
          <w:szCs w:val="28"/>
        </w:rPr>
      </w:pPr>
      <w:r>
        <w:rPr>
          <w:szCs w:val="28"/>
        </w:rPr>
        <w:t xml:space="preserve">- Khoản 2, Điều 1 dự thảo Thông tư: </w:t>
      </w:r>
    </w:p>
    <w:p w14:paraId="77D6BB63" w14:textId="12B10D5F" w:rsidR="00287CED" w:rsidRPr="005770CD" w:rsidRDefault="00BB0718" w:rsidP="005770CD">
      <w:pPr>
        <w:widowControl w:val="0"/>
        <w:spacing w:before="120" w:after="120" w:line="360" w:lineRule="atLeast"/>
        <w:ind w:right="113" w:firstLine="720"/>
        <w:jc w:val="both"/>
        <w:rPr>
          <w:szCs w:val="28"/>
        </w:rPr>
      </w:pPr>
      <w:r>
        <w:rPr>
          <w:szCs w:val="28"/>
        </w:rPr>
        <w:t xml:space="preserve">Để </w:t>
      </w:r>
      <w:r w:rsidR="000843A0">
        <w:rPr>
          <w:szCs w:val="28"/>
        </w:rPr>
        <w:t xml:space="preserve">ứng dụng công nghệ thông tin trong quản lý hoạt động trợ giúp pháp lý, tạo </w:t>
      </w:r>
      <w:r>
        <w:rPr>
          <w:szCs w:val="28"/>
        </w:rPr>
        <w:t xml:space="preserve">thuận tiện cho tổ chức </w:t>
      </w:r>
      <w:r w:rsidR="00BE7CE4">
        <w:rPr>
          <w:szCs w:val="28"/>
        </w:rPr>
        <w:t>tham gia trợ giúp pháp lý</w:t>
      </w:r>
      <w:r w:rsidR="000843A0">
        <w:rPr>
          <w:szCs w:val="28"/>
        </w:rPr>
        <w:t xml:space="preserve"> khi thực hiện các thủ tục liên quan đến tham gia trợ giúp pháp lý</w:t>
      </w:r>
      <w:r w:rsidR="00BE7CE4">
        <w:rPr>
          <w:szCs w:val="28"/>
        </w:rPr>
        <w:t xml:space="preserve">, dự thảo </w:t>
      </w:r>
      <w:r w:rsidR="00337641">
        <w:rPr>
          <w:szCs w:val="28"/>
        </w:rPr>
        <w:t xml:space="preserve">Thông tư </w:t>
      </w:r>
      <w:r w:rsidR="00BE7CE4">
        <w:rPr>
          <w:szCs w:val="28"/>
        </w:rPr>
        <w:t xml:space="preserve">bổ sung thêm </w:t>
      </w:r>
      <w:r w:rsidR="00BE7CE4">
        <w:rPr>
          <w:szCs w:val="28"/>
        </w:rPr>
        <w:lastRenderedPageBreak/>
        <w:t xml:space="preserve">hình thức nộp </w:t>
      </w:r>
      <w:r w:rsidR="001D018B">
        <w:rPr>
          <w:szCs w:val="28"/>
        </w:rPr>
        <w:t>qua fax, hình thức điện tử, cụ thể như sau:</w:t>
      </w:r>
    </w:p>
    <w:p w14:paraId="0B991F6D" w14:textId="2A627310" w:rsidR="001D018B" w:rsidRPr="005770CD" w:rsidRDefault="00337641" w:rsidP="005770CD">
      <w:pPr>
        <w:widowControl w:val="0"/>
        <w:spacing w:before="120" w:after="120" w:line="360" w:lineRule="atLeast"/>
        <w:ind w:right="113" w:firstLine="720"/>
        <w:jc w:val="both"/>
        <w:rPr>
          <w:szCs w:val="28"/>
        </w:rPr>
      </w:pPr>
      <w:r>
        <w:rPr>
          <w:bCs/>
          <w:color w:val="000000"/>
          <w:szCs w:val="28"/>
        </w:rPr>
        <w:t>+</w:t>
      </w:r>
      <w:r w:rsidR="001D018B">
        <w:rPr>
          <w:bCs/>
          <w:color w:val="000000"/>
          <w:szCs w:val="28"/>
        </w:rPr>
        <w:t xml:space="preserve"> </w:t>
      </w:r>
      <w:r w:rsidR="001D018B" w:rsidRPr="00E726FA">
        <w:rPr>
          <w:bCs/>
          <w:color w:val="000000"/>
          <w:szCs w:val="28"/>
          <w:lang w:val="vi-VN"/>
        </w:rPr>
        <w:t xml:space="preserve">Khi </w:t>
      </w:r>
      <w:r w:rsidR="001D018B" w:rsidRPr="00E726FA">
        <w:rPr>
          <w:bCs/>
          <w:color w:val="000000"/>
          <w:szCs w:val="28"/>
        </w:rPr>
        <w:t xml:space="preserve">muốn </w:t>
      </w:r>
      <w:r w:rsidR="001D018B" w:rsidRPr="00E726FA">
        <w:rPr>
          <w:bCs/>
          <w:color w:val="000000"/>
          <w:szCs w:val="28"/>
          <w:lang w:val="vi-VN"/>
        </w:rPr>
        <w:t xml:space="preserve">thay </w:t>
      </w:r>
      <w:r w:rsidR="001D018B" w:rsidRPr="00E726FA">
        <w:rPr>
          <w:bCs/>
          <w:color w:val="000000"/>
          <w:szCs w:val="28"/>
        </w:rPr>
        <w:t xml:space="preserve">đổi nội dung của </w:t>
      </w:r>
      <w:r w:rsidR="001D018B" w:rsidRPr="00E726FA">
        <w:rPr>
          <w:bCs/>
          <w:iCs/>
          <w:color w:val="000000"/>
          <w:szCs w:val="28"/>
          <w:lang w:val="vi-VN"/>
        </w:rPr>
        <w:t xml:space="preserve">Giấy </w:t>
      </w:r>
      <w:r w:rsidR="001D018B" w:rsidRPr="00E726FA">
        <w:rPr>
          <w:bCs/>
          <w:iCs/>
          <w:color w:val="000000"/>
          <w:szCs w:val="28"/>
        </w:rPr>
        <w:t xml:space="preserve">đăng ký </w:t>
      </w:r>
      <w:r w:rsidR="001D018B" w:rsidRPr="00E726FA">
        <w:rPr>
          <w:bCs/>
          <w:iCs/>
          <w:color w:val="000000"/>
          <w:szCs w:val="28"/>
          <w:lang w:val="vi-VN"/>
        </w:rPr>
        <w:t>tham gia trợ giúp pháp lý</w:t>
      </w:r>
      <w:r w:rsidR="001D018B" w:rsidRPr="00E726FA">
        <w:rPr>
          <w:bCs/>
          <w:iCs/>
          <w:color w:val="000000"/>
          <w:szCs w:val="28"/>
        </w:rPr>
        <w:t>,</w:t>
      </w:r>
      <w:r w:rsidR="001D018B" w:rsidRPr="00E726FA">
        <w:rPr>
          <w:bCs/>
          <w:color w:val="000000"/>
          <w:szCs w:val="28"/>
          <w:lang w:val="vi-VN"/>
        </w:rPr>
        <w:t xml:space="preserve"> tổ chức </w:t>
      </w:r>
      <w:r w:rsidR="001D018B" w:rsidRPr="00E726FA">
        <w:rPr>
          <w:bCs/>
          <w:color w:val="000000"/>
          <w:szCs w:val="28"/>
        </w:rPr>
        <w:t xml:space="preserve">đăng ký </w:t>
      </w:r>
      <w:r w:rsidR="001D018B" w:rsidRPr="00E726FA">
        <w:rPr>
          <w:bCs/>
          <w:color w:val="000000"/>
          <w:szCs w:val="28"/>
          <w:lang w:val="vi-VN"/>
        </w:rPr>
        <w:t xml:space="preserve">tham gia trợ giúp pháp lý </w:t>
      </w:r>
      <w:r w:rsidR="001D018B" w:rsidRPr="00E726FA">
        <w:rPr>
          <w:bCs/>
          <w:color w:val="000000"/>
          <w:szCs w:val="28"/>
        </w:rPr>
        <w:t>nộp trực tiếp</w:t>
      </w:r>
      <w:r w:rsidR="001D018B">
        <w:rPr>
          <w:b/>
          <w:bCs/>
          <w:color w:val="000000"/>
          <w:szCs w:val="28"/>
        </w:rPr>
        <w:t xml:space="preserve"> </w:t>
      </w:r>
      <w:r w:rsidR="001D018B" w:rsidRPr="00643558">
        <w:rPr>
          <w:bCs/>
          <w:color w:val="000000"/>
          <w:szCs w:val="28"/>
        </w:rPr>
        <w:t>hoặc</w:t>
      </w:r>
      <w:r w:rsidR="001D018B" w:rsidRPr="00EF26EF">
        <w:rPr>
          <w:b/>
          <w:bCs/>
          <w:color w:val="000000"/>
          <w:szCs w:val="28"/>
        </w:rPr>
        <w:t xml:space="preserve"> </w:t>
      </w:r>
      <w:r w:rsidR="001D018B" w:rsidRPr="00816857">
        <w:rPr>
          <w:bCs/>
          <w:color w:val="000000"/>
          <w:szCs w:val="28"/>
          <w:u w:val="single"/>
        </w:rPr>
        <w:t>qua fax</w:t>
      </w:r>
      <w:r w:rsidR="001D018B">
        <w:rPr>
          <w:bCs/>
          <w:color w:val="000000"/>
          <w:szCs w:val="28"/>
          <w:u w:val="single"/>
        </w:rPr>
        <w:t xml:space="preserve"> hoặc</w:t>
      </w:r>
      <w:r w:rsidR="001D018B" w:rsidRPr="00816857">
        <w:rPr>
          <w:bCs/>
          <w:color w:val="000000"/>
          <w:szCs w:val="28"/>
          <w:u w:val="single"/>
        </w:rPr>
        <w:t xml:space="preserve"> hình thức điện tử</w:t>
      </w:r>
      <w:r w:rsidR="001D018B" w:rsidRPr="00E726FA">
        <w:rPr>
          <w:bCs/>
          <w:color w:val="000000"/>
          <w:szCs w:val="28"/>
        </w:rPr>
        <w:t xml:space="preserve"> hoặc gửi </w:t>
      </w:r>
      <w:r w:rsidR="001D018B" w:rsidRPr="00E726FA">
        <w:rPr>
          <w:bCs/>
          <w:color w:val="000000"/>
          <w:szCs w:val="28"/>
          <w:lang w:val="vi-VN"/>
        </w:rPr>
        <w:t>qua dịch vụ bưu chính</w:t>
      </w:r>
      <w:r w:rsidR="001D018B" w:rsidRPr="00E726FA">
        <w:rPr>
          <w:bCs/>
          <w:color w:val="000000"/>
          <w:szCs w:val="28"/>
        </w:rPr>
        <w:t xml:space="preserve"> </w:t>
      </w:r>
      <w:r w:rsidR="001D018B" w:rsidRPr="00E726FA">
        <w:rPr>
          <w:bCs/>
          <w:color w:val="000000"/>
          <w:szCs w:val="28"/>
          <w:lang w:val="vi-VN"/>
        </w:rPr>
        <w:t>01 bộ hồ sơ</w:t>
      </w:r>
      <w:r w:rsidR="001D018B" w:rsidRPr="00E726FA">
        <w:rPr>
          <w:bCs/>
          <w:color w:val="000000"/>
          <w:szCs w:val="28"/>
        </w:rPr>
        <w:t xml:space="preserve"> </w:t>
      </w:r>
      <w:r w:rsidR="001D018B" w:rsidRPr="00E726FA">
        <w:rPr>
          <w:bCs/>
          <w:color w:val="000000"/>
          <w:szCs w:val="28"/>
          <w:lang w:val="vi-VN"/>
        </w:rPr>
        <w:t>đến Sở Tư pháp nơi đã đăng ký.</w:t>
      </w:r>
    </w:p>
    <w:p w14:paraId="7EE065B0" w14:textId="1DE4FB44" w:rsidR="001D018B" w:rsidRDefault="00337641" w:rsidP="005770CD">
      <w:pPr>
        <w:widowControl w:val="0"/>
        <w:spacing w:before="120" w:after="120" w:line="360" w:lineRule="atLeast"/>
        <w:ind w:right="113" w:firstLine="720"/>
        <w:jc w:val="both"/>
        <w:rPr>
          <w:bCs/>
          <w:color w:val="000000"/>
          <w:szCs w:val="28"/>
        </w:rPr>
      </w:pPr>
      <w:r>
        <w:rPr>
          <w:bCs/>
          <w:color w:val="000000"/>
          <w:szCs w:val="28"/>
        </w:rPr>
        <w:t>+</w:t>
      </w:r>
      <w:r w:rsidR="00615699">
        <w:rPr>
          <w:bCs/>
          <w:color w:val="000000"/>
          <w:szCs w:val="28"/>
        </w:rPr>
        <w:t xml:space="preserve"> </w:t>
      </w:r>
      <w:r w:rsidR="001D018B" w:rsidRPr="00E726FA">
        <w:rPr>
          <w:bCs/>
          <w:color w:val="000000"/>
          <w:szCs w:val="28"/>
          <w:lang w:val="vi-VN"/>
        </w:rPr>
        <w:t>Trường hợp chấm dứt theo quy định tại điểm b</w:t>
      </w:r>
      <w:r w:rsidR="001D018B" w:rsidRPr="00E726FA">
        <w:rPr>
          <w:bCs/>
          <w:color w:val="000000"/>
          <w:szCs w:val="28"/>
        </w:rPr>
        <w:t xml:space="preserve"> và điểm </w:t>
      </w:r>
      <w:r w:rsidR="001D018B" w:rsidRPr="00E726FA">
        <w:rPr>
          <w:bCs/>
          <w:color w:val="000000"/>
          <w:szCs w:val="28"/>
          <w:lang w:val="vi-VN"/>
        </w:rPr>
        <w:t xml:space="preserve">đ khoản 2 Điều 16 </w:t>
      </w:r>
      <w:r w:rsidR="001D018B" w:rsidRPr="00E726FA">
        <w:rPr>
          <w:bCs/>
          <w:color w:val="000000"/>
          <w:szCs w:val="28"/>
        </w:rPr>
        <w:t xml:space="preserve">của </w:t>
      </w:r>
      <w:r w:rsidR="001D018B" w:rsidRPr="00E726FA">
        <w:rPr>
          <w:bCs/>
          <w:color w:val="000000"/>
          <w:szCs w:val="28"/>
          <w:lang w:val="vi-VN"/>
        </w:rPr>
        <w:t>Luật Trợ giúp pháp lý thì tổ chức</w:t>
      </w:r>
      <w:r w:rsidR="001D018B" w:rsidRPr="00E726FA">
        <w:rPr>
          <w:bCs/>
          <w:color w:val="000000"/>
          <w:szCs w:val="28"/>
        </w:rPr>
        <w:t xml:space="preserve"> </w:t>
      </w:r>
      <w:r w:rsidR="001D018B" w:rsidRPr="00E726FA">
        <w:rPr>
          <w:bCs/>
          <w:color w:val="000000"/>
          <w:szCs w:val="28"/>
          <w:lang w:val="vi-VN"/>
        </w:rPr>
        <w:t xml:space="preserve">đăng ký </w:t>
      </w:r>
      <w:r w:rsidR="001D018B" w:rsidRPr="00E726FA">
        <w:rPr>
          <w:bCs/>
          <w:color w:val="000000"/>
          <w:szCs w:val="28"/>
        </w:rPr>
        <w:t xml:space="preserve">tham gia </w:t>
      </w:r>
      <w:r w:rsidR="001D018B" w:rsidRPr="00E726FA">
        <w:rPr>
          <w:bCs/>
          <w:color w:val="000000"/>
          <w:szCs w:val="28"/>
          <w:lang w:val="vi-VN"/>
        </w:rPr>
        <w:t>trợ giúp pháp lý</w:t>
      </w:r>
      <w:r w:rsidR="001D018B" w:rsidRPr="00E726FA">
        <w:rPr>
          <w:bCs/>
          <w:color w:val="000000"/>
          <w:szCs w:val="28"/>
        </w:rPr>
        <w:t xml:space="preserve"> nộp trực tiếp</w:t>
      </w:r>
      <w:r w:rsidR="001D018B">
        <w:rPr>
          <w:bCs/>
          <w:color w:val="000000"/>
          <w:szCs w:val="28"/>
        </w:rPr>
        <w:t xml:space="preserve"> hoặc</w:t>
      </w:r>
      <w:r w:rsidR="001D018B" w:rsidRPr="004F673E">
        <w:rPr>
          <w:b/>
          <w:bCs/>
          <w:color w:val="000000"/>
          <w:szCs w:val="28"/>
        </w:rPr>
        <w:t xml:space="preserve"> </w:t>
      </w:r>
      <w:r w:rsidR="001D018B" w:rsidRPr="00816857">
        <w:rPr>
          <w:bCs/>
          <w:color w:val="000000"/>
          <w:szCs w:val="28"/>
          <w:u w:val="single"/>
        </w:rPr>
        <w:t>qua fax</w:t>
      </w:r>
      <w:r w:rsidR="001D018B">
        <w:rPr>
          <w:bCs/>
          <w:color w:val="000000"/>
          <w:szCs w:val="28"/>
          <w:u w:val="single"/>
        </w:rPr>
        <w:t xml:space="preserve"> hoặc</w:t>
      </w:r>
      <w:r w:rsidR="001D018B" w:rsidRPr="00816857">
        <w:rPr>
          <w:bCs/>
          <w:color w:val="000000"/>
          <w:szCs w:val="28"/>
          <w:u w:val="single"/>
        </w:rPr>
        <w:t xml:space="preserve"> hình thức điện tử</w:t>
      </w:r>
      <w:r w:rsidR="001D018B" w:rsidRPr="00E726FA">
        <w:rPr>
          <w:bCs/>
          <w:color w:val="000000"/>
          <w:szCs w:val="28"/>
        </w:rPr>
        <w:t xml:space="preserve"> hoặc gửi qua </w:t>
      </w:r>
      <w:r w:rsidR="001D018B" w:rsidRPr="00E726FA">
        <w:rPr>
          <w:bCs/>
          <w:color w:val="000000"/>
          <w:szCs w:val="28"/>
          <w:lang w:val="vi-VN"/>
        </w:rPr>
        <w:t>dịch vụ bưu chính</w:t>
      </w:r>
      <w:r w:rsidR="001D018B" w:rsidRPr="00E726FA">
        <w:rPr>
          <w:bCs/>
          <w:color w:val="000000"/>
          <w:szCs w:val="28"/>
        </w:rPr>
        <w:t xml:space="preserve"> </w:t>
      </w:r>
    </w:p>
    <w:p w14:paraId="27AB6067" w14:textId="11FB1256" w:rsidR="00E64FA4" w:rsidRPr="00E64FA4" w:rsidRDefault="000843A0" w:rsidP="00E64FA4">
      <w:pPr>
        <w:widowControl w:val="0"/>
        <w:spacing w:before="120" w:after="120" w:line="360" w:lineRule="atLeast"/>
        <w:ind w:right="113" w:firstLine="720"/>
        <w:jc w:val="both"/>
        <w:rPr>
          <w:szCs w:val="28"/>
        </w:rPr>
      </w:pPr>
      <w:r w:rsidRPr="00E420B9">
        <w:rPr>
          <w:b/>
          <w:szCs w:val="28"/>
        </w:rPr>
        <w:t>*</w:t>
      </w:r>
      <w:r w:rsidR="007109BC" w:rsidRPr="00E420B9">
        <w:rPr>
          <w:b/>
          <w:szCs w:val="28"/>
        </w:rPr>
        <w:t xml:space="preserve"> Điều 2</w:t>
      </w:r>
      <w:r w:rsidR="007109BC" w:rsidRPr="002A1D44">
        <w:rPr>
          <w:szCs w:val="28"/>
        </w:rPr>
        <w:t>:</w:t>
      </w:r>
      <w:r w:rsidR="00E64FA4">
        <w:rPr>
          <w:szCs w:val="28"/>
        </w:rPr>
        <w:t xml:space="preserve"> </w:t>
      </w:r>
      <w:r w:rsidR="00E64FA4" w:rsidRPr="00E64FA4">
        <w:rPr>
          <w:szCs w:val="28"/>
          <w:shd w:val="clear" w:color="auto" w:fill="FFFFFF"/>
        </w:rPr>
        <w:t xml:space="preserve">Thay thế một số biểu mẫu ban hành kèm theo </w:t>
      </w:r>
      <w:r w:rsidR="00E64FA4" w:rsidRPr="00E64FA4">
        <w:rPr>
          <w:szCs w:val="28"/>
        </w:rPr>
        <w:t xml:space="preserve">Thông tư số 12/2018/TT-BTP ngày 28 tháng 8 năm 2018 </w:t>
      </w:r>
      <w:r w:rsidR="00E64FA4" w:rsidRPr="00E64FA4">
        <w:rPr>
          <w:bCs/>
        </w:rPr>
        <w:t xml:space="preserve">của Bộ trưởng Bộ Tư pháp </w:t>
      </w:r>
      <w:r w:rsidR="00E64FA4" w:rsidRPr="00E64FA4">
        <w:rPr>
          <w:szCs w:val="28"/>
        </w:rPr>
        <w:t>hướng dẫn một số hoạt động nghiệp vụ trợ giúp pháp lý và quản lý chất lượng vụ việc trợ giúp pháp lý</w:t>
      </w:r>
    </w:p>
    <w:p w14:paraId="2F2730DC" w14:textId="195671B9" w:rsidR="007109BC" w:rsidRPr="005770CD" w:rsidRDefault="007109BC" w:rsidP="005770CD">
      <w:pPr>
        <w:widowControl w:val="0"/>
        <w:spacing w:before="120" w:after="120" w:line="360" w:lineRule="atLeast"/>
        <w:ind w:right="113" w:firstLine="720"/>
        <w:jc w:val="both"/>
        <w:rPr>
          <w:szCs w:val="28"/>
        </w:rPr>
      </w:pPr>
      <w:r w:rsidRPr="005770CD">
        <w:rPr>
          <w:szCs w:val="28"/>
        </w:rPr>
        <w:t xml:space="preserve">Qua rà soát, Cục Trợ giúp pháp lý nhận thấy, một số trường thông tin liên quan đến ngày </w:t>
      </w:r>
      <w:r w:rsidR="001C2620" w:rsidRPr="005770CD">
        <w:rPr>
          <w:szCs w:val="28"/>
        </w:rPr>
        <w:t xml:space="preserve">tháng năm sinh, giới tính của người được trợ giúp pháp lý </w:t>
      </w:r>
      <w:r w:rsidRPr="005770CD">
        <w:rPr>
          <w:szCs w:val="28"/>
        </w:rPr>
        <w:t>được quy định tại Mẫu số 02-TP-TGPL</w:t>
      </w:r>
      <w:r w:rsidR="00964AA2">
        <w:rPr>
          <w:szCs w:val="28"/>
        </w:rPr>
        <w:t xml:space="preserve"> (</w:t>
      </w:r>
      <w:r w:rsidR="00964AA2" w:rsidRPr="00F41856">
        <w:rPr>
          <w:bCs/>
          <w:iCs/>
        </w:rPr>
        <w:t>Đơn yêu cầu trợ giúp pháp lý</w:t>
      </w:r>
      <w:r w:rsidR="00964AA2">
        <w:rPr>
          <w:bCs/>
          <w:iCs/>
        </w:rPr>
        <w:t>)</w:t>
      </w:r>
      <w:r w:rsidRPr="005770CD">
        <w:rPr>
          <w:szCs w:val="28"/>
        </w:rPr>
        <w:t>, Mẫu số 04-TP-TGPL</w:t>
      </w:r>
      <w:r w:rsidR="00964AA2">
        <w:rPr>
          <w:szCs w:val="28"/>
        </w:rPr>
        <w:t xml:space="preserve"> (</w:t>
      </w:r>
      <w:r w:rsidR="00964AA2" w:rsidRPr="00F41856">
        <w:rPr>
          <w:color w:val="000000"/>
        </w:rPr>
        <w:t>Đơn đề nghị thay đổi người thực hiện trợ giúp pháp lý</w:t>
      </w:r>
      <w:r w:rsidR="00964AA2">
        <w:rPr>
          <w:color w:val="000000"/>
        </w:rPr>
        <w:t>)</w:t>
      </w:r>
      <w:r w:rsidRPr="005770CD">
        <w:rPr>
          <w:szCs w:val="28"/>
        </w:rPr>
        <w:t xml:space="preserve"> và Mẫu số 05-TP-TGPL </w:t>
      </w:r>
      <w:r w:rsidR="00964AA2">
        <w:rPr>
          <w:szCs w:val="28"/>
        </w:rPr>
        <w:t>(</w:t>
      </w:r>
      <w:r w:rsidR="00964AA2" w:rsidRPr="004967F4">
        <w:t xml:space="preserve">Đơn </w:t>
      </w:r>
      <w:r w:rsidR="00964AA2">
        <w:t xml:space="preserve">rút yêu cầu trợ giúp pháp lý) </w:t>
      </w:r>
      <w:r w:rsidRPr="005770CD">
        <w:rPr>
          <w:szCs w:val="28"/>
        </w:rPr>
        <w:t xml:space="preserve">ban hành kèm theo Thông tư số 12/2018/TT-BTP </w:t>
      </w:r>
      <w:r w:rsidR="00615699">
        <w:rPr>
          <w:szCs w:val="28"/>
        </w:rPr>
        <w:t>có thể được các tổ chức trợ giúp pháp lý khai thác trên Cơ sở dữ liệu quốc gia về dân cư, Cơ sở dữ liệu hộ tịch và một số Cơ sở dữ liệu khác..</w:t>
      </w:r>
      <w:r w:rsidRPr="005770CD">
        <w:rPr>
          <w:szCs w:val="28"/>
        </w:rPr>
        <w:t xml:space="preserve">. Do </w:t>
      </w:r>
      <w:r w:rsidR="00615699">
        <w:rPr>
          <w:szCs w:val="28"/>
        </w:rPr>
        <w:t>vậy</w:t>
      </w:r>
      <w:r w:rsidRPr="005770CD">
        <w:rPr>
          <w:szCs w:val="28"/>
        </w:rPr>
        <w:t xml:space="preserve">, Điều 2 Dự thảo Thông tư bãi bỏ </w:t>
      </w:r>
      <w:r w:rsidR="001C2620" w:rsidRPr="005770CD">
        <w:rPr>
          <w:szCs w:val="28"/>
        </w:rPr>
        <w:t>thông tin ngày tháng năm sinh, giới tính</w:t>
      </w:r>
      <w:r w:rsidRPr="005770CD">
        <w:rPr>
          <w:szCs w:val="28"/>
        </w:rPr>
        <w:t xml:space="preserve"> của các biểu mẫu</w:t>
      </w:r>
      <w:r w:rsidR="00337641">
        <w:rPr>
          <w:szCs w:val="28"/>
        </w:rPr>
        <w:t>:</w:t>
      </w:r>
      <w:r w:rsidRPr="005770CD">
        <w:rPr>
          <w:szCs w:val="28"/>
        </w:rPr>
        <w:t xml:space="preserve"> </w:t>
      </w:r>
      <w:r w:rsidR="001C2620" w:rsidRPr="005770CD">
        <w:rPr>
          <w:szCs w:val="28"/>
        </w:rPr>
        <w:t>Mẫu số 02-TP-TGPL, Mẫu số 04-TP-TGPL và Mẫu số 05-TP-TGPL</w:t>
      </w:r>
      <w:r w:rsidRPr="005770CD">
        <w:rPr>
          <w:bCs/>
          <w:iCs/>
          <w:szCs w:val="28"/>
        </w:rPr>
        <w:t xml:space="preserve"> và</w:t>
      </w:r>
      <w:r w:rsidR="00096F6F" w:rsidRPr="005770CD">
        <w:rPr>
          <w:bCs/>
          <w:iCs/>
          <w:szCs w:val="28"/>
        </w:rPr>
        <w:t xml:space="preserve"> được</w:t>
      </w:r>
      <w:r w:rsidRPr="005770CD">
        <w:rPr>
          <w:bCs/>
          <w:iCs/>
          <w:szCs w:val="28"/>
        </w:rPr>
        <w:t xml:space="preserve"> thay thế </w:t>
      </w:r>
      <w:r w:rsidR="00337641">
        <w:rPr>
          <w:bCs/>
          <w:iCs/>
          <w:szCs w:val="28"/>
        </w:rPr>
        <w:t xml:space="preserve">bằng </w:t>
      </w:r>
      <w:r w:rsidRPr="005770CD">
        <w:rPr>
          <w:bCs/>
          <w:iCs/>
          <w:szCs w:val="28"/>
        </w:rPr>
        <w:t xml:space="preserve">các biểu mẫu </w:t>
      </w:r>
      <w:r w:rsidR="00096F6F" w:rsidRPr="005770CD">
        <w:rPr>
          <w:bCs/>
          <w:iCs/>
          <w:szCs w:val="28"/>
        </w:rPr>
        <w:t xml:space="preserve">ban hành kèm </w:t>
      </w:r>
      <w:r w:rsidRPr="005770CD">
        <w:rPr>
          <w:bCs/>
          <w:iCs/>
          <w:szCs w:val="28"/>
        </w:rPr>
        <w:t>theo Thông tư</w:t>
      </w:r>
      <w:r w:rsidR="00096F6F" w:rsidRPr="005770CD">
        <w:rPr>
          <w:bCs/>
          <w:iCs/>
          <w:szCs w:val="28"/>
        </w:rPr>
        <w:t xml:space="preserve"> này</w:t>
      </w:r>
      <w:r w:rsidRPr="005770CD">
        <w:rPr>
          <w:bCs/>
          <w:iCs/>
          <w:szCs w:val="28"/>
        </w:rPr>
        <w:t>.</w:t>
      </w:r>
      <w:r w:rsidRPr="005770CD">
        <w:rPr>
          <w:szCs w:val="28"/>
        </w:rPr>
        <w:t xml:space="preserve"> </w:t>
      </w:r>
    </w:p>
    <w:p w14:paraId="774284F8" w14:textId="23718421" w:rsidR="006E2A93" w:rsidRDefault="000843A0" w:rsidP="006E2A93">
      <w:pPr>
        <w:spacing w:before="120" w:after="120" w:line="340" w:lineRule="exact"/>
        <w:ind w:firstLine="720"/>
        <w:jc w:val="both"/>
        <w:rPr>
          <w:b/>
          <w:szCs w:val="28"/>
        </w:rPr>
      </w:pPr>
      <w:r w:rsidRPr="00E420B9">
        <w:rPr>
          <w:b/>
          <w:szCs w:val="28"/>
        </w:rPr>
        <w:t>*</w:t>
      </w:r>
      <w:r w:rsidR="007109BC" w:rsidRPr="00E420B9">
        <w:rPr>
          <w:b/>
          <w:szCs w:val="28"/>
        </w:rPr>
        <w:t xml:space="preserve"> Điều 3</w:t>
      </w:r>
      <w:r w:rsidR="002A1D44">
        <w:rPr>
          <w:szCs w:val="28"/>
        </w:rPr>
        <w:t>:</w:t>
      </w:r>
      <w:r w:rsidR="007109BC" w:rsidRPr="005770CD">
        <w:rPr>
          <w:szCs w:val="28"/>
        </w:rPr>
        <w:t xml:space="preserve"> quy định điều khoản thi hành</w:t>
      </w:r>
      <w:r w:rsidR="006E2A93">
        <w:rPr>
          <w:szCs w:val="28"/>
        </w:rPr>
        <w:t>: Thông tư có hiệu lực thi hành kể từ ngày     tháng     năm 2024.</w:t>
      </w:r>
    </w:p>
    <w:p w14:paraId="6111FEF3" w14:textId="77777777" w:rsidR="00964AA2" w:rsidRDefault="005D64D7" w:rsidP="00964AA2">
      <w:pPr>
        <w:widowControl w:val="0"/>
        <w:spacing w:before="120" w:after="120" w:line="360" w:lineRule="atLeast"/>
        <w:ind w:firstLine="720"/>
        <w:jc w:val="both"/>
        <w:rPr>
          <w:b/>
          <w:szCs w:val="28"/>
        </w:rPr>
      </w:pPr>
      <w:r>
        <w:rPr>
          <w:b/>
          <w:szCs w:val="28"/>
        </w:rPr>
        <w:t xml:space="preserve">3. </w:t>
      </w:r>
      <w:r w:rsidRPr="005F1379">
        <w:rPr>
          <w:b/>
          <w:szCs w:val="28"/>
        </w:rPr>
        <w:t>Việc lồng ghép vấn đề bình đẳng giới trong dự thảo Thông tư và nguồn nhân lực, tài chính để bảo đảm thi hành Thông tư</w:t>
      </w:r>
      <w:r>
        <w:rPr>
          <w:b/>
          <w:szCs w:val="28"/>
        </w:rPr>
        <w:t xml:space="preserve">; </w:t>
      </w:r>
      <w:r w:rsidRPr="005F1379">
        <w:rPr>
          <w:b/>
          <w:szCs w:val="28"/>
        </w:rPr>
        <w:t>chi phí tuân thủ các thủ tục hành chính trong dự thảo Thông tư</w:t>
      </w:r>
      <w:r>
        <w:rPr>
          <w:b/>
          <w:szCs w:val="28"/>
        </w:rPr>
        <w:t>.</w:t>
      </w:r>
    </w:p>
    <w:p w14:paraId="7E7D074C" w14:textId="2AFDAE3C" w:rsidR="005D64D7" w:rsidRPr="00C7723A" w:rsidRDefault="005D64D7" w:rsidP="00964AA2">
      <w:pPr>
        <w:widowControl w:val="0"/>
        <w:spacing w:before="120" w:after="120" w:line="360" w:lineRule="atLeast"/>
        <w:ind w:firstLine="720"/>
        <w:jc w:val="both"/>
        <w:rPr>
          <w:szCs w:val="28"/>
        </w:rPr>
      </w:pPr>
      <w:r w:rsidRPr="00AA5463">
        <w:rPr>
          <w:szCs w:val="28"/>
        </w:rPr>
        <w:t>Dự thảo Thông tư là trung tính, không có yếu tố bất bình đẳng giới, không làm phát sinh nội dung về tổ chức, bộ máy</w:t>
      </w:r>
      <w:r>
        <w:rPr>
          <w:szCs w:val="28"/>
        </w:rPr>
        <w:t xml:space="preserve">, </w:t>
      </w:r>
      <w:r w:rsidRPr="005F1379">
        <w:rPr>
          <w:szCs w:val="28"/>
        </w:rPr>
        <w:t>không làm phát sinh các vấn đề liên quan đến thủ tục hành chính theo quy định tại Nghị định số 63/2010/NĐ-CP ngày 08/6/2010 của Chính phủ về kiểm soát thủ tục hành chính và Thông tư số 03/2022/TT-BTP ngày 10/02/2022 của Bộ trưởng Bộ Tư pháp hướng dẫn việc đánh giá tác động của thủ tục hành chính trong lập đề nghị xây dựng văn bản quy phạm pháp luật và soạn thảo dự án, dự thảo văn bản quy phạm pháp luật</w:t>
      </w:r>
      <w:r w:rsidRPr="00AA5463">
        <w:rPr>
          <w:szCs w:val="28"/>
        </w:rPr>
        <w:t>.</w:t>
      </w:r>
    </w:p>
    <w:p w14:paraId="42696BD9" w14:textId="77777777" w:rsidR="007109BC" w:rsidRPr="005770CD" w:rsidRDefault="007109BC" w:rsidP="005770CD">
      <w:pPr>
        <w:widowControl w:val="0"/>
        <w:spacing w:before="120" w:after="120" w:line="360" w:lineRule="atLeast"/>
        <w:ind w:firstLine="720"/>
        <w:jc w:val="both"/>
        <w:rPr>
          <w:b/>
          <w:szCs w:val="28"/>
        </w:rPr>
      </w:pPr>
      <w:r w:rsidRPr="005770CD">
        <w:rPr>
          <w:szCs w:val="28"/>
        </w:rPr>
        <w:t xml:space="preserve">Trên đây là những nội dung cơ bản của </w:t>
      </w:r>
      <w:r w:rsidR="002A1D44">
        <w:rPr>
          <w:szCs w:val="28"/>
        </w:rPr>
        <w:t>d</w:t>
      </w:r>
      <w:r w:rsidRPr="005770CD">
        <w:rPr>
          <w:szCs w:val="28"/>
        </w:rPr>
        <w:t xml:space="preserve">ự thảo </w:t>
      </w:r>
      <w:r w:rsidR="00EF3CDE" w:rsidRPr="005770CD">
        <w:rPr>
          <w:szCs w:val="28"/>
        </w:rPr>
        <w:t xml:space="preserve">Thông tư </w:t>
      </w:r>
      <w:r w:rsidR="00EF3CDE" w:rsidRPr="005770CD">
        <w:rPr>
          <w:bCs/>
          <w:szCs w:val="28"/>
        </w:rPr>
        <w:t>s</w:t>
      </w:r>
      <w:r w:rsidR="00EF3CDE" w:rsidRPr="005770CD">
        <w:rPr>
          <w:szCs w:val="28"/>
        </w:rPr>
        <w:t xml:space="preserve">ửa đổi, bổ sung một số nội dung của Thông tư số 08/2017/TT-BTP ngày 15 tháng 11 năm 2017 </w:t>
      </w:r>
      <w:r w:rsidR="00EF3CDE" w:rsidRPr="005770CD">
        <w:rPr>
          <w:szCs w:val="28"/>
        </w:rPr>
        <w:lastRenderedPageBreak/>
        <w:t>quy định chi tiết một số điều của Luật Trợ giúp pháp lý và hướng dẫn giấy tờ trong hoạt động trợ giúp pháp lý và Thông tư số 12/2018/TT-BTP ngày 28 tháng 8 năm 2018 hướng dẫn một số hoạt động nghiệp vụ trợ giúp pháp lý và quản lý chất lượng vụ việc trợ giúp pháp lý</w:t>
      </w:r>
      <w:r w:rsidRPr="005770CD">
        <w:rPr>
          <w:szCs w:val="28"/>
        </w:rPr>
        <w:t xml:space="preserve">, Cục Trợ giúp pháp lý kính trình Bộ trưởng xem xét, quyết định./. </w:t>
      </w:r>
    </w:p>
    <w:tbl>
      <w:tblPr>
        <w:tblpPr w:leftFromText="180" w:rightFromText="180" w:vertAnchor="text" w:horzAnchor="margin" w:tblpY="253"/>
        <w:tblW w:w="9162" w:type="dxa"/>
        <w:tblLayout w:type="fixed"/>
        <w:tblLook w:val="01E0" w:firstRow="1" w:lastRow="1" w:firstColumn="1" w:lastColumn="1" w:noHBand="0" w:noVBand="0"/>
      </w:tblPr>
      <w:tblGrid>
        <w:gridCol w:w="5587"/>
        <w:gridCol w:w="3575"/>
      </w:tblGrid>
      <w:tr w:rsidR="007109BC" w:rsidRPr="005770CD" w14:paraId="03C7ECF7" w14:textId="77777777" w:rsidTr="00E420B9">
        <w:trPr>
          <w:trHeight w:val="2566"/>
        </w:trPr>
        <w:tc>
          <w:tcPr>
            <w:tcW w:w="5587" w:type="dxa"/>
          </w:tcPr>
          <w:p w14:paraId="615B33DB" w14:textId="77777777" w:rsidR="007109BC" w:rsidRPr="005770CD" w:rsidRDefault="007109BC" w:rsidP="005600AD">
            <w:pPr>
              <w:jc w:val="both"/>
              <w:rPr>
                <w:b/>
                <w:bCs/>
                <w:sz w:val="24"/>
              </w:rPr>
            </w:pPr>
            <w:r w:rsidRPr="005770CD">
              <w:rPr>
                <w:b/>
                <w:bCs/>
                <w:i/>
                <w:iCs/>
                <w:sz w:val="24"/>
              </w:rPr>
              <w:t>Nơi nhận</w:t>
            </w:r>
            <w:r w:rsidRPr="005770CD">
              <w:rPr>
                <w:b/>
                <w:bCs/>
                <w:sz w:val="24"/>
              </w:rPr>
              <w:t>:</w:t>
            </w:r>
            <w:r w:rsidRPr="005770CD">
              <w:rPr>
                <w:b/>
                <w:bCs/>
                <w:sz w:val="24"/>
              </w:rPr>
              <w:tab/>
            </w:r>
          </w:p>
          <w:p w14:paraId="02E1321A" w14:textId="77777777" w:rsidR="007109BC" w:rsidRPr="005770CD" w:rsidRDefault="007109BC" w:rsidP="005600AD">
            <w:pPr>
              <w:jc w:val="both"/>
              <w:rPr>
                <w:sz w:val="22"/>
                <w:szCs w:val="22"/>
              </w:rPr>
            </w:pPr>
            <w:r w:rsidRPr="005770CD">
              <w:rPr>
                <w:sz w:val="22"/>
                <w:szCs w:val="22"/>
              </w:rPr>
              <w:t>- Bộ trưởng (để b/c);</w:t>
            </w:r>
          </w:p>
          <w:p w14:paraId="144BC53F" w14:textId="77777777" w:rsidR="007109BC" w:rsidRPr="005770CD" w:rsidRDefault="007109BC" w:rsidP="005600AD">
            <w:pPr>
              <w:jc w:val="both"/>
              <w:rPr>
                <w:sz w:val="22"/>
                <w:szCs w:val="22"/>
              </w:rPr>
            </w:pPr>
            <w:r w:rsidRPr="005770CD">
              <w:rPr>
                <w:sz w:val="22"/>
                <w:szCs w:val="22"/>
              </w:rPr>
              <w:t xml:space="preserve">- Thứ trưởng </w:t>
            </w:r>
            <w:r w:rsidR="00EF3CDE" w:rsidRPr="005770CD">
              <w:rPr>
                <w:sz w:val="22"/>
                <w:szCs w:val="22"/>
              </w:rPr>
              <w:t>Trần Tiến Dũng</w:t>
            </w:r>
            <w:r w:rsidRPr="005770CD">
              <w:rPr>
                <w:sz w:val="22"/>
                <w:szCs w:val="22"/>
              </w:rPr>
              <w:t xml:space="preserve"> (để b/c);</w:t>
            </w:r>
          </w:p>
          <w:p w14:paraId="39DAC566" w14:textId="54E6B663" w:rsidR="007109BC" w:rsidRPr="005770CD" w:rsidRDefault="007109BC" w:rsidP="005600AD">
            <w:pPr>
              <w:jc w:val="both"/>
              <w:rPr>
                <w:sz w:val="22"/>
                <w:szCs w:val="22"/>
              </w:rPr>
            </w:pPr>
            <w:r w:rsidRPr="005770CD">
              <w:rPr>
                <w:sz w:val="22"/>
                <w:szCs w:val="22"/>
              </w:rPr>
              <w:t xml:space="preserve">- </w:t>
            </w:r>
            <w:r w:rsidR="00287CED" w:rsidRPr="005770CD">
              <w:rPr>
                <w:sz w:val="22"/>
                <w:szCs w:val="22"/>
              </w:rPr>
              <w:t xml:space="preserve">Các Phó </w:t>
            </w:r>
            <w:r w:rsidRPr="005770CD">
              <w:rPr>
                <w:sz w:val="22"/>
                <w:szCs w:val="22"/>
              </w:rPr>
              <w:t>Cục trưởng (để b</w:t>
            </w:r>
            <w:r w:rsidR="00287CED" w:rsidRPr="005770CD">
              <w:rPr>
                <w:sz w:val="22"/>
                <w:szCs w:val="22"/>
              </w:rPr>
              <w:t>iết</w:t>
            </w:r>
            <w:r w:rsidRPr="005770CD">
              <w:rPr>
                <w:sz w:val="22"/>
                <w:szCs w:val="22"/>
              </w:rPr>
              <w:t>);</w:t>
            </w:r>
          </w:p>
          <w:p w14:paraId="18D3BDC9" w14:textId="77777777" w:rsidR="007109BC" w:rsidRPr="005770CD" w:rsidRDefault="007109BC" w:rsidP="005600AD">
            <w:pPr>
              <w:jc w:val="both"/>
              <w:rPr>
                <w:szCs w:val="28"/>
              </w:rPr>
            </w:pPr>
            <w:r w:rsidRPr="005770CD">
              <w:rPr>
                <w:sz w:val="22"/>
                <w:szCs w:val="22"/>
              </w:rPr>
              <w:t>- Lưu: VT, Cục TGPL.</w:t>
            </w:r>
          </w:p>
        </w:tc>
        <w:tc>
          <w:tcPr>
            <w:tcW w:w="3575" w:type="dxa"/>
          </w:tcPr>
          <w:p w14:paraId="0E2498CC" w14:textId="31EFC9FC" w:rsidR="007109BC" w:rsidRPr="005770CD" w:rsidRDefault="007109BC" w:rsidP="005600AD">
            <w:pPr>
              <w:spacing w:before="120" w:after="120"/>
              <w:jc w:val="center"/>
              <w:rPr>
                <w:b/>
                <w:bCs/>
                <w:sz w:val="26"/>
                <w:szCs w:val="26"/>
              </w:rPr>
            </w:pPr>
            <w:r w:rsidRPr="005770CD">
              <w:rPr>
                <w:b/>
                <w:bCs/>
                <w:sz w:val="26"/>
                <w:szCs w:val="26"/>
              </w:rPr>
              <w:t>CỤC TRƯỞNG</w:t>
            </w:r>
          </w:p>
          <w:p w14:paraId="03589DDF" w14:textId="4A80874E" w:rsidR="007109BC" w:rsidRDefault="007109BC" w:rsidP="005600AD">
            <w:pPr>
              <w:spacing w:before="120" w:after="120"/>
              <w:jc w:val="center"/>
              <w:rPr>
                <w:b/>
                <w:bCs/>
                <w:sz w:val="26"/>
                <w:szCs w:val="26"/>
              </w:rPr>
            </w:pPr>
          </w:p>
          <w:p w14:paraId="493B3648" w14:textId="77777777" w:rsidR="00E420B9" w:rsidRDefault="00E420B9" w:rsidP="005600AD">
            <w:pPr>
              <w:spacing w:before="120" w:after="120"/>
              <w:jc w:val="center"/>
              <w:rPr>
                <w:b/>
                <w:bCs/>
                <w:sz w:val="26"/>
                <w:szCs w:val="26"/>
              </w:rPr>
            </w:pPr>
          </w:p>
          <w:p w14:paraId="7F9E4E0E" w14:textId="77777777" w:rsidR="00E420B9" w:rsidRPr="005770CD" w:rsidRDefault="00E420B9" w:rsidP="005600AD">
            <w:pPr>
              <w:spacing w:before="120" w:after="120"/>
              <w:jc w:val="center"/>
              <w:rPr>
                <w:b/>
                <w:bCs/>
                <w:sz w:val="26"/>
                <w:szCs w:val="26"/>
              </w:rPr>
            </w:pPr>
          </w:p>
          <w:p w14:paraId="79AD2DEE" w14:textId="30B92132" w:rsidR="007109BC" w:rsidRPr="005770CD" w:rsidRDefault="00287CED" w:rsidP="005600AD">
            <w:pPr>
              <w:spacing w:before="120" w:after="120"/>
              <w:jc w:val="center"/>
              <w:rPr>
                <w:b/>
                <w:bCs/>
                <w:szCs w:val="28"/>
              </w:rPr>
            </w:pPr>
            <w:r w:rsidRPr="005770CD">
              <w:rPr>
                <w:b/>
                <w:bCs/>
                <w:szCs w:val="28"/>
              </w:rPr>
              <w:t>Cù Thu Anh</w:t>
            </w:r>
          </w:p>
        </w:tc>
      </w:tr>
    </w:tbl>
    <w:p w14:paraId="01129A7C" w14:textId="77777777" w:rsidR="00B05D63" w:rsidRPr="005770CD" w:rsidRDefault="00B05D63" w:rsidP="00964AA2"/>
    <w:sectPr w:rsidR="00B05D63" w:rsidRPr="005770CD" w:rsidSect="005630E9">
      <w:headerReference w:type="default" r:id="rId9"/>
      <w:footerReference w:type="even" r:id="rId10"/>
      <w:footerReference w:type="default" r:id="rId11"/>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DFA5A0" w14:textId="77777777" w:rsidR="006959B3" w:rsidRDefault="006959B3">
      <w:r>
        <w:separator/>
      </w:r>
    </w:p>
  </w:endnote>
  <w:endnote w:type="continuationSeparator" w:id="0">
    <w:p w14:paraId="71301A1F" w14:textId="77777777" w:rsidR="006959B3" w:rsidRDefault="00695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1ED1D9" w14:textId="77777777" w:rsidR="008F16BF" w:rsidRDefault="00184A2A" w:rsidP="007668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652815" w14:textId="77777777" w:rsidR="008F16BF" w:rsidRDefault="006959B3" w:rsidP="007668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878DC" w14:textId="77777777" w:rsidR="008F16BF" w:rsidRDefault="006959B3" w:rsidP="0076681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87CBE8" w14:textId="77777777" w:rsidR="006959B3" w:rsidRDefault="006959B3">
      <w:r>
        <w:separator/>
      </w:r>
    </w:p>
  </w:footnote>
  <w:footnote w:type="continuationSeparator" w:id="0">
    <w:p w14:paraId="55381575" w14:textId="77777777" w:rsidR="006959B3" w:rsidRDefault="006959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8486160"/>
      <w:docPartObj>
        <w:docPartGallery w:val="Page Numbers (Top of Page)"/>
        <w:docPartUnique/>
      </w:docPartObj>
    </w:sdtPr>
    <w:sdtEndPr>
      <w:rPr>
        <w:noProof/>
        <w:szCs w:val="28"/>
      </w:rPr>
    </w:sdtEndPr>
    <w:sdtContent>
      <w:p w14:paraId="1185AEA3" w14:textId="2CDA1A90" w:rsidR="0006084F" w:rsidRPr="0006084F" w:rsidRDefault="00184A2A">
        <w:pPr>
          <w:pStyle w:val="Header"/>
          <w:jc w:val="center"/>
          <w:rPr>
            <w:szCs w:val="28"/>
          </w:rPr>
        </w:pPr>
        <w:r w:rsidRPr="0006084F">
          <w:rPr>
            <w:szCs w:val="28"/>
          </w:rPr>
          <w:fldChar w:fldCharType="begin"/>
        </w:r>
        <w:r w:rsidRPr="0006084F">
          <w:rPr>
            <w:szCs w:val="28"/>
          </w:rPr>
          <w:instrText xml:space="preserve"> PAGE   \* MERGEFORMAT </w:instrText>
        </w:r>
        <w:r w:rsidRPr="0006084F">
          <w:rPr>
            <w:szCs w:val="28"/>
          </w:rPr>
          <w:fldChar w:fldCharType="separate"/>
        </w:r>
        <w:r w:rsidR="00F873C8">
          <w:rPr>
            <w:noProof/>
            <w:szCs w:val="28"/>
          </w:rPr>
          <w:t>7</w:t>
        </w:r>
        <w:r w:rsidRPr="0006084F">
          <w:rPr>
            <w:noProof/>
            <w:szCs w:val="28"/>
          </w:rPr>
          <w:fldChar w:fldCharType="end"/>
        </w:r>
      </w:p>
    </w:sdtContent>
  </w:sdt>
  <w:p w14:paraId="508951E5" w14:textId="77777777" w:rsidR="0006084F" w:rsidRDefault="006959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223679"/>
    <w:multiLevelType w:val="hybridMultilevel"/>
    <w:tmpl w:val="BD445590"/>
    <w:lvl w:ilvl="0" w:tplc="3EBE5B0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7CF5099"/>
    <w:multiLevelType w:val="hybridMultilevel"/>
    <w:tmpl w:val="C07E2EAA"/>
    <w:lvl w:ilvl="0" w:tplc="871EFE9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2DF26FE"/>
    <w:multiLevelType w:val="hybridMultilevel"/>
    <w:tmpl w:val="37087D08"/>
    <w:lvl w:ilvl="0" w:tplc="B8E84BD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9BC"/>
    <w:rsid w:val="000240E9"/>
    <w:rsid w:val="00081695"/>
    <w:rsid w:val="000843A0"/>
    <w:rsid w:val="00093915"/>
    <w:rsid w:val="00096F6F"/>
    <w:rsid w:val="001104AB"/>
    <w:rsid w:val="00124D25"/>
    <w:rsid w:val="00171BDA"/>
    <w:rsid w:val="00184A2A"/>
    <w:rsid w:val="001A03FF"/>
    <w:rsid w:val="001C2620"/>
    <w:rsid w:val="001D018B"/>
    <w:rsid w:val="00205B5E"/>
    <w:rsid w:val="00213B59"/>
    <w:rsid w:val="002606C0"/>
    <w:rsid w:val="00287CED"/>
    <w:rsid w:val="002A1D44"/>
    <w:rsid w:val="002A2A5A"/>
    <w:rsid w:val="002E2AC1"/>
    <w:rsid w:val="0030142B"/>
    <w:rsid w:val="0030144A"/>
    <w:rsid w:val="0032052B"/>
    <w:rsid w:val="00337641"/>
    <w:rsid w:val="003772C6"/>
    <w:rsid w:val="00391F99"/>
    <w:rsid w:val="00392E79"/>
    <w:rsid w:val="003B7036"/>
    <w:rsid w:val="003C329D"/>
    <w:rsid w:val="00405084"/>
    <w:rsid w:val="0041338E"/>
    <w:rsid w:val="0041408E"/>
    <w:rsid w:val="0048227D"/>
    <w:rsid w:val="004862FA"/>
    <w:rsid w:val="00553E27"/>
    <w:rsid w:val="00563A7C"/>
    <w:rsid w:val="005770CD"/>
    <w:rsid w:val="00584BAB"/>
    <w:rsid w:val="00594443"/>
    <w:rsid w:val="005A0115"/>
    <w:rsid w:val="005B34CB"/>
    <w:rsid w:val="005B59E1"/>
    <w:rsid w:val="005D64D7"/>
    <w:rsid w:val="005F3C4F"/>
    <w:rsid w:val="006040BA"/>
    <w:rsid w:val="00615699"/>
    <w:rsid w:val="00621F52"/>
    <w:rsid w:val="00623EAB"/>
    <w:rsid w:val="00662139"/>
    <w:rsid w:val="006856DE"/>
    <w:rsid w:val="006959B3"/>
    <w:rsid w:val="006A1CD6"/>
    <w:rsid w:val="006C7207"/>
    <w:rsid w:val="006E2A93"/>
    <w:rsid w:val="0070176E"/>
    <w:rsid w:val="007109BC"/>
    <w:rsid w:val="00714046"/>
    <w:rsid w:val="00751515"/>
    <w:rsid w:val="007625D3"/>
    <w:rsid w:val="00767A67"/>
    <w:rsid w:val="007B09E9"/>
    <w:rsid w:val="007C2C8C"/>
    <w:rsid w:val="007D078F"/>
    <w:rsid w:val="007E14DD"/>
    <w:rsid w:val="00820B74"/>
    <w:rsid w:val="00830C16"/>
    <w:rsid w:val="00831352"/>
    <w:rsid w:val="0083291E"/>
    <w:rsid w:val="0085007B"/>
    <w:rsid w:val="00853F6D"/>
    <w:rsid w:val="0086005D"/>
    <w:rsid w:val="008A4B42"/>
    <w:rsid w:val="008C4D7B"/>
    <w:rsid w:val="008E6B64"/>
    <w:rsid w:val="008F4AA0"/>
    <w:rsid w:val="009450CF"/>
    <w:rsid w:val="00947B8C"/>
    <w:rsid w:val="00964AA2"/>
    <w:rsid w:val="009650BD"/>
    <w:rsid w:val="00995CD0"/>
    <w:rsid w:val="009C62FE"/>
    <w:rsid w:val="00A1522A"/>
    <w:rsid w:val="00A326F2"/>
    <w:rsid w:val="00A50621"/>
    <w:rsid w:val="00A610ED"/>
    <w:rsid w:val="00A725E0"/>
    <w:rsid w:val="00A74DD2"/>
    <w:rsid w:val="00A75D0C"/>
    <w:rsid w:val="00A7653D"/>
    <w:rsid w:val="00AB6DD7"/>
    <w:rsid w:val="00B05D63"/>
    <w:rsid w:val="00B560B4"/>
    <w:rsid w:val="00B57C25"/>
    <w:rsid w:val="00B91061"/>
    <w:rsid w:val="00B951CC"/>
    <w:rsid w:val="00BA2ED8"/>
    <w:rsid w:val="00BA6E02"/>
    <w:rsid w:val="00BB0718"/>
    <w:rsid w:val="00BC03DE"/>
    <w:rsid w:val="00BE25F0"/>
    <w:rsid w:val="00BE7CE4"/>
    <w:rsid w:val="00C22C92"/>
    <w:rsid w:val="00C64834"/>
    <w:rsid w:val="00CE5E2A"/>
    <w:rsid w:val="00D57075"/>
    <w:rsid w:val="00D77FEB"/>
    <w:rsid w:val="00DB4555"/>
    <w:rsid w:val="00DD1D76"/>
    <w:rsid w:val="00E05FCF"/>
    <w:rsid w:val="00E323EE"/>
    <w:rsid w:val="00E36DE8"/>
    <w:rsid w:val="00E420B9"/>
    <w:rsid w:val="00E52017"/>
    <w:rsid w:val="00E57F1F"/>
    <w:rsid w:val="00E64FA4"/>
    <w:rsid w:val="00EB1550"/>
    <w:rsid w:val="00ED347C"/>
    <w:rsid w:val="00EF347D"/>
    <w:rsid w:val="00EF3CDE"/>
    <w:rsid w:val="00F0553E"/>
    <w:rsid w:val="00F235E8"/>
    <w:rsid w:val="00F573E1"/>
    <w:rsid w:val="00F80674"/>
    <w:rsid w:val="00F873C8"/>
    <w:rsid w:val="00F901C4"/>
    <w:rsid w:val="00F95FB8"/>
    <w:rsid w:val="00FA0093"/>
    <w:rsid w:val="00FE415F"/>
    <w:rsid w:val="00FE4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EA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9BC"/>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moj">
    <w:name w:val="intro_moj"/>
    <w:basedOn w:val="Normal"/>
    <w:rsid w:val="007109BC"/>
    <w:pPr>
      <w:spacing w:before="100" w:beforeAutospacing="1" w:after="100" w:afterAutospacing="1"/>
    </w:pPr>
    <w:rPr>
      <w:rFonts w:eastAsia="MS Mincho"/>
      <w:sz w:val="24"/>
    </w:rPr>
  </w:style>
  <w:style w:type="paragraph" w:styleId="BodyTextIndent">
    <w:name w:val="Body Text Indent"/>
    <w:basedOn w:val="Normal"/>
    <w:link w:val="BodyTextIndentChar"/>
    <w:rsid w:val="007109BC"/>
    <w:pPr>
      <w:ind w:firstLine="720"/>
      <w:jc w:val="both"/>
    </w:pPr>
    <w:rPr>
      <w:rFonts w:eastAsia="MS Mincho"/>
      <w:sz w:val="24"/>
      <w:lang w:val="x-none" w:eastAsia="x-none"/>
    </w:rPr>
  </w:style>
  <w:style w:type="character" w:customStyle="1" w:styleId="BodyTextIndentChar">
    <w:name w:val="Body Text Indent Char"/>
    <w:basedOn w:val="DefaultParagraphFont"/>
    <w:link w:val="BodyTextIndent"/>
    <w:rsid w:val="007109BC"/>
    <w:rPr>
      <w:rFonts w:ascii="Times New Roman" w:eastAsia="MS Mincho" w:hAnsi="Times New Roman" w:cs="Times New Roman"/>
      <w:sz w:val="24"/>
      <w:szCs w:val="24"/>
      <w:lang w:val="x-none" w:eastAsia="x-none"/>
    </w:rPr>
  </w:style>
  <w:style w:type="paragraph" w:styleId="Footer">
    <w:name w:val="footer"/>
    <w:basedOn w:val="Normal"/>
    <w:link w:val="FooterChar"/>
    <w:rsid w:val="007109BC"/>
    <w:pPr>
      <w:tabs>
        <w:tab w:val="center" w:pos="4320"/>
        <w:tab w:val="right" w:pos="8640"/>
      </w:tabs>
    </w:pPr>
    <w:rPr>
      <w:rFonts w:eastAsia="MS Mincho"/>
      <w:sz w:val="24"/>
      <w:lang w:val="x-none" w:eastAsia="x-none"/>
    </w:rPr>
  </w:style>
  <w:style w:type="character" w:customStyle="1" w:styleId="FooterChar">
    <w:name w:val="Footer Char"/>
    <w:basedOn w:val="DefaultParagraphFont"/>
    <w:link w:val="Footer"/>
    <w:rsid w:val="007109BC"/>
    <w:rPr>
      <w:rFonts w:ascii="Times New Roman" w:eastAsia="MS Mincho" w:hAnsi="Times New Roman" w:cs="Times New Roman"/>
      <w:sz w:val="24"/>
      <w:szCs w:val="24"/>
      <w:lang w:val="x-none" w:eastAsia="x-none"/>
    </w:rPr>
  </w:style>
  <w:style w:type="character" w:styleId="PageNumber">
    <w:name w:val="page number"/>
    <w:basedOn w:val="DefaultParagraphFont"/>
    <w:rsid w:val="007109BC"/>
  </w:style>
  <w:style w:type="paragraph" w:styleId="Header">
    <w:name w:val="header"/>
    <w:basedOn w:val="Normal"/>
    <w:link w:val="HeaderChar"/>
    <w:uiPriority w:val="99"/>
    <w:unhideWhenUsed/>
    <w:rsid w:val="007109BC"/>
    <w:pPr>
      <w:tabs>
        <w:tab w:val="center" w:pos="4680"/>
        <w:tab w:val="right" w:pos="9360"/>
      </w:tabs>
    </w:pPr>
  </w:style>
  <w:style w:type="character" w:customStyle="1" w:styleId="HeaderChar">
    <w:name w:val="Header Char"/>
    <w:basedOn w:val="DefaultParagraphFont"/>
    <w:link w:val="Header"/>
    <w:uiPriority w:val="99"/>
    <w:rsid w:val="007109BC"/>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184A2A"/>
    <w:rPr>
      <w:rFonts w:ascii="Tahoma" w:hAnsi="Tahoma" w:cs="Tahoma"/>
      <w:sz w:val="16"/>
      <w:szCs w:val="16"/>
    </w:rPr>
  </w:style>
  <w:style w:type="character" w:customStyle="1" w:styleId="BalloonTextChar">
    <w:name w:val="Balloon Text Char"/>
    <w:basedOn w:val="DefaultParagraphFont"/>
    <w:link w:val="BalloonText"/>
    <w:uiPriority w:val="99"/>
    <w:semiHidden/>
    <w:rsid w:val="00184A2A"/>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5B34CB"/>
    <w:rPr>
      <w:sz w:val="16"/>
      <w:szCs w:val="16"/>
    </w:rPr>
  </w:style>
  <w:style w:type="paragraph" w:styleId="CommentText">
    <w:name w:val="annotation text"/>
    <w:basedOn w:val="Normal"/>
    <w:link w:val="CommentTextChar"/>
    <w:uiPriority w:val="99"/>
    <w:semiHidden/>
    <w:unhideWhenUsed/>
    <w:rsid w:val="005B34CB"/>
    <w:rPr>
      <w:sz w:val="20"/>
      <w:szCs w:val="20"/>
    </w:rPr>
  </w:style>
  <w:style w:type="character" w:customStyle="1" w:styleId="CommentTextChar">
    <w:name w:val="Comment Text Char"/>
    <w:basedOn w:val="DefaultParagraphFont"/>
    <w:link w:val="CommentText"/>
    <w:uiPriority w:val="99"/>
    <w:semiHidden/>
    <w:rsid w:val="005B34C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B34CB"/>
    <w:rPr>
      <w:b/>
      <w:bCs/>
    </w:rPr>
  </w:style>
  <w:style w:type="character" w:customStyle="1" w:styleId="CommentSubjectChar">
    <w:name w:val="Comment Subject Char"/>
    <w:basedOn w:val="CommentTextChar"/>
    <w:link w:val="CommentSubject"/>
    <w:uiPriority w:val="99"/>
    <w:semiHidden/>
    <w:rsid w:val="005B34CB"/>
    <w:rPr>
      <w:rFonts w:ascii="Times New Roman" w:eastAsia="Times New Roman" w:hAnsi="Times New Roman" w:cs="Times New Roman"/>
      <w:b/>
      <w:bCs/>
      <w:sz w:val="20"/>
      <w:szCs w:val="20"/>
    </w:rPr>
  </w:style>
  <w:style w:type="paragraph" w:styleId="ListParagraph">
    <w:name w:val="List Paragraph"/>
    <w:basedOn w:val="Normal"/>
    <w:uiPriority w:val="34"/>
    <w:qFormat/>
    <w:rsid w:val="00171B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9BC"/>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moj">
    <w:name w:val="intro_moj"/>
    <w:basedOn w:val="Normal"/>
    <w:rsid w:val="007109BC"/>
    <w:pPr>
      <w:spacing w:before="100" w:beforeAutospacing="1" w:after="100" w:afterAutospacing="1"/>
    </w:pPr>
    <w:rPr>
      <w:rFonts w:eastAsia="MS Mincho"/>
      <w:sz w:val="24"/>
    </w:rPr>
  </w:style>
  <w:style w:type="paragraph" w:styleId="BodyTextIndent">
    <w:name w:val="Body Text Indent"/>
    <w:basedOn w:val="Normal"/>
    <w:link w:val="BodyTextIndentChar"/>
    <w:rsid w:val="007109BC"/>
    <w:pPr>
      <w:ind w:firstLine="720"/>
      <w:jc w:val="both"/>
    </w:pPr>
    <w:rPr>
      <w:rFonts w:eastAsia="MS Mincho"/>
      <w:sz w:val="24"/>
      <w:lang w:val="x-none" w:eastAsia="x-none"/>
    </w:rPr>
  </w:style>
  <w:style w:type="character" w:customStyle="1" w:styleId="BodyTextIndentChar">
    <w:name w:val="Body Text Indent Char"/>
    <w:basedOn w:val="DefaultParagraphFont"/>
    <w:link w:val="BodyTextIndent"/>
    <w:rsid w:val="007109BC"/>
    <w:rPr>
      <w:rFonts w:ascii="Times New Roman" w:eastAsia="MS Mincho" w:hAnsi="Times New Roman" w:cs="Times New Roman"/>
      <w:sz w:val="24"/>
      <w:szCs w:val="24"/>
      <w:lang w:val="x-none" w:eastAsia="x-none"/>
    </w:rPr>
  </w:style>
  <w:style w:type="paragraph" w:styleId="Footer">
    <w:name w:val="footer"/>
    <w:basedOn w:val="Normal"/>
    <w:link w:val="FooterChar"/>
    <w:rsid w:val="007109BC"/>
    <w:pPr>
      <w:tabs>
        <w:tab w:val="center" w:pos="4320"/>
        <w:tab w:val="right" w:pos="8640"/>
      </w:tabs>
    </w:pPr>
    <w:rPr>
      <w:rFonts w:eastAsia="MS Mincho"/>
      <w:sz w:val="24"/>
      <w:lang w:val="x-none" w:eastAsia="x-none"/>
    </w:rPr>
  </w:style>
  <w:style w:type="character" w:customStyle="1" w:styleId="FooterChar">
    <w:name w:val="Footer Char"/>
    <w:basedOn w:val="DefaultParagraphFont"/>
    <w:link w:val="Footer"/>
    <w:rsid w:val="007109BC"/>
    <w:rPr>
      <w:rFonts w:ascii="Times New Roman" w:eastAsia="MS Mincho" w:hAnsi="Times New Roman" w:cs="Times New Roman"/>
      <w:sz w:val="24"/>
      <w:szCs w:val="24"/>
      <w:lang w:val="x-none" w:eastAsia="x-none"/>
    </w:rPr>
  </w:style>
  <w:style w:type="character" w:styleId="PageNumber">
    <w:name w:val="page number"/>
    <w:basedOn w:val="DefaultParagraphFont"/>
    <w:rsid w:val="007109BC"/>
  </w:style>
  <w:style w:type="paragraph" w:styleId="Header">
    <w:name w:val="header"/>
    <w:basedOn w:val="Normal"/>
    <w:link w:val="HeaderChar"/>
    <w:uiPriority w:val="99"/>
    <w:unhideWhenUsed/>
    <w:rsid w:val="007109BC"/>
    <w:pPr>
      <w:tabs>
        <w:tab w:val="center" w:pos="4680"/>
        <w:tab w:val="right" w:pos="9360"/>
      </w:tabs>
    </w:pPr>
  </w:style>
  <w:style w:type="character" w:customStyle="1" w:styleId="HeaderChar">
    <w:name w:val="Header Char"/>
    <w:basedOn w:val="DefaultParagraphFont"/>
    <w:link w:val="Header"/>
    <w:uiPriority w:val="99"/>
    <w:rsid w:val="007109BC"/>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184A2A"/>
    <w:rPr>
      <w:rFonts w:ascii="Tahoma" w:hAnsi="Tahoma" w:cs="Tahoma"/>
      <w:sz w:val="16"/>
      <w:szCs w:val="16"/>
    </w:rPr>
  </w:style>
  <w:style w:type="character" w:customStyle="1" w:styleId="BalloonTextChar">
    <w:name w:val="Balloon Text Char"/>
    <w:basedOn w:val="DefaultParagraphFont"/>
    <w:link w:val="BalloonText"/>
    <w:uiPriority w:val="99"/>
    <w:semiHidden/>
    <w:rsid w:val="00184A2A"/>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5B34CB"/>
    <w:rPr>
      <w:sz w:val="16"/>
      <w:szCs w:val="16"/>
    </w:rPr>
  </w:style>
  <w:style w:type="paragraph" w:styleId="CommentText">
    <w:name w:val="annotation text"/>
    <w:basedOn w:val="Normal"/>
    <w:link w:val="CommentTextChar"/>
    <w:uiPriority w:val="99"/>
    <w:semiHidden/>
    <w:unhideWhenUsed/>
    <w:rsid w:val="005B34CB"/>
    <w:rPr>
      <w:sz w:val="20"/>
      <w:szCs w:val="20"/>
    </w:rPr>
  </w:style>
  <w:style w:type="character" w:customStyle="1" w:styleId="CommentTextChar">
    <w:name w:val="Comment Text Char"/>
    <w:basedOn w:val="DefaultParagraphFont"/>
    <w:link w:val="CommentText"/>
    <w:uiPriority w:val="99"/>
    <w:semiHidden/>
    <w:rsid w:val="005B34C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B34CB"/>
    <w:rPr>
      <w:b/>
      <w:bCs/>
    </w:rPr>
  </w:style>
  <w:style w:type="character" w:customStyle="1" w:styleId="CommentSubjectChar">
    <w:name w:val="Comment Subject Char"/>
    <w:basedOn w:val="CommentTextChar"/>
    <w:link w:val="CommentSubject"/>
    <w:uiPriority w:val="99"/>
    <w:semiHidden/>
    <w:rsid w:val="005B34CB"/>
    <w:rPr>
      <w:rFonts w:ascii="Times New Roman" w:eastAsia="Times New Roman" w:hAnsi="Times New Roman" w:cs="Times New Roman"/>
      <w:b/>
      <w:bCs/>
      <w:sz w:val="20"/>
      <w:szCs w:val="20"/>
    </w:rPr>
  </w:style>
  <w:style w:type="paragraph" w:styleId="ListParagraph">
    <w:name w:val="List Paragraph"/>
    <w:basedOn w:val="Normal"/>
    <w:uiPriority w:val="34"/>
    <w:qFormat/>
    <w:rsid w:val="00171B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DE42DF-1BD1-4E11-9910-CC506F49CD85}">
  <ds:schemaRefs>
    <ds:schemaRef ds:uri="http://schemas.openxmlformats.org/officeDocument/2006/bibliography"/>
  </ds:schemaRefs>
</ds:datastoreItem>
</file>

<file path=customXml/itemProps2.xml><?xml version="1.0" encoding="utf-8"?>
<ds:datastoreItem xmlns:ds="http://schemas.openxmlformats.org/officeDocument/2006/customXml" ds:itemID="{106C3950-B505-488A-A786-1F6034741A96}"/>
</file>

<file path=customXml/itemProps3.xml><?xml version="1.0" encoding="utf-8"?>
<ds:datastoreItem xmlns:ds="http://schemas.openxmlformats.org/officeDocument/2006/customXml" ds:itemID="{F9326E3F-2A69-4606-A177-F21CBE1C1E0B}"/>
</file>

<file path=customXml/itemProps4.xml><?xml version="1.0" encoding="utf-8"?>
<ds:datastoreItem xmlns:ds="http://schemas.openxmlformats.org/officeDocument/2006/customXml" ds:itemID="{8E5580F5-209D-49B7-9599-8CB6C8AB4C69}"/>
</file>

<file path=docProps/app.xml><?xml version="1.0" encoding="utf-8"?>
<Properties xmlns="http://schemas.openxmlformats.org/officeDocument/2006/extended-properties" xmlns:vt="http://schemas.openxmlformats.org/officeDocument/2006/docPropsVTypes">
  <Template>Normal</Template>
  <TotalTime>25</TotalTime>
  <Pages>7</Pages>
  <Words>2193</Words>
  <Characters>12501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5</cp:revision>
  <cp:lastPrinted>2023-08-15T08:19:00Z</cp:lastPrinted>
  <dcterms:created xsi:type="dcterms:W3CDTF">2023-08-15T03:58:00Z</dcterms:created>
  <dcterms:modified xsi:type="dcterms:W3CDTF">2023-08-15T08:19:00Z</dcterms:modified>
</cp:coreProperties>
</file>