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ook w:val="01E0" w:firstRow="1" w:lastRow="1" w:firstColumn="1" w:lastColumn="1" w:noHBand="0" w:noVBand="0"/>
      </w:tblPr>
      <w:tblGrid>
        <w:gridCol w:w="3392"/>
        <w:gridCol w:w="5968"/>
      </w:tblGrid>
      <w:tr w:rsidR="004E2B77" w:rsidRPr="002F1F12" w:rsidTr="009A36E9">
        <w:trPr>
          <w:trHeight w:val="760"/>
        </w:trPr>
        <w:tc>
          <w:tcPr>
            <w:tcW w:w="3392" w:type="dxa"/>
          </w:tcPr>
          <w:p w:rsidR="004E2B77" w:rsidRPr="00305DF2" w:rsidRDefault="0045701F" w:rsidP="00305DF2">
            <w:pPr>
              <w:pStyle w:val="Heading1"/>
              <w:rPr>
                <w:rFonts w:ascii="Times New Roman" w:hAnsi="Times New Roman"/>
                <w:sz w:val="26"/>
                <w:szCs w:val="26"/>
                <w:lang w:val="en-US" w:eastAsia="en-US"/>
              </w:rPr>
            </w:pPr>
            <w:bookmarkStart w:id="0" w:name="_GoBack"/>
            <w:bookmarkEnd w:id="0"/>
            <w:r w:rsidRPr="00305DF2">
              <w:rPr>
                <w:rFonts w:ascii="Times New Roman" w:hAnsi="Times New Roman"/>
                <w:sz w:val="26"/>
                <w:szCs w:val="26"/>
                <w:lang w:val="en-US" w:eastAsia="en-US"/>
              </w:rPr>
              <w:t xml:space="preserve"> </w:t>
            </w:r>
            <w:r w:rsidR="004E2B77" w:rsidRPr="00305DF2">
              <w:rPr>
                <w:rFonts w:ascii="Times New Roman" w:hAnsi="Times New Roman"/>
                <w:sz w:val="26"/>
                <w:szCs w:val="26"/>
                <w:lang w:val="en-US" w:eastAsia="en-US"/>
              </w:rPr>
              <w:t>BỘ T</w:t>
            </w:r>
            <w:r w:rsidR="004E2B77" w:rsidRPr="00305DF2">
              <w:rPr>
                <w:rFonts w:ascii="Times New Roman" w:hAnsi="Times New Roman" w:hint="eastAsia"/>
                <w:sz w:val="26"/>
                <w:szCs w:val="26"/>
                <w:lang w:val="en-US" w:eastAsia="en-US"/>
              </w:rPr>
              <w:t>Ư</w:t>
            </w:r>
            <w:r w:rsidR="004E2B77" w:rsidRPr="00305DF2">
              <w:rPr>
                <w:rFonts w:ascii="Times New Roman" w:hAnsi="Times New Roman"/>
                <w:sz w:val="26"/>
                <w:szCs w:val="26"/>
                <w:lang w:val="en-US" w:eastAsia="en-US"/>
              </w:rPr>
              <w:t xml:space="preserve"> PHÁP</w:t>
            </w:r>
          </w:p>
          <w:p w:rsidR="004E2B77" w:rsidRPr="00D51DD0" w:rsidRDefault="004E2B77" w:rsidP="009A36E9">
            <w:pPr>
              <w:spacing w:after="0" w:line="264" w:lineRule="auto"/>
              <w:ind w:left="-108" w:right="-108"/>
              <w:jc w:val="center"/>
              <w:rPr>
                <w:rFonts w:ascii="Times New Roman" w:hAnsi="Times New Roman"/>
                <w:b/>
                <w:spacing w:val="-10"/>
                <w:sz w:val="28"/>
                <w:szCs w:val="28"/>
              </w:rPr>
            </w:pPr>
            <w:r w:rsidRPr="00D51DD0">
              <w:rPr>
                <w:rFonts w:ascii="Times New Roman" w:hAnsi="Times New Roman"/>
                <w:b/>
                <w:noProof/>
                <w:spacing w:val="-10"/>
                <w:sz w:val="28"/>
                <w:szCs w:val="28"/>
              </w:rPr>
              <mc:AlternateContent>
                <mc:Choice Requires="wps">
                  <w:drawing>
                    <wp:anchor distT="0" distB="0" distL="114300" distR="114300" simplePos="0" relativeHeight="251659264" behindDoc="0" locked="0" layoutInCell="1" allowOverlap="1" wp14:anchorId="6AC44572" wp14:editId="06A91D41">
                      <wp:simplePos x="0" y="0"/>
                      <wp:positionH relativeFrom="column">
                        <wp:posOffset>682625</wp:posOffset>
                      </wp:positionH>
                      <wp:positionV relativeFrom="paragraph">
                        <wp:posOffset>59690</wp:posOffset>
                      </wp:positionV>
                      <wp:extent cx="534670" cy="0"/>
                      <wp:effectExtent l="12065" t="13970" r="571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03AE9B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4.7pt" to="95.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"/>
                  </w:pict>
                </mc:Fallback>
              </mc:AlternateContent>
            </w:r>
          </w:p>
        </w:tc>
        <w:tc>
          <w:tcPr>
            <w:tcW w:w="5968" w:type="dxa"/>
          </w:tcPr>
          <w:p w:rsidR="004E2B77" w:rsidRPr="002F1F12" w:rsidRDefault="004E2B77" w:rsidP="009A36E9">
            <w:pPr>
              <w:spacing w:after="0" w:line="264" w:lineRule="auto"/>
              <w:ind w:left="-108" w:right="-108"/>
              <w:jc w:val="center"/>
              <w:rPr>
                <w:rFonts w:ascii="Times New Roman" w:hAnsi="Times New Roman"/>
                <w:b/>
                <w:spacing w:val="-10"/>
                <w:sz w:val="28"/>
                <w:szCs w:val="28"/>
              </w:rPr>
            </w:pPr>
            <w:r w:rsidRPr="002F1F12">
              <w:rPr>
                <w:rFonts w:ascii="Times New Roman" w:hAnsi="Times New Roman"/>
                <w:b/>
                <w:spacing w:val="-10"/>
                <w:sz w:val="28"/>
                <w:szCs w:val="28"/>
              </w:rPr>
              <w:t>CỘNG HOÀ XÃ HỘI CHỦ NGHĨA VIỆT NAM</w:t>
            </w:r>
          </w:p>
          <w:p w:rsidR="004E2B77" w:rsidRPr="002F1F12" w:rsidRDefault="004E2B77" w:rsidP="009A36E9">
            <w:pPr>
              <w:spacing w:after="0" w:line="264" w:lineRule="auto"/>
              <w:jc w:val="center"/>
              <w:rPr>
                <w:rFonts w:ascii="Times New Roman" w:hAnsi="Times New Roman"/>
                <w:b/>
                <w:sz w:val="28"/>
                <w:szCs w:val="28"/>
              </w:rPr>
            </w:pPr>
            <w:r w:rsidRPr="002F1F12">
              <w:rPr>
                <w:rFonts w:ascii="Times New Roman" w:hAnsi="Times New Roman"/>
                <w:b/>
                <w:sz w:val="28"/>
                <w:szCs w:val="28"/>
              </w:rPr>
              <w:t>Độc lập - Tự do - Hạnh phúc</w:t>
            </w:r>
          </w:p>
        </w:tc>
      </w:tr>
      <w:tr w:rsidR="004E2B77" w:rsidRPr="002F1F12" w:rsidTr="009A36E9">
        <w:tc>
          <w:tcPr>
            <w:tcW w:w="3392" w:type="dxa"/>
          </w:tcPr>
          <w:p w:rsidR="004E2B77" w:rsidRDefault="004E2B77" w:rsidP="009A36E9">
            <w:pPr>
              <w:spacing w:after="0" w:line="264" w:lineRule="auto"/>
              <w:ind w:left="720" w:hanging="720"/>
              <w:jc w:val="center"/>
              <w:rPr>
                <w:rFonts w:ascii="Times New Roman" w:hAnsi="Times New Roman"/>
                <w:sz w:val="28"/>
                <w:szCs w:val="28"/>
              </w:rPr>
            </w:pPr>
          </w:p>
          <w:p w:rsidR="004E2B77" w:rsidRPr="008F41C6" w:rsidRDefault="004E2B77" w:rsidP="00A83EEC">
            <w:pPr>
              <w:spacing w:after="0" w:line="264" w:lineRule="auto"/>
              <w:ind w:left="720" w:hanging="720"/>
              <w:jc w:val="center"/>
              <w:rPr>
                <w:rFonts w:ascii="Times New Roman" w:hAnsi="Times New Roman"/>
                <w:sz w:val="28"/>
                <w:szCs w:val="28"/>
              </w:rPr>
            </w:pPr>
            <w:r w:rsidRPr="003F7888">
              <w:rPr>
                <w:rFonts w:ascii="Times New Roman" w:hAnsi="Times New Roman"/>
                <w:sz w:val="28"/>
                <w:szCs w:val="28"/>
              </w:rPr>
              <w:t xml:space="preserve">Số: </w:t>
            </w:r>
            <w:r w:rsidR="00A83EEC">
              <w:rPr>
                <w:rFonts w:ascii="Times New Roman" w:hAnsi="Times New Roman"/>
                <w:sz w:val="28"/>
                <w:szCs w:val="28"/>
              </w:rPr>
              <w:t xml:space="preserve">    </w:t>
            </w:r>
            <w:r w:rsidRPr="003F7888">
              <w:rPr>
                <w:rFonts w:ascii="Times New Roman" w:hAnsi="Times New Roman"/>
                <w:sz w:val="28"/>
                <w:szCs w:val="28"/>
              </w:rPr>
              <w:t>/BC-BTP</w:t>
            </w:r>
          </w:p>
        </w:tc>
        <w:tc>
          <w:tcPr>
            <w:tcW w:w="5968" w:type="dxa"/>
          </w:tcPr>
          <w:p w:rsidR="004E2B77" w:rsidRDefault="004E2B77" w:rsidP="009A36E9">
            <w:pPr>
              <w:spacing w:after="0" w:line="264" w:lineRule="auto"/>
              <w:jc w:val="center"/>
              <w:rPr>
                <w:rFonts w:ascii="Times New Roman" w:hAnsi="Times New Roman"/>
                <w:i/>
                <w:sz w:val="28"/>
                <w:szCs w:val="28"/>
              </w:rPr>
            </w:pPr>
            <w:r w:rsidRPr="002F1F12">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0EF2C443" wp14:editId="125FFB2F">
                      <wp:simplePos x="0" y="0"/>
                      <wp:positionH relativeFrom="column">
                        <wp:posOffset>748665</wp:posOffset>
                      </wp:positionH>
                      <wp:positionV relativeFrom="paragraph">
                        <wp:posOffset>13970</wp:posOffset>
                      </wp:positionV>
                      <wp:extent cx="2133600" cy="0"/>
                      <wp:effectExtent l="12700" t="6985" r="635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B01932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1pt" to="226.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"/>
                  </w:pict>
                </mc:Fallback>
              </mc:AlternateContent>
            </w:r>
          </w:p>
          <w:p w:rsidR="004E2B77" w:rsidRPr="002F1F12" w:rsidRDefault="004E2B77" w:rsidP="00A83EEC">
            <w:pPr>
              <w:spacing w:after="0" w:line="264" w:lineRule="auto"/>
              <w:jc w:val="center"/>
              <w:rPr>
                <w:rFonts w:ascii="Times New Roman" w:hAnsi="Times New Roman"/>
                <w:b/>
                <w:sz w:val="28"/>
                <w:szCs w:val="28"/>
              </w:rPr>
            </w:pPr>
            <w:r w:rsidRPr="002F1F12">
              <w:rPr>
                <w:rFonts w:ascii="Times New Roman" w:hAnsi="Times New Roman"/>
                <w:i/>
                <w:sz w:val="28"/>
                <w:szCs w:val="28"/>
              </w:rPr>
              <w:t>Hà Nội, ngày</w:t>
            </w:r>
            <w:r>
              <w:rPr>
                <w:rFonts w:ascii="Times New Roman" w:hAnsi="Times New Roman"/>
                <w:i/>
                <w:sz w:val="28"/>
                <w:szCs w:val="28"/>
                <w:lang w:val="vi-VN"/>
              </w:rPr>
              <w:t xml:space="preserve"> </w:t>
            </w:r>
            <w:r w:rsidRPr="002F1F12">
              <w:rPr>
                <w:rFonts w:ascii="Times New Roman" w:hAnsi="Times New Roman"/>
                <w:i/>
                <w:sz w:val="28"/>
                <w:szCs w:val="28"/>
              </w:rPr>
              <w:t xml:space="preserve">  tháng </w:t>
            </w:r>
            <w:r>
              <w:rPr>
                <w:rFonts w:ascii="Times New Roman" w:hAnsi="Times New Roman"/>
                <w:i/>
                <w:sz w:val="28"/>
                <w:szCs w:val="28"/>
              </w:rPr>
              <w:t xml:space="preserve"> </w:t>
            </w:r>
            <w:r w:rsidRPr="002F1F12">
              <w:rPr>
                <w:rFonts w:ascii="Times New Roman" w:hAnsi="Times New Roman"/>
                <w:i/>
                <w:sz w:val="28"/>
                <w:szCs w:val="28"/>
              </w:rPr>
              <w:t xml:space="preserve"> năm </w:t>
            </w:r>
            <w:r w:rsidR="00A83EEC">
              <w:rPr>
                <w:rFonts w:ascii="Times New Roman" w:hAnsi="Times New Roman"/>
                <w:i/>
                <w:sz w:val="28"/>
                <w:szCs w:val="28"/>
              </w:rPr>
              <w:t>2023</w:t>
            </w:r>
          </w:p>
        </w:tc>
      </w:tr>
    </w:tbl>
    <w:p w:rsidR="004E2B77" w:rsidRDefault="004E2B77" w:rsidP="004E2B77">
      <w:pPr>
        <w:pStyle w:val="NormalWeb"/>
        <w:spacing w:before="0" w:beforeAutospacing="0" w:after="0" w:afterAutospacing="0" w:line="264" w:lineRule="auto"/>
        <w:jc w:val="center"/>
        <w:rPr>
          <w:b/>
          <w:bCs/>
          <w:sz w:val="27"/>
          <w:szCs w:val="27"/>
          <w:lang w:val="vi-VN"/>
        </w:rPr>
      </w:pPr>
    </w:p>
    <w:p w:rsidR="00367C71" w:rsidRDefault="00367C71" w:rsidP="00F60C52">
      <w:pPr>
        <w:pStyle w:val="NormalWeb"/>
        <w:spacing w:before="0" w:beforeAutospacing="0" w:after="0" w:afterAutospacing="0"/>
        <w:jc w:val="center"/>
        <w:rPr>
          <w:b/>
          <w:bCs/>
          <w:sz w:val="28"/>
          <w:szCs w:val="28"/>
          <w:lang w:val="vi-VN"/>
        </w:rPr>
      </w:pPr>
    </w:p>
    <w:p w:rsidR="004E2B77" w:rsidRPr="00F60C52" w:rsidRDefault="004E2B77" w:rsidP="00F60C52">
      <w:pPr>
        <w:pStyle w:val="NormalWeb"/>
        <w:spacing w:before="0" w:beforeAutospacing="0" w:after="0" w:afterAutospacing="0"/>
        <w:jc w:val="center"/>
        <w:rPr>
          <w:b/>
          <w:bCs/>
          <w:sz w:val="28"/>
          <w:szCs w:val="28"/>
          <w:lang w:val="vi-VN"/>
        </w:rPr>
      </w:pPr>
      <w:r w:rsidRPr="00F60C52">
        <w:rPr>
          <w:b/>
          <w:bCs/>
          <w:sz w:val="28"/>
          <w:szCs w:val="28"/>
          <w:lang w:val="vi-VN"/>
        </w:rPr>
        <w:t xml:space="preserve">BÁO CÁO </w:t>
      </w:r>
    </w:p>
    <w:p w:rsidR="004E2B77" w:rsidRPr="00F60C52" w:rsidRDefault="004E2B77" w:rsidP="00F60C52">
      <w:pPr>
        <w:pStyle w:val="NormalWeb"/>
        <w:spacing w:before="0" w:beforeAutospacing="0" w:after="0" w:afterAutospacing="0"/>
        <w:jc w:val="center"/>
        <w:rPr>
          <w:b/>
          <w:bCs/>
          <w:sz w:val="28"/>
          <w:szCs w:val="28"/>
        </w:rPr>
      </w:pPr>
      <w:r w:rsidRPr="00F60C52">
        <w:rPr>
          <w:b/>
          <w:bCs/>
          <w:sz w:val="28"/>
          <w:szCs w:val="28"/>
        </w:rPr>
        <w:t xml:space="preserve">Đánh giá tác động của chính sách trong </w:t>
      </w:r>
    </w:p>
    <w:p w:rsidR="004E2B77" w:rsidRDefault="004E2B77" w:rsidP="00F60C52">
      <w:pPr>
        <w:pStyle w:val="NormalWeb"/>
        <w:spacing w:before="0" w:beforeAutospacing="0" w:after="0" w:afterAutospacing="0"/>
        <w:jc w:val="center"/>
        <w:rPr>
          <w:b/>
          <w:bCs/>
          <w:sz w:val="28"/>
          <w:szCs w:val="28"/>
        </w:rPr>
      </w:pPr>
      <w:r w:rsidRPr="00F60C52">
        <w:rPr>
          <w:b/>
          <w:bCs/>
          <w:sz w:val="28"/>
          <w:szCs w:val="28"/>
        </w:rPr>
        <w:t xml:space="preserve">đề nghị xây dựng Luật Tương trợ tư pháp về dân sự </w:t>
      </w:r>
    </w:p>
    <w:p w:rsidR="00367C71" w:rsidRPr="00F60C52" w:rsidRDefault="00367C71" w:rsidP="00F60C52">
      <w:pPr>
        <w:pStyle w:val="NormalWeb"/>
        <w:spacing w:before="0" w:beforeAutospacing="0" w:after="0" w:afterAutospacing="0"/>
        <w:jc w:val="center"/>
        <w:rPr>
          <w:b/>
          <w:bCs/>
          <w:sz w:val="28"/>
          <w:szCs w:val="28"/>
        </w:rPr>
      </w:pPr>
    </w:p>
    <w:p w:rsidR="004E2B77" w:rsidRPr="00E12F57" w:rsidRDefault="00367C71" w:rsidP="005D6249">
      <w:pPr>
        <w:pStyle w:val="NormalWeb"/>
        <w:spacing w:before="80" w:beforeAutospacing="0" w:after="80" w:afterAutospacing="0" w:line="252" w:lineRule="auto"/>
        <w:jc w:val="both"/>
        <w:rPr>
          <w:b/>
          <w:sz w:val="28"/>
          <w:szCs w:val="28"/>
          <w:lang w:val="vi-VN"/>
        </w:rPr>
      </w:pPr>
      <w:r>
        <w:rPr>
          <w:b/>
          <w:sz w:val="28"/>
          <w:szCs w:val="28"/>
        </w:rPr>
        <w:tab/>
      </w:r>
      <w:r w:rsidR="004E2B77" w:rsidRPr="00E12F57">
        <w:rPr>
          <w:b/>
          <w:sz w:val="28"/>
          <w:szCs w:val="28"/>
          <w:lang w:val="vi-VN"/>
        </w:rPr>
        <w:t>I. XÁC ĐỊNH VẤN ĐỀ BẤ</w:t>
      </w:r>
      <w:r w:rsidR="004E2B77">
        <w:rPr>
          <w:b/>
          <w:sz w:val="28"/>
          <w:szCs w:val="28"/>
        </w:rPr>
        <w:t>T</w:t>
      </w:r>
      <w:r w:rsidR="004E2B77" w:rsidRPr="00E12F57">
        <w:rPr>
          <w:b/>
          <w:sz w:val="28"/>
          <w:szCs w:val="28"/>
          <w:lang w:val="vi-VN"/>
        </w:rPr>
        <w:t xml:space="preserve"> CẬP TỔNG QUAN</w:t>
      </w:r>
    </w:p>
    <w:p w:rsidR="004E2B77" w:rsidRDefault="004E2B77" w:rsidP="005D6249">
      <w:pPr>
        <w:spacing w:before="80" w:after="80" w:line="252" w:lineRule="auto"/>
        <w:ind w:firstLine="567"/>
        <w:rPr>
          <w:rFonts w:ascii="Times New Roman" w:hAnsi="Times New Roman"/>
          <w:b/>
          <w:sz w:val="28"/>
          <w:szCs w:val="28"/>
          <w:lang w:val="vi-VN"/>
        </w:rPr>
      </w:pPr>
      <w:r w:rsidRPr="00E12F57">
        <w:rPr>
          <w:rFonts w:ascii="Times New Roman" w:hAnsi="Times New Roman"/>
          <w:b/>
          <w:sz w:val="28"/>
          <w:szCs w:val="28"/>
          <w:lang w:val="vi-VN"/>
        </w:rPr>
        <w:t>1. Bối cảnh xây dựng chính sách</w:t>
      </w:r>
    </w:p>
    <w:p w:rsidR="004E2B77" w:rsidRDefault="004E2B77" w:rsidP="005D6249">
      <w:pPr>
        <w:spacing w:before="80" w:after="80" w:line="252" w:lineRule="auto"/>
        <w:ind w:firstLine="567"/>
        <w:jc w:val="both"/>
        <w:rPr>
          <w:rFonts w:ascii="Times New Roman" w:eastAsia="Calibri" w:hAnsi="Times New Roman"/>
          <w:sz w:val="28"/>
          <w:szCs w:val="28"/>
        </w:rPr>
      </w:pPr>
      <w:bookmarkStart w:id="1" w:name="OLE_LINK1"/>
      <w:bookmarkStart w:id="2" w:name="OLE_LINK2"/>
      <w:bookmarkStart w:id="3" w:name="OLE_LINK25"/>
      <w:r w:rsidRPr="00BE744F">
        <w:rPr>
          <w:rFonts w:ascii="Times New Roman" w:hAnsi="Times New Roman"/>
          <w:sz w:val="28"/>
          <w:szCs w:val="28"/>
        </w:rPr>
        <w:t>Luật</w:t>
      </w:r>
      <w:r>
        <w:rPr>
          <w:rFonts w:ascii="Times New Roman" w:hAnsi="Times New Roman"/>
          <w:sz w:val="28"/>
          <w:szCs w:val="28"/>
        </w:rPr>
        <w:t xml:space="preserve"> </w:t>
      </w:r>
      <w:r w:rsidR="00156CCA">
        <w:rPr>
          <w:rFonts w:ascii="Times New Roman" w:hAnsi="Times New Roman"/>
          <w:sz w:val="28"/>
          <w:szCs w:val="28"/>
        </w:rPr>
        <w:t xml:space="preserve">Tương </w:t>
      </w:r>
      <w:r>
        <w:rPr>
          <w:rFonts w:ascii="Times New Roman" w:hAnsi="Times New Roman"/>
          <w:sz w:val="28"/>
          <w:szCs w:val="28"/>
        </w:rPr>
        <w:t xml:space="preserve">trợ tư pháp (Luật </w:t>
      </w:r>
      <w:r w:rsidRPr="00BE744F">
        <w:rPr>
          <w:rFonts w:ascii="Times New Roman" w:hAnsi="Times New Roman"/>
          <w:sz w:val="28"/>
          <w:szCs w:val="28"/>
        </w:rPr>
        <w:t>TTTP</w:t>
      </w:r>
      <w:r>
        <w:rPr>
          <w:rFonts w:ascii="Times New Roman" w:hAnsi="Times New Roman"/>
          <w:sz w:val="28"/>
          <w:szCs w:val="28"/>
        </w:rPr>
        <w:t>)</w:t>
      </w:r>
      <w:r w:rsidRPr="00BE744F">
        <w:rPr>
          <w:rFonts w:ascii="Times New Roman" w:hAnsi="Times New Roman"/>
          <w:sz w:val="28"/>
          <w:szCs w:val="28"/>
        </w:rPr>
        <w:t xml:space="preserve"> được ban hành ngày 21/11/2007 và có hiệu lực từ 01/7/2008. Luật TTTP đã tạo cơ sở pháp lý cho hoạt động hợp tác với nước ngoài trong lĩnh vực </w:t>
      </w:r>
      <w:r>
        <w:rPr>
          <w:rFonts w:ascii="Times New Roman" w:hAnsi="Times New Roman"/>
          <w:sz w:val="28"/>
          <w:szCs w:val="28"/>
        </w:rPr>
        <w:t>tương trợ tư pháp (TTTP) trong cả bốn lĩnh vực dân sự, hình sự, dẫn độ và chuyển giao người đang chấp hành hình phạt tù. Việc thực hiện hoạt động TTTP có nhiều chuyển biến, đạt kết quả đã hỗ trợ tích cực</w:t>
      </w:r>
      <w:r w:rsidRPr="00BE744F">
        <w:rPr>
          <w:rFonts w:ascii="Times New Roman" w:hAnsi="Times New Roman"/>
          <w:sz w:val="28"/>
          <w:szCs w:val="28"/>
        </w:rPr>
        <w:t xml:space="preserve"> cho </w:t>
      </w:r>
      <w:r>
        <w:rPr>
          <w:rFonts w:ascii="Times New Roman" w:hAnsi="Times New Roman"/>
          <w:sz w:val="28"/>
          <w:szCs w:val="28"/>
        </w:rPr>
        <w:t xml:space="preserve">hoạt động tố tụng của cơ quan có thẩm quyền Việt Nam giải quyết các vụ việc </w:t>
      </w:r>
      <w:r w:rsidRPr="00BE744F">
        <w:rPr>
          <w:rFonts w:ascii="Times New Roman" w:hAnsi="Times New Roman"/>
          <w:sz w:val="28"/>
          <w:szCs w:val="28"/>
        </w:rPr>
        <w:t xml:space="preserve">có yếu tố nước ngoài </w:t>
      </w:r>
      <w:r>
        <w:rPr>
          <w:rFonts w:ascii="Times New Roman" w:hAnsi="Times New Roman"/>
          <w:sz w:val="28"/>
          <w:szCs w:val="28"/>
        </w:rPr>
        <w:t xml:space="preserve">cũng như hỗ trợ các cơ quan tư pháp nước ngoài giải quyết các vụ việc có liên quan đến cá nhân, tổ chức tại Việt Nam, qua đó đảm bảo quyền </w:t>
      </w:r>
      <w:r w:rsidRPr="00BE744F">
        <w:rPr>
          <w:rFonts w:ascii="Times New Roman" w:hAnsi="Times New Roman"/>
          <w:sz w:val="28"/>
          <w:szCs w:val="28"/>
        </w:rPr>
        <w:t>và lợi ích hợp pháp của tổ chức, cá nhân</w:t>
      </w:r>
      <w:r>
        <w:rPr>
          <w:rFonts w:ascii="Times New Roman" w:hAnsi="Times New Roman"/>
          <w:sz w:val="28"/>
          <w:szCs w:val="28"/>
        </w:rPr>
        <w:t xml:space="preserve"> trong các vụ việc dân sự, tạo điều kiện cho các quan hệ dân sự có yếu tố nước ngoài phát triển, </w:t>
      </w:r>
      <w:r w:rsidRPr="00BE744F">
        <w:rPr>
          <w:rFonts w:ascii="Times New Roman" w:hAnsi="Times New Roman"/>
          <w:sz w:val="28"/>
          <w:szCs w:val="28"/>
        </w:rPr>
        <w:t xml:space="preserve">góp phần </w:t>
      </w:r>
      <w:r>
        <w:rPr>
          <w:rFonts w:ascii="Times New Roman" w:hAnsi="Times New Roman"/>
          <w:sz w:val="28"/>
          <w:szCs w:val="28"/>
        </w:rPr>
        <w:t>ổn định xã hội và thúc đẩy phát triển kinh tế</w:t>
      </w:r>
      <w:r w:rsidRPr="00BE744F">
        <w:rPr>
          <w:rFonts w:ascii="Times New Roman" w:hAnsi="Times New Roman"/>
          <w:sz w:val="28"/>
          <w:szCs w:val="28"/>
        </w:rPr>
        <w:t xml:space="preserve">. Luật TTTP cũng đã thể chế hóa đường lối, chủ trương, chính sách của Đảng và Nhà nước về tăng cường hội nhập quốc tế về pháp luật và cải cách tư pháp; nội luật hóa một số cam kết quốc tế của Việt Nam </w:t>
      </w:r>
      <w:r>
        <w:rPr>
          <w:rFonts w:ascii="Times New Roman" w:hAnsi="Times New Roman"/>
          <w:sz w:val="28"/>
          <w:szCs w:val="28"/>
        </w:rPr>
        <w:t>trong lĩnh vực này</w:t>
      </w:r>
      <w:r w:rsidRPr="00BE744F">
        <w:rPr>
          <w:rFonts w:ascii="Times New Roman" w:hAnsi="Times New Roman"/>
          <w:sz w:val="28"/>
          <w:szCs w:val="28"/>
        </w:rPr>
        <w:t xml:space="preserve">. </w:t>
      </w:r>
    </w:p>
    <w:p w:rsidR="004E2B77" w:rsidRPr="00414EC0" w:rsidRDefault="004E2B77" w:rsidP="005D6249">
      <w:pPr>
        <w:spacing w:before="80" w:after="80" w:line="252" w:lineRule="auto"/>
        <w:ind w:firstLine="567"/>
        <w:jc w:val="both"/>
        <w:rPr>
          <w:rFonts w:ascii="Times New Roman" w:eastAsia="Calibri" w:hAnsi="Times New Roman"/>
          <w:sz w:val="28"/>
          <w:szCs w:val="28"/>
        </w:rPr>
      </w:pPr>
      <w:r w:rsidRPr="00414EC0">
        <w:rPr>
          <w:rFonts w:ascii="Times New Roman" w:eastAsia="Calibri" w:hAnsi="Times New Roman"/>
          <w:sz w:val="28"/>
          <w:szCs w:val="28"/>
        </w:rPr>
        <w:t xml:space="preserve">Tuy vậy, cùng với những yêu cầu mới phát sinh của quá trình hội nhập quốc tế, yêu cầu của cải cách pháp luật, cải cách tư pháp, sau hơn </w:t>
      </w:r>
      <w:r w:rsidR="00A83EEC" w:rsidRPr="00414EC0">
        <w:rPr>
          <w:rFonts w:ascii="Times New Roman" w:eastAsia="Calibri" w:hAnsi="Times New Roman"/>
          <w:sz w:val="28"/>
          <w:szCs w:val="28"/>
        </w:rPr>
        <w:t>1</w:t>
      </w:r>
      <w:r w:rsidR="00A83EEC">
        <w:rPr>
          <w:rFonts w:ascii="Times New Roman" w:eastAsia="Calibri" w:hAnsi="Times New Roman"/>
          <w:sz w:val="28"/>
          <w:szCs w:val="28"/>
        </w:rPr>
        <w:t>4</w:t>
      </w:r>
      <w:r w:rsidR="00A83EEC" w:rsidRPr="00414EC0">
        <w:rPr>
          <w:rFonts w:ascii="Times New Roman" w:eastAsia="Calibri" w:hAnsi="Times New Roman"/>
          <w:sz w:val="28"/>
          <w:szCs w:val="28"/>
        </w:rPr>
        <w:t xml:space="preserve"> </w:t>
      </w:r>
      <w:r w:rsidRPr="00414EC0">
        <w:rPr>
          <w:rFonts w:ascii="Times New Roman" w:eastAsia="Calibri" w:hAnsi="Times New Roman"/>
          <w:sz w:val="28"/>
          <w:szCs w:val="28"/>
        </w:rPr>
        <w:t xml:space="preserve">năm thực hiện, Luật đã bộc lộ những hạn chế bất cập, những khoảng trống cần được </w:t>
      </w:r>
      <w:r>
        <w:rPr>
          <w:rFonts w:ascii="Times New Roman" w:eastAsia="Calibri" w:hAnsi="Times New Roman"/>
          <w:sz w:val="28"/>
          <w:szCs w:val="28"/>
        </w:rPr>
        <w:t>hoàn thiện</w:t>
      </w:r>
      <w:r w:rsidRPr="00414EC0">
        <w:rPr>
          <w:rFonts w:ascii="Times New Roman" w:eastAsia="Calibri" w:hAnsi="Times New Roman"/>
          <w:sz w:val="28"/>
          <w:szCs w:val="28"/>
        </w:rPr>
        <w:t xml:space="preserve">, cụ thể: </w:t>
      </w:r>
    </w:p>
    <w:p w:rsidR="004E2B77" w:rsidRPr="00276994" w:rsidRDefault="004E2B77" w:rsidP="005D6249">
      <w:pPr>
        <w:spacing w:before="80" w:after="80" w:line="252" w:lineRule="auto"/>
        <w:ind w:firstLine="720"/>
        <w:jc w:val="both"/>
        <w:rPr>
          <w:rFonts w:ascii="Times New Roman" w:hAnsi="Times New Roman"/>
          <w:spacing w:val="-8"/>
          <w:sz w:val="28"/>
          <w:szCs w:val="28"/>
          <w:lang w:val="vi-VN"/>
        </w:rPr>
      </w:pPr>
      <w:r w:rsidRPr="00F336AD">
        <w:rPr>
          <w:rFonts w:ascii="Times New Roman" w:hAnsi="Times New Roman"/>
          <w:bCs/>
          <w:i/>
          <w:sz w:val="28"/>
          <w:szCs w:val="28"/>
          <w:lang w:val="nl-NL"/>
        </w:rPr>
        <w:t>Thứ nhất,</w:t>
      </w:r>
      <w:r w:rsidRPr="00F336AD">
        <w:rPr>
          <w:rFonts w:ascii="Times New Roman" w:hAnsi="Times New Roman"/>
          <w:bCs/>
          <w:sz w:val="28"/>
          <w:szCs w:val="28"/>
          <w:lang w:val="nl-NL"/>
        </w:rPr>
        <w:t xml:space="preserve"> Luật TTTP </w:t>
      </w:r>
      <w:r>
        <w:rPr>
          <w:rFonts w:ascii="Times New Roman" w:hAnsi="Times New Roman"/>
          <w:bCs/>
          <w:sz w:val="28"/>
          <w:szCs w:val="28"/>
          <w:lang w:val="nl-NL"/>
        </w:rPr>
        <w:t xml:space="preserve">điều chỉnh </w:t>
      </w:r>
      <w:r>
        <w:rPr>
          <w:rFonts w:ascii="Times New Roman" w:hAnsi="Times New Roman"/>
          <w:bCs/>
          <w:sz w:val="28"/>
          <w:szCs w:val="28"/>
          <w:lang w:val="vi-VN"/>
        </w:rPr>
        <w:t>bốn</w:t>
      </w:r>
      <w:r w:rsidRPr="00F336AD">
        <w:rPr>
          <w:rFonts w:ascii="Times New Roman" w:hAnsi="Times New Roman"/>
          <w:bCs/>
          <w:sz w:val="28"/>
          <w:szCs w:val="28"/>
          <w:lang w:val="nl-NL"/>
        </w:rPr>
        <w:t xml:space="preserve"> lĩnh vực </w:t>
      </w:r>
      <w:r w:rsidR="00033CB6">
        <w:rPr>
          <w:rFonts w:ascii="Times New Roman" w:hAnsi="Times New Roman"/>
          <w:bCs/>
          <w:sz w:val="28"/>
          <w:szCs w:val="28"/>
          <w:lang w:val="nl-NL"/>
        </w:rPr>
        <w:t xml:space="preserve">dân sự, hình sự, dẫn độ và chuyển giao người đang chấp hành hình phạt tù </w:t>
      </w:r>
      <w:r>
        <w:rPr>
          <w:rFonts w:ascii="Times New Roman" w:hAnsi="Times New Roman"/>
          <w:bCs/>
          <w:sz w:val="28"/>
          <w:szCs w:val="28"/>
          <w:lang w:val="nl-NL"/>
        </w:rPr>
        <w:t xml:space="preserve">nhưng </w:t>
      </w:r>
      <w:r w:rsidRPr="00F336AD">
        <w:rPr>
          <w:rFonts w:ascii="Times New Roman" w:hAnsi="Times New Roman"/>
          <w:bCs/>
          <w:sz w:val="28"/>
          <w:szCs w:val="28"/>
          <w:lang w:val="nl-NL"/>
        </w:rPr>
        <w:t xml:space="preserve">mỗi lĩnh vực </w:t>
      </w:r>
      <w:r>
        <w:rPr>
          <w:rFonts w:ascii="Times New Roman" w:hAnsi="Times New Roman"/>
          <w:bCs/>
          <w:sz w:val="28"/>
          <w:szCs w:val="28"/>
          <w:lang w:val="nl-NL"/>
        </w:rPr>
        <w:t xml:space="preserve">lại </w:t>
      </w:r>
      <w:r w:rsidRPr="00F336AD">
        <w:rPr>
          <w:rFonts w:ascii="Times New Roman" w:hAnsi="Times New Roman"/>
          <w:bCs/>
          <w:sz w:val="28"/>
          <w:szCs w:val="28"/>
          <w:lang w:val="nl-NL"/>
        </w:rPr>
        <w:t>có đối tượng, phạm vi điều chỉnh</w:t>
      </w:r>
      <w:r>
        <w:rPr>
          <w:rFonts w:ascii="Times New Roman" w:hAnsi="Times New Roman"/>
          <w:bCs/>
          <w:sz w:val="28"/>
          <w:szCs w:val="28"/>
          <w:lang w:val="nl-NL"/>
        </w:rPr>
        <w:t xml:space="preserve"> với</w:t>
      </w:r>
      <w:r w:rsidRPr="00F336AD">
        <w:rPr>
          <w:rFonts w:ascii="Times New Roman" w:hAnsi="Times New Roman"/>
          <w:bCs/>
          <w:sz w:val="28"/>
          <w:szCs w:val="28"/>
          <w:lang w:val="nl-NL"/>
        </w:rPr>
        <w:t xml:space="preserve"> tính chất đặc thù riêng</w:t>
      </w:r>
      <w:r>
        <w:rPr>
          <w:rFonts w:ascii="Times New Roman" w:hAnsi="Times New Roman"/>
          <w:bCs/>
          <w:sz w:val="28"/>
          <w:szCs w:val="28"/>
          <w:lang w:val="nl-NL"/>
        </w:rPr>
        <w:t xml:space="preserve"> nên</w:t>
      </w:r>
      <w:r>
        <w:rPr>
          <w:rFonts w:ascii="Times New Roman" w:hAnsi="Times New Roman"/>
          <w:spacing w:val="-2"/>
          <w:sz w:val="28"/>
          <w:szCs w:val="28"/>
          <w:lang w:val="da-DK"/>
        </w:rPr>
        <w:t xml:space="preserve"> các </w:t>
      </w:r>
      <w:r w:rsidRPr="00F336AD">
        <w:rPr>
          <w:rFonts w:ascii="Times New Roman" w:hAnsi="Times New Roman"/>
          <w:bCs/>
          <w:sz w:val="28"/>
          <w:szCs w:val="28"/>
          <w:lang w:val="nl-NL"/>
        </w:rPr>
        <w:t xml:space="preserve">quy định của Luật </w:t>
      </w:r>
      <w:r>
        <w:rPr>
          <w:rFonts w:ascii="Times New Roman" w:hAnsi="Times New Roman"/>
          <w:bCs/>
          <w:sz w:val="28"/>
          <w:szCs w:val="28"/>
          <w:lang w:val="nl-NL"/>
        </w:rPr>
        <w:t>khó đảm bảo việc áp dụng thống nhất</w:t>
      </w:r>
      <w:r w:rsidRPr="00F336AD">
        <w:rPr>
          <w:rFonts w:ascii="Times New Roman" w:hAnsi="Times New Roman"/>
          <w:bCs/>
          <w:sz w:val="28"/>
          <w:szCs w:val="28"/>
          <w:lang w:val="nl-NL"/>
        </w:rPr>
        <w:t xml:space="preserve">. </w:t>
      </w:r>
      <w:r>
        <w:rPr>
          <w:rFonts w:ascii="Times New Roman" w:hAnsi="Times New Roman"/>
          <w:spacing w:val="-2"/>
          <w:sz w:val="28"/>
          <w:szCs w:val="28"/>
          <w:lang w:val="da-DK"/>
        </w:rPr>
        <w:t>Điều này dẫn đến hạn chế là c</w:t>
      </w:r>
      <w:r w:rsidRPr="00F336AD">
        <w:rPr>
          <w:rFonts w:ascii="Times New Roman" w:hAnsi="Times New Roman"/>
          <w:spacing w:val="-2"/>
          <w:sz w:val="28"/>
          <w:szCs w:val="28"/>
          <w:lang w:val="da-DK"/>
        </w:rPr>
        <w:t>ác quy định chung của Luật không điều chỉnh được những đặc thù riêng trong từng lĩnh vực. Cụ thể như nguyên tắc hợp tác TTTP</w:t>
      </w:r>
      <w:r>
        <w:rPr>
          <w:rFonts w:ascii="Times New Roman" w:hAnsi="Times New Roman"/>
          <w:spacing w:val="-2"/>
          <w:sz w:val="28"/>
          <w:szCs w:val="28"/>
          <w:lang w:val="da-DK"/>
        </w:rPr>
        <w:t xml:space="preserve"> trong Luật được quy định chung cho cả bốn lĩnh vực</w:t>
      </w:r>
      <w:r>
        <w:rPr>
          <w:rFonts w:ascii="Times New Roman" w:hAnsi="Times New Roman"/>
          <w:spacing w:val="-2"/>
          <w:sz w:val="28"/>
          <w:szCs w:val="28"/>
          <w:lang w:val="vi-VN"/>
        </w:rPr>
        <w:t>,</w:t>
      </w:r>
      <w:r>
        <w:rPr>
          <w:rFonts w:ascii="Times New Roman" w:hAnsi="Times New Roman"/>
          <w:spacing w:val="-2"/>
          <w:sz w:val="28"/>
          <w:szCs w:val="28"/>
          <w:lang w:val="da-DK"/>
        </w:rPr>
        <w:t xml:space="preserve"> tuy nhiên cách tiếp cận khi áp dụng vào từng lĩnh vực lại không thể giống nhau do đặc thù riêng rất khác biệt</w:t>
      </w:r>
      <w:r>
        <w:rPr>
          <w:rFonts w:ascii="Times New Roman" w:hAnsi="Times New Roman"/>
          <w:spacing w:val="-2"/>
          <w:sz w:val="28"/>
          <w:szCs w:val="28"/>
          <w:lang w:val="vi-VN"/>
        </w:rPr>
        <w:t>,</w:t>
      </w:r>
      <w:r>
        <w:rPr>
          <w:rFonts w:ascii="Times New Roman" w:hAnsi="Times New Roman"/>
          <w:spacing w:val="-2"/>
          <w:sz w:val="28"/>
          <w:szCs w:val="28"/>
          <w:lang w:val="da-DK"/>
        </w:rPr>
        <w:t xml:space="preserve"> như</w:t>
      </w:r>
      <w:r>
        <w:rPr>
          <w:rFonts w:ascii="Times New Roman" w:hAnsi="Times New Roman"/>
          <w:spacing w:val="-2"/>
          <w:sz w:val="28"/>
          <w:szCs w:val="28"/>
          <w:lang w:val="vi-VN"/>
        </w:rPr>
        <w:t>:</w:t>
      </w:r>
      <w:r>
        <w:rPr>
          <w:rFonts w:ascii="Times New Roman" w:hAnsi="Times New Roman"/>
          <w:spacing w:val="-2"/>
          <w:sz w:val="28"/>
          <w:szCs w:val="28"/>
          <w:lang w:val="da-DK"/>
        </w:rPr>
        <w:t xml:space="preserve"> TTTP về </w:t>
      </w:r>
      <w:r w:rsidRPr="00F336AD">
        <w:rPr>
          <w:rFonts w:ascii="Times New Roman" w:hAnsi="Times New Roman"/>
          <w:spacing w:val="-2"/>
          <w:sz w:val="28"/>
          <w:szCs w:val="28"/>
          <w:lang w:val="da-DK"/>
        </w:rPr>
        <w:t>hình sự</w:t>
      </w:r>
      <w:r>
        <w:rPr>
          <w:rFonts w:ascii="Times New Roman" w:hAnsi="Times New Roman"/>
          <w:spacing w:val="-2"/>
          <w:sz w:val="28"/>
          <w:szCs w:val="28"/>
          <w:lang w:val="da-DK"/>
        </w:rPr>
        <w:t xml:space="preserve"> xuất phát từ hoạt động tố tụng hình sự</w:t>
      </w:r>
      <w:r w:rsidRPr="00F336AD">
        <w:rPr>
          <w:rFonts w:ascii="Times New Roman" w:hAnsi="Times New Roman"/>
          <w:spacing w:val="-2"/>
          <w:sz w:val="28"/>
          <w:szCs w:val="28"/>
          <w:lang w:val="da-DK"/>
        </w:rPr>
        <w:t xml:space="preserve"> </w:t>
      </w:r>
      <w:r>
        <w:rPr>
          <w:rFonts w:ascii="Times New Roman" w:hAnsi="Times New Roman"/>
          <w:spacing w:val="-2"/>
          <w:sz w:val="28"/>
          <w:szCs w:val="28"/>
          <w:lang w:val="da-DK"/>
        </w:rPr>
        <w:t xml:space="preserve">mang tính chất công quyền trong khi </w:t>
      </w:r>
      <w:r w:rsidRPr="00F336AD">
        <w:rPr>
          <w:rFonts w:ascii="Times New Roman" w:hAnsi="Times New Roman"/>
          <w:spacing w:val="-2"/>
          <w:sz w:val="28"/>
          <w:szCs w:val="28"/>
          <w:lang w:val="da-DK"/>
        </w:rPr>
        <w:t>cơ sở để thực hiện TTTP về dân sự lại xuất phát từ yêu cầu giải quyết vụ việc của đương sự</w:t>
      </w:r>
      <w:r>
        <w:rPr>
          <w:rFonts w:ascii="Times New Roman" w:hAnsi="Times New Roman"/>
          <w:spacing w:val="-2"/>
          <w:sz w:val="28"/>
          <w:szCs w:val="28"/>
          <w:lang w:val="da-DK"/>
        </w:rPr>
        <w:t xml:space="preserve"> mang tính chất tư, hay giữa</w:t>
      </w:r>
      <w:r w:rsidRPr="00F336AD">
        <w:rPr>
          <w:rFonts w:ascii="Times New Roman" w:hAnsi="Times New Roman"/>
          <w:spacing w:val="-2"/>
          <w:sz w:val="28"/>
          <w:szCs w:val="28"/>
          <w:lang w:val="da-DK"/>
        </w:rPr>
        <w:t xml:space="preserve"> </w:t>
      </w:r>
      <w:r>
        <w:rPr>
          <w:rFonts w:ascii="Times New Roman" w:hAnsi="Times New Roman"/>
          <w:spacing w:val="-2"/>
          <w:sz w:val="28"/>
          <w:szCs w:val="28"/>
          <w:lang w:val="da-DK"/>
        </w:rPr>
        <w:t xml:space="preserve">nguyên tắc TTTP về hình sự là </w:t>
      </w:r>
      <w:r>
        <w:rPr>
          <w:rFonts w:ascii="Times New Roman" w:hAnsi="Times New Roman"/>
          <w:spacing w:val="-2"/>
          <w:sz w:val="28"/>
          <w:szCs w:val="28"/>
          <w:lang w:val="vi-VN"/>
        </w:rPr>
        <w:t xml:space="preserve">trên cơ sở của nước </w:t>
      </w:r>
      <w:r w:rsidRPr="004E2B77">
        <w:rPr>
          <w:rFonts w:ascii="Times New Roman" w:hAnsi="Times New Roman"/>
          <w:spacing w:val="2"/>
          <w:sz w:val="28"/>
          <w:szCs w:val="28"/>
          <w:lang w:val="vi-VN"/>
        </w:rPr>
        <w:t>yêu cầu</w:t>
      </w:r>
      <w:r w:rsidRPr="004E2B77">
        <w:rPr>
          <w:rFonts w:ascii="Times New Roman" w:hAnsi="Times New Roman"/>
          <w:spacing w:val="2"/>
          <w:sz w:val="28"/>
          <w:szCs w:val="28"/>
          <w:lang w:val="da-DK"/>
        </w:rPr>
        <w:t xml:space="preserve"> </w:t>
      </w:r>
      <w:r w:rsidRPr="004E2B77">
        <w:rPr>
          <w:rFonts w:ascii="Times New Roman" w:hAnsi="Times New Roman"/>
          <w:spacing w:val="2"/>
          <w:sz w:val="28"/>
          <w:szCs w:val="28"/>
          <w:lang w:val="da-DK"/>
        </w:rPr>
        <w:lastRenderedPageBreak/>
        <w:t>trong khi nguyên tắc thực hiện chuyển giao người đang chấp hành</w:t>
      </w:r>
      <w:r w:rsidRPr="004E2B77">
        <w:rPr>
          <w:rFonts w:ascii="Times New Roman" w:hAnsi="Times New Roman"/>
          <w:spacing w:val="2"/>
          <w:sz w:val="28"/>
          <w:szCs w:val="28"/>
          <w:lang w:val="vi-VN"/>
        </w:rPr>
        <w:t xml:space="preserve"> </w:t>
      </w:r>
      <w:r w:rsidRPr="004E2B77">
        <w:rPr>
          <w:rFonts w:ascii="Times New Roman" w:hAnsi="Times New Roman"/>
          <w:spacing w:val="2"/>
          <w:sz w:val="28"/>
          <w:szCs w:val="28"/>
          <w:lang w:val="da-DK"/>
        </w:rPr>
        <w:t>hìn</w:t>
      </w:r>
      <w:r w:rsidRPr="004E2B77">
        <w:rPr>
          <w:rFonts w:ascii="Times New Roman" w:hAnsi="Times New Roman"/>
          <w:spacing w:val="2"/>
          <w:sz w:val="28"/>
          <w:szCs w:val="28"/>
          <w:lang w:val="vi-VN"/>
        </w:rPr>
        <w:t>h</w:t>
      </w:r>
      <w:r w:rsidR="00033CB6">
        <w:rPr>
          <w:rFonts w:ascii="Times New Roman" w:hAnsi="Times New Roman"/>
          <w:spacing w:val="-2"/>
          <w:sz w:val="28"/>
          <w:szCs w:val="28"/>
        </w:rPr>
        <w:t xml:space="preserve"> </w:t>
      </w:r>
      <w:r w:rsidRPr="00F336AD">
        <w:rPr>
          <w:rFonts w:ascii="Times New Roman" w:hAnsi="Times New Roman"/>
          <w:spacing w:val="-2"/>
          <w:sz w:val="28"/>
          <w:szCs w:val="28"/>
          <w:lang w:val="da-DK"/>
        </w:rPr>
        <w:t xml:space="preserve">phạt tù </w:t>
      </w:r>
      <w:r w:rsidRPr="00276994">
        <w:rPr>
          <w:rFonts w:ascii="Times New Roman" w:hAnsi="Times New Roman"/>
          <w:spacing w:val="-8"/>
          <w:sz w:val="28"/>
          <w:szCs w:val="28"/>
          <w:lang w:val="da-DK"/>
        </w:rPr>
        <w:t xml:space="preserve">là nhân đạo, chỉ được thực hiện khi có sự đồng ý của người bị yêu cầu chuyển giao. </w:t>
      </w:r>
    </w:p>
    <w:p w:rsidR="004E2B77" w:rsidRPr="00F336AD" w:rsidRDefault="004E2B77" w:rsidP="005D6249">
      <w:pPr>
        <w:spacing w:before="80" w:after="80" w:line="252" w:lineRule="auto"/>
        <w:ind w:firstLine="720"/>
        <w:jc w:val="both"/>
        <w:rPr>
          <w:rFonts w:ascii="Times New Roman" w:hAnsi="Times New Roman"/>
          <w:bCs/>
          <w:spacing w:val="-2"/>
          <w:sz w:val="28"/>
          <w:szCs w:val="28"/>
        </w:rPr>
      </w:pPr>
      <w:r>
        <w:rPr>
          <w:rFonts w:ascii="Times New Roman" w:hAnsi="Times New Roman"/>
          <w:spacing w:val="-2"/>
          <w:sz w:val="28"/>
          <w:szCs w:val="28"/>
          <w:lang w:val="da-DK"/>
        </w:rPr>
        <w:t xml:space="preserve">Từ </w:t>
      </w:r>
      <w:r w:rsidRPr="00F336AD">
        <w:rPr>
          <w:rFonts w:ascii="Times New Roman" w:hAnsi="Times New Roman"/>
          <w:spacing w:val="-2"/>
          <w:sz w:val="28"/>
          <w:szCs w:val="28"/>
          <w:lang w:val="da-DK"/>
        </w:rPr>
        <w:t>phương diện quản lý hoạt động TTTP, việc Luật TTTP hiện hành điều chỉnh cả bốn lĩnh vực</w:t>
      </w:r>
      <w:r>
        <w:rPr>
          <w:rFonts w:ascii="Times New Roman" w:hAnsi="Times New Roman"/>
          <w:spacing w:val="-2"/>
          <w:sz w:val="28"/>
          <w:szCs w:val="28"/>
          <w:lang w:val="da-DK"/>
        </w:rPr>
        <w:t xml:space="preserve"> khác nhau do các cơ quan khác nhau độc lập thực hiện nhưng lại</w:t>
      </w:r>
      <w:r w:rsidRPr="00F336AD">
        <w:rPr>
          <w:rFonts w:ascii="Times New Roman" w:hAnsi="Times New Roman"/>
          <w:spacing w:val="-2"/>
          <w:sz w:val="28"/>
          <w:szCs w:val="28"/>
          <w:lang w:val="da-DK"/>
        </w:rPr>
        <w:t xml:space="preserve"> giao cho Bộ Tư pháp làm đầu mối giúp Chính phủ quản lý nhà nước </w:t>
      </w:r>
      <w:r>
        <w:rPr>
          <w:rFonts w:ascii="Times New Roman" w:hAnsi="Times New Roman"/>
          <w:spacing w:val="-2"/>
          <w:sz w:val="28"/>
          <w:szCs w:val="28"/>
          <w:lang w:val="da-DK"/>
        </w:rPr>
        <w:t xml:space="preserve">chung </w:t>
      </w:r>
      <w:r w:rsidRPr="00F336AD">
        <w:rPr>
          <w:rFonts w:ascii="Times New Roman" w:hAnsi="Times New Roman"/>
          <w:bCs/>
          <w:spacing w:val="-2"/>
          <w:sz w:val="28"/>
          <w:szCs w:val="28"/>
        </w:rPr>
        <w:t xml:space="preserve">cũng làm cho công tác quản lý nhà nước, phối hợp liên ngành trong triển khai thi hành Luật gặp những bất cập, hạn chế. Bộ Tư pháp khó phát huy vai trò cơ quan quản lý nhà nước chung về TTTP theo quy định của Luật TTTP do hoạt động TTTP ở bốn lĩnh vực dân sự, hình sự, dẫn độ và chuyển giao người đang chấp hành hình phạt tù có tính chất, nội dung, cơ chế tổ chức thực hiện với những đặc thù riêng và độc lập, nhất là giữa lĩnh vực dân sự với ba lĩnh vực còn lại. Việc thực hiện hợp tác quốc tế về </w:t>
      </w:r>
      <w:r w:rsidR="00FB2D3C">
        <w:rPr>
          <w:rFonts w:ascii="Times New Roman" w:hAnsi="Times New Roman"/>
          <w:bCs/>
          <w:spacing w:val="-2"/>
          <w:sz w:val="28"/>
          <w:szCs w:val="28"/>
          <w:lang w:val="vi-VN"/>
        </w:rPr>
        <w:t>TTTP</w:t>
      </w:r>
      <w:r w:rsidRPr="00F336AD">
        <w:rPr>
          <w:rFonts w:ascii="Times New Roman" w:hAnsi="Times New Roman"/>
          <w:bCs/>
          <w:spacing w:val="-2"/>
          <w:sz w:val="28"/>
          <w:szCs w:val="28"/>
        </w:rPr>
        <w:t xml:space="preserve"> chủ yếu thông qua các </w:t>
      </w:r>
      <w:r w:rsidR="0031319B">
        <w:rPr>
          <w:rFonts w:ascii="Times New Roman" w:hAnsi="Times New Roman"/>
          <w:bCs/>
          <w:spacing w:val="-2"/>
          <w:sz w:val="28"/>
          <w:szCs w:val="28"/>
        </w:rPr>
        <w:t>ĐƯQT</w:t>
      </w:r>
      <w:r w:rsidRPr="00F336AD">
        <w:rPr>
          <w:rFonts w:ascii="Times New Roman" w:hAnsi="Times New Roman"/>
          <w:bCs/>
          <w:spacing w:val="-2"/>
          <w:sz w:val="28"/>
          <w:szCs w:val="28"/>
        </w:rPr>
        <w:t xml:space="preserve"> mà theo Luật </w:t>
      </w:r>
      <w:r w:rsidR="0031319B">
        <w:rPr>
          <w:rFonts w:ascii="Times New Roman" w:hAnsi="Times New Roman"/>
          <w:bCs/>
          <w:spacing w:val="-2"/>
          <w:sz w:val="28"/>
          <w:szCs w:val="28"/>
        </w:rPr>
        <w:t>ĐƯQT</w:t>
      </w:r>
      <w:r w:rsidRPr="00F336AD">
        <w:rPr>
          <w:rFonts w:ascii="Times New Roman" w:hAnsi="Times New Roman"/>
          <w:bCs/>
          <w:spacing w:val="-2"/>
          <w:sz w:val="28"/>
          <w:szCs w:val="28"/>
        </w:rPr>
        <w:t xml:space="preserve"> năm 2016 thì từng </w:t>
      </w:r>
      <w:r>
        <w:rPr>
          <w:rFonts w:ascii="Times New Roman" w:hAnsi="Times New Roman"/>
          <w:bCs/>
          <w:spacing w:val="-2"/>
          <w:sz w:val="28"/>
          <w:szCs w:val="28"/>
          <w:lang w:val="vi-VN"/>
        </w:rPr>
        <w:t>b</w:t>
      </w:r>
      <w:r w:rsidRPr="00F336AD">
        <w:rPr>
          <w:rFonts w:ascii="Times New Roman" w:hAnsi="Times New Roman"/>
          <w:bCs/>
          <w:spacing w:val="-2"/>
          <w:sz w:val="28"/>
          <w:szCs w:val="28"/>
        </w:rPr>
        <w:t xml:space="preserve">ộ, ngành chủ trì có trách nhiệm đối với việc tổ chức thực hiện. Chức năng, nhiệm vụ của Bộ Tư pháp Việt Nam có điểm khác so với Bộ Tư pháp các nước khác là không chủ trì phụ trách tư pháp hình sự. Do đó, công tác quản lý nhà nước của Bộ Tư pháp còn nặng về hình thức và chủ yếu chỉ được thực hiện thông qua hoạt động báo cáo trên cơ sở tổng hợp thông tin, số liệu từ các cơ quan đầu mối TTTP về hình sự, dẫn độ và chuyển giao người đang chấp hành hình phạt tù. </w:t>
      </w:r>
      <w:r>
        <w:rPr>
          <w:rFonts w:ascii="Times New Roman" w:hAnsi="Times New Roman"/>
          <w:bCs/>
          <w:spacing w:val="-2"/>
          <w:sz w:val="28"/>
          <w:szCs w:val="28"/>
        </w:rPr>
        <w:t>Việc q</w:t>
      </w:r>
      <w:r w:rsidRPr="00F336AD">
        <w:rPr>
          <w:rFonts w:ascii="Times New Roman" w:hAnsi="Times New Roman"/>
          <w:bCs/>
          <w:spacing w:val="-2"/>
          <w:sz w:val="28"/>
          <w:szCs w:val="28"/>
        </w:rPr>
        <w:t>uy định Bộ Tư pháp thực hiện nhiệm vụ quản lý nhà nước chung trong cả bốn lĩnh vực cũng làm cho các cơ quan đầu mối trong từng lĩnh vực TTTP khác là hình sự, dẫn độ và chuyển giao người đang chấp hành hình phạt tù khó phát huy hết vai trò, trách nhiệm và sự chủ động của mình trong hoạt động quản lý, chỉ đạo công tác TTTP ở lĩnh vực riêng do mình phụ trách.</w:t>
      </w:r>
    </w:p>
    <w:p w:rsidR="004E2B77" w:rsidRPr="00F336AD" w:rsidRDefault="004E2B77" w:rsidP="005D6249">
      <w:pPr>
        <w:spacing w:before="80" w:after="80" w:line="252" w:lineRule="auto"/>
        <w:ind w:firstLine="720"/>
        <w:jc w:val="both"/>
        <w:rPr>
          <w:rFonts w:ascii="Times New Roman" w:hAnsi="Times New Roman"/>
          <w:spacing w:val="-2"/>
          <w:sz w:val="28"/>
          <w:szCs w:val="28"/>
          <w:lang w:val="da-DK"/>
        </w:rPr>
      </w:pPr>
      <w:r w:rsidRPr="00F336AD">
        <w:rPr>
          <w:rFonts w:ascii="Times New Roman" w:hAnsi="Times New Roman"/>
          <w:bCs/>
          <w:i/>
          <w:sz w:val="28"/>
          <w:szCs w:val="28"/>
          <w:lang w:val="nl-NL"/>
        </w:rPr>
        <w:t>Thứ hai,</w:t>
      </w:r>
      <w:r w:rsidRPr="00F336AD">
        <w:rPr>
          <w:rFonts w:ascii="Times New Roman" w:hAnsi="Times New Roman"/>
          <w:bCs/>
          <w:sz w:val="28"/>
          <w:szCs w:val="28"/>
          <w:lang w:val="nl-NL"/>
        </w:rPr>
        <w:t xml:space="preserve"> một số quy định của Luật TTTP </w:t>
      </w:r>
      <w:r>
        <w:rPr>
          <w:rFonts w:ascii="Times New Roman" w:hAnsi="Times New Roman"/>
          <w:bCs/>
          <w:sz w:val="28"/>
          <w:szCs w:val="28"/>
          <w:lang w:val="nl-NL"/>
        </w:rPr>
        <w:t xml:space="preserve">được ban hành từ năm 2007 </w:t>
      </w:r>
      <w:r w:rsidRPr="00F336AD">
        <w:rPr>
          <w:rFonts w:ascii="Times New Roman" w:hAnsi="Times New Roman"/>
          <w:bCs/>
          <w:sz w:val="28"/>
          <w:szCs w:val="28"/>
          <w:lang w:val="nl-NL"/>
        </w:rPr>
        <w:t xml:space="preserve">không còn phù hợp với các đạo luật mới trong lĩnh vực tư pháp được Quốc hội ban hành trong thời gian vừa qua. </w:t>
      </w:r>
      <w:r w:rsidRPr="00F336AD">
        <w:rPr>
          <w:rFonts w:ascii="Times New Roman" w:hAnsi="Times New Roman"/>
          <w:spacing w:val="-2"/>
          <w:sz w:val="28"/>
          <w:szCs w:val="28"/>
          <w:lang w:val="da-DK"/>
        </w:rPr>
        <w:t>Luật TTTP còn thiếu gắn kết và chưa đồng bộ với pháp luật tố tụng trong nước, làm ảnh hưởng không nhỏ đến việc giải quyết kịp thời các vụ việc dân sự và các vụ án hình sự có yêu cầu TTTP. Đ</w:t>
      </w:r>
      <w:r w:rsidRPr="00F336AD">
        <w:rPr>
          <w:rFonts w:ascii="Times New Roman" w:hAnsi="Times New Roman"/>
          <w:spacing w:val="1"/>
          <w:sz w:val="28"/>
          <w:szCs w:val="28"/>
        </w:rPr>
        <w:t>ặc biệt trong bối cảnh Hiến pháp năm 2013</w:t>
      </w:r>
      <w:r w:rsidRPr="00F336AD">
        <w:rPr>
          <w:rFonts w:ascii="Times New Roman" w:hAnsi="Times New Roman"/>
          <w:spacing w:val="-2"/>
          <w:sz w:val="28"/>
          <w:szCs w:val="28"/>
          <w:lang w:val="da-DK"/>
        </w:rPr>
        <w:t>, Bộ luật dân sự năm 2015, Bộ luật tố tụng dân sự năm 2015, Bộ luật hình sự năm 2015 (sửa đổi năm 2017), Bộ luật tố tụng hình sự năm 2015 và Luật tố tụng hành chính năm 2015 có những quy định mới về giải quyết các vụ việc dân sự và hình sự có yếu tố nước ngoài với nhiều nội dung liên quan đến TTTP.</w:t>
      </w:r>
    </w:p>
    <w:p w:rsidR="004E2B77" w:rsidRPr="00F336AD" w:rsidRDefault="004E2B77" w:rsidP="005D6249">
      <w:pPr>
        <w:spacing w:before="80" w:after="80" w:line="252" w:lineRule="auto"/>
        <w:ind w:firstLine="720"/>
        <w:jc w:val="both"/>
        <w:rPr>
          <w:rFonts w:ascii="Times New Roman" w:hAnsi="Times New Roman"/>
          <w:spacing w:val="-2"/>
          <w:sz w:val="28"/>
          <w:szCs w:val="28"/>
          <w:lang w:val="da-DK"/>
        </w:rPr>
      </w:pPr>
      <w:r w:rsidRPr="00F336AD">
        <w:rPr>
          <w:rFonts w:ascii="Times New Roman" w:hAnsi="Times New Roman"/>
          <w:bCs/>
          <w:i/>
          <w:spacing w:val="-2"/>
          <w:sz w:val="28"/>
          <w:szCs w:val="28"/>
        </w:rPr>
        <w:t>Thứ ba,</w:t>
      </w:r>
      <w:r>
        <w:rPr>
          <w:rFonts w:ascii="Times New Roman" w:hAnsi="Times New Roman"/>
          <w:bCs/>
          <w:i/>
          <w:spacing w:val="-2"/>
          <w:sz w:val="28"/>
          <w:szCs w:val="28"/>
        </w:rPr>
        <w:t xml:space="preserve"> </w:t>
      </w:r>
      <w:r w:rsidRPr="00F336AD">
        <w:rPr>
          <w:rFonts w:ascii="Times New Roman" w:hAnsi="Times New Roman"/>
          <w:spacing w:val="-2"/>
          <w:sz w:val="28"/>
          <w:szCs w:val="28"/>
          <w:lang w:val="da-DK"/>
        </w:rPr>
        <w:t xml:space="preserve">Luật TTTP chưa phân định </w:t>
      </w:r>
      <w:r>
        <w:rPr>
          <w:rFonts w:ascii="Times New Roman" w:hAnsi="Times New Roman"/>
          <w:spacing w:val="-2"/>
          <w:sz w:val="28"/>
          <w:szCs w:val="28"/>
          <w:lang w:val="da-DK"/>
        </w:rPr>
        <w:t xml:space="preserve">rõ </w:t>
      </w:r>
      <w:r w:rsidRPr="00F336AD">
        <w:rPr>
          <w:rFonts w:ascii="Times New Roman" w:hAnsi="Times New Roman"/>
          <w:spacing w:val="-2"/>
          <w:sz w:val="28"/>
          <w:szCs w:val="28"/>
          <w:lang w:val="da-DK"/>
        </w:rPr>
        <w:t xml:space="preserve">phạm vi TTTP, dẫn đến cách hiểu và cách áp dụng chưa thống nhất giữa các cơ quan nhà nước có thẩm quyền như đối với hoạt động ủy thác tư pháp (UTTP) </w:t>
      </w:r>
      <w:r>
        <w:rPr>
          <w:rFonts w:ascii="Times New Roman" w:hAnsi="Times New Roman"/>
          <w:spacing w:val="-2"/>
          <w:sz w:val="28"/>
          <w:szCs w:val="28"/>
          <w:lang w:val="vi-VN"/>
        </w:rPr>
        <w:t>liên quan đến</w:t>
      </w:r>
      <w:r w:rsidRPr="00F336AD">
        <w:rPr>
          <w:rFonts w:ascii="Times New Roman" w:hAnsi="Times New Roman"/>
          <w:spacing w:val="-2"/>
          <w:sz w:val="28"/>
          <w:szCs w:val="28"/>
          <w:lang w:val="da-DK"/>
        </w:rPr>
        <w:t xml:space="preserve"> công dân Việt Nam ở nước ngoài hoặc yêu cầu cơ quan đại diện ngoại giao tại nước ngoài xác minh, cung cấp tài liệu và chứng cứ phục vụ điều tra</w:t>
      </w:r>
      <w:r>
        <w:rPr>
          <w:rFonts w:ascii="Times New Roman" w:hAnsi="Times New Roman"/>
          <w:spacing w:val="-2"/>
          <w:sz w:val="28"/>
          <w:szCs w:val="28"/>
          <w:lang w:val="da-DK"/>
        </w:rPr>
        <w:t xml:space="preserve"> có thuộc phạm vi TTTP hay không còn có cách hiểu, áp dụng khác nhau</w:t>
      </w:r>
      <w:r w:rsidRPr="00F336AD">
        <w:rPr>
          <w:rFonts w:ascii="Times New Roman" w:hAnsi="Times New Roman"/>
          <w:spacing w:val="-2"/>
          <w:sz w:val="28"/>
          <w:szCs w:val="28"/>
          <w:lang w:val="da-DK"/>
        </w:rPr>
        <w:t>.</w:t>
      </w:r>
    </w:p>
    <w:p w:rsidR="004E2B77" w:rsidRPr="00F336AD" w:rsidRDefault="004E2B77" w:rsidP="005D6249">
      <w:pPr>
        <w:spacing w:before="80" w:after="80" w:line="252" w:lineRule="auto"/>
        <w:ind w:firstLine="720"/>
        <w:jc w:val="both"/>
        <w:rPr>
          <w:rFonts w:ascii="Times New Roman" w:hAnsi="Times New Roman"/>
          <w:bCs/>
          <w:spacing w:val="-2"/>
          <w:sz w:val="28"/>
          <w:szCs w:val="28"/>
        </w:rPr>
      </w:pPr>
      <w:r w:rsidRPr="00D90260">
        <w:rPr>
          <w:rFonts w:ascii="Times New Roman" w:hAnsi="Times New Roman"/>
          <w:bCs/>
          <w:i/>
          <w:spacing w:val="-2"/>
          <w:sz w:val="28"/>
          <w:szCs w:val="28"/>
        </w:rPr>
        <w:t>Thứ tư,</w:t>
      </w:r>
      <w:r w:rsidRPr="00F336AD">
        <w:rPr>
          <w:rFonts w:ascii="Times New Roman" w:hAnsi="Times New Roman"/>
          <w:bCs/>
          <w:spacing w:val="-2"/>
          <w:sz w:val="28"/>
          <w:szCs w:val="28"/>
        </w:rPr>
        <w:t xml:space="preserve"> Luật TTTP chưa đáp ứng yêu cầu mới do sự phát triển trong từng lĩnh vực TTTP</w:t>
      </w:r>
      <w:r>
        <w:rPr>
          <w:rFonts w:ascii="Times New Roman" w:hAnsi="Times New Roman"/>
          <w:bCs/>
          <w:spacing w:val="-2"/>
          <w:sz w:val="28"/>
          <w:szCs w:val="28"/>
        </w:rPr>
        <w:t>, thiếu những quy định cụ thể phù hợp cho từng lĩnh vực</w:t>
      </w:r>
      <w:r w:rsidRPr="00F336AD">
        <w:rPr>
          <w:rFonts w:ascii="Times New Roman" w:hAnsi="Times New Roman"/>
          <w:bCs/>
          <w:spacing w:val="-2"/>
          <w:sz w:val="28"/>
          <w:szCs w:val="28"/>
        </w:rPr>
        <w:t xml:space="preserve">: </w:t>
      </w:r>
    </w:p>
    <w:p w:rsidR="004E2B77" w:rsidRPr="008B2721" w:rsidRDefault="004E2B77" w:rsidP="005D6249">
      <w:pPr>
        <w:spacing w:before="80" w:after="80" w:line="252" w:lineRule="auto"/>
        <w:ind w:firstLine="720"/>
        <w:jc w:val="both"/>
        <w:rPr>
          <w:rFonts w:ascii="Times New Roman" w:eastAsia="Calibri" w:hAnsi="Times New Roman"/>
          <w:sz w:val="28"/>
          <w:szCs w:val="28"/>
          <w:lang w:val="vi-VN"/>
        </w:rPr>
      </w:pPr>
      <w:r w:rsidRPr="00F336AD">
        <w:rPr>
          <w:rFonts w:ascii="Times New Roman" w:eastAsia="Calibri" w:hAnsi="Times New Roman"/>
          <w:sz w:val="28"/>
          <w:szCs w:val="28"/>
        </w:rPr>
        <w:lastRenderedPageBreak/>
        <w:t>Trong lĩnh vực dân sự, các tranh chấp phát sinh từ các giao dịch về dân sự, thương mại, lao động và hôn nhân và gia đình có yếu tố nước ngoài không ngừng tăng nhanh về số lượng, đa dạng về hình thức và phức tạp về nội dung dẫn đến số lượng yêu cầu TTTP tăng đáng kể. Vào thời điểm trước năm 2010, số lượng yêu cầu TTTP trong lĩnh vực dân sự gửi đến Việt Nam và từ Việt Nam gửi ra các nước trung bình là 800-1000 yêu cầu/năm, đến nay con số này đã tăng lên 3000-4000 yêu cầu/năm (tăng gấp hơn 4 lần) đòi hỏi quy trình thủ tục thực hiện phải được cải cách, rút ngắn và cắt giảm hồ sơ</w:t>
      </w:r>
      <w:r>
        <w:rPr>
          <w:rFonts w:ascii="Times New Roman" w:eastAsia="Calibri" w:hAnsi="Times New Roman"/>
          <w:sz w:val="28"/>
          <w:szCs w:val="28"/>
        </w:rPr>
        <w:t xml:space="preserve"> và</w:t>
      </w:r>
      <w:r w:rsidRPr="00F336AD">
        <w:rPr>
          <w:rFonts w:ascii="Times New Roman" w:eastAsia="Calibri" w:hAnsi="Times New Roman"/>
          <w:sz w:val="28"/>
          <w:szCs w:val="28"/>
        </w:rPr>
        <w:t xml:space="preserve"> các khâu trung gian để giảm tải gánh nặng cho các cơ quan thực thi ở trung ương cũng như ở địa phương. Ngoài ra, thực tiễn đã phát sinh nhiều yêu cầu TTTP để giải quyết các vụ án hành chính (Bộ Tư pháp nhận và chuyển thực hiện yêu cầu tống đạt giấy tờ trong các vụ án hành chính) nhưng chưa được Luật TTTP tính đến</w:t>
      </w:r>
      <w:r>
        <w:rPr>
          <w:rFonts w:ascii="Times New Roman" w:eastAsia="Calibri" w:hAnsi="Times New Roman"/>
          <w:sz w:val="28"/>
          <w:szCs w:val="28"/>
          <w:lang w:val="vi-VN"/>
        </w:rPr>
        <w:t>.</w:t>
      </w:r>
    </w:p>
    <w:p w:rsidR="004E2B77" w:rsidRPr="004E2B77" w:rsidRDefault="004E2B77" w:rsidP="005D6249">
      <w:pPr>
        <w:spacing w:before="80" w:after="80" w:line="252" w:lineRule="auto"/>
        <w:ind w:firstLine="720"/>
        <w:jc w:val="both"/>
        <w:rPr>
          <w:rFonts w:ascii="Times New Roman" w:hAnsi="Times New Roman"/>
          <w:spacing w:val="-1"/>
          <w:sz w:val="28"/>
          <w:szCs w:val="28"/>
          <w:lang w:val="da-DK"/>
        </w:rPr>
      </w:pPr>
      <w:r w:rsidRPr="004E2B77">
        <w:rPr>
          <w:rFonts w:ascii="Times New Roman" w:hAnsi="Times New Roman"/>
          <w:bCs/>
          <w:spacing w:val="-1"/>
          <w:sz w:val="28"/>
          <w:szCs w:val="28"/>
        </w:rPr>
        <w:t xml:space="preserve">Trong lĩnh vực hình sự, Luật TTTP chưa có quy định </w:t>
      </w:r>
      <w:r w:rsidRPr="004E2B77">
        <w:rPr>
          <w:rFonts w:ascii="Times New Roman" w:hAnsi="Times New Roman"/>
          <w:spacing w:val="-1"/>
          <w:sz w:val="28"/>
          <w:szCs w:val="28"/>
          <w:lang w:val="da-DK"/>
        </w:rPr>
        <w:t xml:space="preserve">cho phép người tiến hành tố tụng của Bên yêu cầu được tham gia một số hoạt động trong quá trình thực hiện TTTP tại Bên được yêu cầu; tổ chức cho người tại Bên được yêu cầu đến Bên yêu cầu để hỗ trợ điều tra hoặc cung cấp chứng cứ, liên kết điều tra, phối hợp điều tra; chưa quy định cụ thể về </w:t>
      </w:r>
      <w:r w:rsidRPr="004E2B77">
        <w:rPr>
          <w:rFonts w:ascii="Times New Roman" w:hAnsi="Times New Roman"/>
          <w:spacing w:val="-1"/>
          <w:sz w:val="28"/>
          <w:szCs w:val="28"/>
        </w:rPr>
        <w:t>TTTP trong việc phong tỏa, kê biên, thu giữ, tịch thu và xử lý tài sản do phạm tội mà có</w:t>
      </w:r>
      <w:r w:rsidRPr="004E2B77">
        <w:rPr>
          <w:rFonts w:ascii="Times New Roman" w:hAnsi="Times New Roman"/>
          <w:spacing w:val="-1"/>
          <w:sz w:val="28"/>
          <w:szCs w:val="28"/>
          <w:lang w:val="da-DK"/>
        </w:rPr>
        <w:t xml:space="preserve"> và công cụ, phương tiện phạm tội...</w:t>
      </w:r>
    </w:p>
    <w:p w:rsidR="004E2B77" w:rsidRPr="003F7888" w:rsidRDefault="004E2B77" w:rsidP="005D6249">
      <w:pPr>
        <w:spacing w:before="80" w:after="80" w:line="252" w:lineRule="auto"/>
        <w:ind w:firstLine="720"/>
        <w:jc w:val="both"/>
        <w:rPr>
          <w:rFonts w:ascii="Times New Roman" w:hAnsi="Times New Roman"/>
          <w:spacing w:val="-4"/>
          <w:sz w:val="28"/>
          <w:szCs w:val="28"/>
          <w:lang w:val="da-DK"/>
        </w:rPr>
      </w:pPr>
      <w:r w:rsidRPr="003F7888">
        <w:rPr>
          <w:rFonts w:ascii="Times New Roman" w:hAnsi="Times New Roman"/>
          <w:spacing w:val="-4"/>
          <w:sz w:val="28"/>
          <w:szCs w:val="28"/>
          <w:lang w:val="da-DK"/>
        </w:rPr>
        <w:t xml:space="preserve">Trong lĩnh vực dẫn độ, chưa có quy định về trình tự, thủ tục lập yêu cầu dẫn độ của cơ quan có thẩm quyền của Việt Nam, chưa có quy định về bắt khẩn cấp, thủ tục dẫn độ đơn giản, quá cảnh dẫn độ và áp dụng các biện pháp ngăn chặn. </w:t>
      </w:r>
    </w:p>
    <w:p w:rsidR="004E2B77" w:rsidRPr="004E2B77" w:rsidRDefault="004E2B77" w:rsidP="005D6249">
      <w:pPr>
        <w:spacing w:before="80" w:after="80" w:line="252" w:lineRule="auto"/>
        <w:ind w:firstLine="720"/>
        <w:jc w:val="both"/>
        <w:rPr>
          <w:rFonts w:ascii="Times New Roman" w:hAnsi="Times New Roman"/>
          <w:bCs/>
          <w:spacing w:val="-4"/>
          <w:sz w:val="28"/>
          <w:szCs w:val="28"/>
        </w:rPr>
      </w:pPr>
      <w:r w:rsidRPr="004E2B77">
        <w:rPr>
          <w:rFonts w:ascii="Times New Roman" w:hAnsi="Times New Roman"/>
          <w:spacing w:val="-4"/>
          <w:sz w:val="28"/>
          <w:szCs w:val="28"/>
          <w:lang w:val="da-DK"/>
        </w:rPr>
        <w:t xml:space="preserve">Trong lĩnh vực chuyển giao người đang chấp hành hình phạt tù, Luật TTTP chưa có quy định việc áp dụng trình tự, thủ tục chuyển giao đối với công dân Việt Nam đang chấp hành hình phạt tù ở nước ngoài trốn về Việt Nam; chưa có quy định xử lý vấn đề người đang chấp hành hình phạt tù có hai quốc tịch, chi phí </w:t>
      </w:r>
      <w:r w:rsidRPr="00276994">
        <w:rPr>
          <w:rFonts w:ascii="Times New Roman" w:hAnsi="Times New Roman"/>
          <w:spacing w:val="-10"/>
          <w:sz w:val="28"/>
          <w:szCs w:val="28"/>
          <w:lang w:val="da-DK"/>
        </w:rPr>
        <w:t xml:space="preserve">chuyển giao và công nhận và cho thi hành tại Việt Nam bản án hình sự </w:t>
      </w:r>
      <w:r w:rsidR="00033CB6" w:rsidRPr="00276994">
        <w:rPr>
          <w:rFonts w:ascii="Times New Roman" w:hAnsi="Times New Roman"/>
          <w:spacing w:val="-10"/>
          <w:sz w:val="28"/>
          <w:szCs w:val="28"/>
          <w:lang w:val="da-DK"/>
        </w:rPr>
        <w:t>của</w:t>
      </w:r>
      <w:r w:rsidRPr="00276994">
        <w:rPr>
          <w:rFonts w:ascii="Times New Roman" w:hAnsi="Times New Roman"/>
          <w:spacing w:val="-10"/>
          <w:sz w:val="28"/>
          <w:szCs w:val="28"/>
          <w:lang w:val="da-DK"/>
        </w:rPr>
        <w:t xml:space="preserve"> nước ngoài.</w:t>
      </w:r>
    </w:p>
    <w:p w:rsidR="004E2B77" w:rsidRPr="00D90260" w:rsidRDefault="004E2B77" w:rsidP="005D6249">
      <w:pPr>
        <w:spacing w:before="80" w:after="80" w:line="252" w:lineRule="auto"/>
        <w:ind w:firstLine="720"/>
        <w:jc w:val="both"/>
        <w:rPr>
          <w:rFonts w:ascii="Times New Roman" w:hAnsi="Times New Roman"/>
          <w:spacing w:val="-2"/>
          <w:sz w:val="28"/>
          <w:szCs w:val="28"/>
        </w:rPr>
      </w:pPr>
      <w:r w:rsidRPr="00D90260">
        <w:rPr>
          <w:rFonts w:ascii="Times New Roman" w:hAnsi="Times New Roman"/>
          <w:color w:val="000000"/>
          <w:sz w:val="28"/>
          <w:szCs w:val="28"/>
          <w:lang w:val="da-DK"/>
        </w:rPr>
        <w:t>Chủ động, tích cực hội nhập quốc tế sâu rộng là định hướng chiến lược của Đảng và Nhà nước</w:t>
      </w:r>
      <w:r w:rsidRPr="00320D6C">
        <w:rPr>
          <w:rFonts w:ascii="Times New Roman" w:hAnsi="Times New Roman"/>
          <w:color w:val="000000"/>
          <w:sz w:val="28"/>
          <w:szCs w:val="28"/>
          <w:lang w:val="da-DK"/>
        </w:rPr>
        <w:t>.</w:t>
      </w:r>
      <w:r>
        <w:rPr>
          <w:rFonts w:ascii="Times New Roman" w:hAnsi="Times New Roman"/>
          <w:color w:val="000000"/>
          <w:sz w:val="28"/>
          <w:szCs w:val="28"/>
          <w:lang w:val="da-DK"/>
        </w:rPr>
        <w:t xml:space="preserve"> </w:t>
      </w:r>
      <w:r w:rsidRPr="00D90260">
        <w:rPr>
          <w:rFonts w:ascii="Times New Roman" w:hAnsi="Times New Roman"/>
          <w:color w:val="000000"/>
          <w:sz w:val="28"/>
          <w:szCs w:val="28"/>
          <w:lang w:val="da-DK"/>
        </w:rPr>
        <w:t xml:space="preserve">Quá trình hội nhập quốc tế này làm gia tăng các giao dịch dân sự, thương mại có tính quốc tế, </w:t>
      </w:r>
      <w:r>
        <w:rPr>
          <w:rFonts w:ascii="Times New Roman" w:hAnsi="Times New Roman"/>
          <w:color w:val="000000"/>
          <w:sz w:val="28"/>
          <w:szCs w:val="28"/>
          <w:lang w:val="da-DK"/>
        </w:rPr>
        <w:t xml:space="preserve">các vụ việc dân sự, các vụ án hình sự, hành chính </w:t>
      </w:r>
      <w:r w:rsidRPr="00D90260">
        <w:rPr>
          <w:rFonts w:ascii="Times New Roman" w:hAnsi="Times New Roman"/>
          <w:color w:val="000000"/>
          <w:sz w:val="28"/>
          <w:szCs w:val="28"/>
          <w:lang w:val="da-DK"/>
        </w:rPr>
        <w:t>có yếu tố nước ngoài</w:t>
      </w:r>
      <w:r>
        <w:rPr>
          <w:rFonts w:ascii="Times New Roman" w:hAnsi="Times New Roman"/>
          <w:color w:val="000000"/>
          <w:sz w:val="28"/>
          <w:szCs w:val="28"/>
          <w:lang w:val="da-DK"/>
        </w:rPr>
        <w:t xml:space="preserve"> cũng ngày càng nhiều mà để giải quyết tốt không thể thiếu </w:t>
      </w:r>
      <w:r w:rsidRPr="00D90260">
        <w:rPr>
          <w:rFonts w:ascii="Times New Roman" w:hAnsi="Times New Roman"/>
          <w:color w:val="000000"/>
          <w:sz w:val="28"/>
          <w:szCs w:val="28"/>
          <w:lang w:val="da-DK"/>
        </w:rPr>
        <w:t xml:space="preserve">hợp tác quốc tế về TTTP. Công tác TTTP không chỉ quan trọng đối với các cơ quan nhà nước mà quan trọng hơn là </w:t>
      </w:r>
      <w:r w:rsidRPr="00D90260">
        <w:rPr>
          <w:rFonts w:ascii="Times New Roman" w:hAnsi="Times New Roman"/>
          <w:sz w:val="28"/>
          <w:szCs w:val="28"/>
        </w:rPr>
        <w:t xml:space="preserve">bảo đảm công lý và tôn trọng, bảo vệ, bảo đảm quyền con người, quyền và lợi ích hợp pháp của cá nhân, doanh nghiệp, tổ chức có liên quan, đặc biệt là khi </w:t>
      </w:r>
      <w:r w:rsidRPr="00D90260">
        <w:rPr>
          <w:rFonts w:ascii="Times New Roman" w:hAnsi="Times New Roman"/>
          <w:spacing w:val="-2"/>
          <w:sz w:val="28"/>
          <w:szCs w:val="28"/>
        </w:rPr>
        <w:t>Hiến pháp năm 2013 có hiệu lực từ ngày 01/01/2014 đã đưa ra những yêu cầu mới về bảo vệ, bảo đảm quyền con người</w:t>
      </w:r>
      <w:r w:rsidRPr="00D90260">
        <w:rPr>
          <w:rFonts w:ascii="Times New Roman" w:hAnsi="Times New Roman"/>
          <w:sz w:val="28"/>
          <w:szCs w:val="28"/>
        </w:rPr>
        <w:t>.</w:t>
      </w:r>
      <w:r w:rsidRPr="00D90260">
        <w:rPr>
          <w:rFonts w:ascii="Times New Roman" w:hAnsi="Times New Roman"/>
          <w:spacing w:val="-2"/>
          <w:sz w:val="28"/>
          <w:szCs w:val="28"/>
        </w:rPr>
        <w:t xml:space="preserve"> Bên cạnh đó, việc thực hiện có hiệu quả và chuyên nghiệp hóa các yêu cầu TTTP của nước ngoài sẽ góp phần nâng cao vị thế của Việt Nam trên trường </w:t>
      </w:r>
      <w:r w:rsidRPr="00D90260">
        <w:rPr>
          <w:rFonts w:ascii="Times New Roman" w:hAnsi="Times New Roman"/>
          <w:spacing w:val="-2"/>
          <w:sz w:val="28"/>
          <w:szCs w:val="28"/>
        </w:rPr>
        <w:lastRenderedPageBreak/>
        <w:t>quốc tế.</w:t>
      </w:r>
      <w:r w:rsidRPr="00D90260">
        <w:rPr>
          <w:rFonts w:ascii="Times New Roman" w:hAnsi="Times New Roman"/>
          <w:color w:val="000000"/>
          <w:sz w:val="28"/>
          <w:szCs w:val="28"/>
          <w:lang w:val="da-DK"/>
        </w:rPr>
        <w:t xml:space="preserve"> Tăng cường và nâng cao hiệu quả hoạt động TTTP và hợp tác quốc tế </w:t>
      </w:r>
      <w:r w:rsidRPr="00276994">
        <w:rPr>
          <w:rFonts w:ascii="Times New Roman" w:hAnsi="Times New Roman"/>
          <w:color w:val="000000"/>
          <w:spacing w:val="-8"/>
          <w:sz w:val="28"/>
          <w:szCs w:val="28"/>
          <w:lang w:val="da-DK"/>
        </w:rPr>
        <w:t xml:space="preserve">về tư pháp </w:t>
      </w:r>
      <w:r w:rsidRPr="00276994">
        <w:rPr>
          <w:rFonts w:ascii="Times New Roman" w:hAnsi="Times New Roman"/>
          <w:snapToGrid w:val="0"/>
          <w:color w:val="000000"/>
          <w:spacing w:val="-8"/>
          <w:sz w:val="28"/>
          <w:szCs w:val="28"/>
        </w:rPr>
        <w:t>là một trong tám nhiệm vụ trọng tâm của cải cách tư pháp của Việt Nam</w:t>
      </w:r>
      <w:bookmarkStart w:id="4" w:name="_Ref397959661"/>
      <w:r w:rsidRPr="00276994">
        <w:rPr>
          <w:rStyle w:val="FootnoteReference"/>
          <w:rFonts w:ascii="Times New Roman" w:hAnsi="Times New Roman"/>
          <w:snapToGrid w:val="0"/>
          <w:color w:val="000000"/>
          <w:spacing w:val="-8"/>
          <w:sz w:val="28"/>
          <w:szCs w:val="28"/>
        </w:rPr>
        <w:footnoteReference w:id="1"/>
      </w:r>
      <w:bookmarkEnd w:id="4"/>
      <w:r w:rsidRPr="00276994">
        <w:rPr>
          <w:rFonts w:ascii="Times New Roman" w:hAnsi="Times New Roman"/>
          <w:snapToGrid w:val="0"/>
          <w:color w:val="000000"/>
          <w:spacing w:val="-8"/>
          <w:sz w:val="28"/>
          <w:szCs w:val="28"/>
        </w:rPr>
        <w:t>.</w:t>
      </w:r>
    </w:p>
    <w:p w:rsidR="004E2B77" w:rsidRPr="004E2B77" w:rsidRDefault="004E2B77" w:rsidP="005D6249">
      <w:pPr>
        <w:spacing w:before="80" w:after="80" w:line="252" w:lineRule="auto"/>
        <w:ind w:firstLine="720"/>
        <w:jc w:val="both"/>
        <w:rPr>
          <w:rFonts w:ascii="Times New Roman" w:hAnsi="Times New Roman"/>
          <w:spacing w:val="-2"/>
          <w:sz w:val="28"/>
          <w:szCs w:val="28"/>
        </w:rPr>
      </w:pPr>
      <w:r w:rsidRPr="004E2B77">
        <w:rPr>
          <w:rFonts w:ascii="Times New Roman" w:hAnsi="Times New Roman"/>
          <w:spacing w:val="-2"/>
          <w:sz w:val="28"/>
          <w:szCs w:val="28"/>
        </w:rPr>
        <w:t>Trước những cơ hội và thách thức đặt ra, đòi hỏi pháp luật về TTTP phải là khuôn khổ pháp luật đồng bộ và hiện đại, phù hợp với đặc thù riêng của từng lĩnh vực, phù hợp với thực tiễn và xu thế quốc tế, đảm bảo hữu hiệu cơ chế hợp tác song phương và đa phương trong quan hệ TTTP, tạo thuận lợi tối đa cho hợp tác tư pháp giữa Việt Nam và nước ngoài. Đồng thời, việc tổ chức thực hiện các nội dung khác của công tác TTTP cũng đòi hỏi phải được tiến hành đồng bộ, bài bản.</w:t>
      </w:r>
    </w:p>
    <w:p w:rsidR="004E2B77" w:rsidRDefault="004E2B77" w:rsidP="005D6249">
      <w:pPr>
        <w:spacing w:before="80" w:after="80" w:line="252" w:lineRule="auto"/>
        <w:ind w:firstLine="720"/>
        <w:jc w:val="both"/>
        <w:rPr>
          <w:rFonts w:ascii="Times New Roman" w:eastAsia="Calibri" w:hAnsi="Times New Roman"/>
          <w:sz w:val="28"/>
          <w:szCs w:val="28"/>
        </w:rPr>
      </w:pPr>
      <w:r>
        <w:rPr>
          <w:rFonts w:ascii="Times New Roman" w:hAnsi="Times New Roman"/>
          <w:bCs/>
          <w:spacing w:val="-2"/>
          <w:sz w:val="28"/>
          <w:szCs w:val="28"/>
        </w:rPr>
        <w:t>Từ kết quả tổng kết, đánh giá 10 năm th</w:t>
      </w:r>
      <w:r w:rsidRPr="00F336AD">
        <w:rPr>
          <w:rFonts w:ascii="Times New Roman" w:eastAsia="Calibri" w:hAnsi="Times New Roman"/>
          <w:sz w:val="28"/>
          <w:szCs w:val="28"/>
        </w:rPr>
        <w:t>ực hiện Luật TTTP</w:t>
      </w:r>
      <w:r>
        <w:rPr>
          <w:rFonts w:ascii="Times New Roman" w:eastAsia="Calibri" w:hAnsi="Times New Roman"/>
          <w:sz w:val="28"/>
          <w:szCs w:val="28"/>
        </w:rPr>
        <w:t xml:space="preserve">, các Bộ, ngành đã thống nhất kiến nghị với Chính phủ về việc cần sớm hoàn thiện pháp luật về </w:t>
      </w:r>
      <w:r w:rsidR="00B84BA8">
        <w:rPr>
          <w:rFonts w:ascii="Times New Roman" w:eastAsia="Calibri" w:hAnsi="Times New Roman"/>
          <w:sz w:val="28"/>
          <w:szCs w:val="28"/>
        </w:rPr>
        <w:t>TTTP</w:t>
      </w:r>
      <w:r>
        <w:rPr>
          <w:rFonts w:ascii="Times New Roman" w:eastAsia="Calibri" w:hAnsi="Times New Roman"/>
          <w:sz w:val="28"/>
          <w:szCs w:val="28"/>
        </w:rPr>
        <w:t xml:space="preserve"> theo hướng xây dựng các đạo luật TTTP chuyên ngành cho từng lĩnh vực dân sự, hình sự, dẫn độ và chuyển giao người chấp hành hình phạt tù</w:t>
      </w:r>
      <w:r w:rsidRPr="00F336AD">
        <w:rPr>
          <w:rFonts w:ascii="Times New Roman" w:eastAsia="Calibri" w:hAnsi="Times New Roman"/>
          <w:sz w:val="28"/>
          <w:szCs w:val="28"/>
        </w:rPr>
        <w:t>.</w:t>
      </w:r>
      <w:r>
        <w:rPr>
          <w:rFonts w:ascii="Times New Roman" w:eastAsia="Calibri" w:hAnsi="Times New Roman"/>
          <w:sz w:val="28"/>
          <w:szCs w:val="28"/>
        </w:rPr>
        <w:t xml:space="preserve"> </w:t>
      </w:r>
      <w:r w:rsidRPr="00F336AD">
        <w:rPr>
          <w:rFonts w:ascii="Times New Roman" w:eastAsia="Calibri" w:hAnsi="Times New Roman"/>
          <w:sz w:val="28"/>
          <w:szCs w:val="28"/>
        </w:rPr>
        <w:t>Trên cơ sở báo cáo của các Bộ, ngành về công tác TTTP, ngày 30/01/2018 Thủ tướng Nguyễn Xuân Phúc đã giao Bộ Tư pháp tiến hành tổng kết</w:t>
      </w:r>
      <w:r>
        <w:rPr>
          <w:rFonts w:ascii="Times New Roman" w:eastAsia="Calibri" w:hAnsi="Times New Roman"/>
          <w:sz w:val="28"/>
          <w:szCs w:val="28"/>
        </w:rPr>
        <w:t>,</w:t>
      </w:r>
      <w:r w:rsidRPr="00F336AD">
        <w:rPr>
          <w:rFonts w:ascii="Times New Roman" w:eastAsia="Calibri" w:hAnsi="Times New Roman"/>
          <w:sz w:val="28"/>
          <w:szCs w:val="28"/>
        </w:rPr>
        <w:t xml:space="preserve"> nghiên cứu kinh nghiệm quốc tế, lập đề nghị xây dựng Luật TTTP về dân sự trình Chính phủ năm 2019, trình Ủy ban thường vụ Quốc hội để đưa vào Chương trình xây dựng Luật, Pháp lệnh năm 2021</w:t>
      </w:r>
      <w:r w:rsidR="00D43989">
        <w:rPr>
          <w:rStyle w:val="FootnoteReference"/>
          <w:rFonts w:ascii="Times New Roman" w:eastAsia="Calibri" w:hAnsi="Times New Roman"/>
          <w:sz w:val="28"/>
          <w:szCs w:val="28"/>
        </w:rPr>
        <w:footnoteReference w:id="2"/>
      </w:r>
      <w:r w:rsidRPr="00F336AD">
        <w:rPr>
          <w:rFonts w:ascii="Times New Roman" w:eastAsia="Calibri" w:hAnsi="Times New Roman"/>
          <w:sz w:val="28"/>
          <w:szCs w:val="28"/>
        </w:rPr>
        <w:t xml:space="preserve">. </w:t>
      </w:r>
      <w:r w:rsidR="00D43989" w:rsidRPr="00D43989">
        <w:rPr>
          <w:rFonts w:ascii="Times New Roman" w:eastAsia="Calibri" w:hAnsi="Times New Roman"/>
          <w:sz w:val="28"/>
          <w:szCs w:val="28"/>
        </w:rPr>
        <w:t>Tuy nhiên, theo kiến nghị của Bộ Công an, Thủ tướng Chính phủ đã đồng ý  lùi thời gian trình các các dự án luật đến năm 2025</w:t>
      </w:r>
      <w:r w:rsidR="00D43989">
        <w:rPr>
          <w:rStyle w:val="FootnoteReference"/>
          <w:rFonts w:ascii="Times New Roman" w:eastAsia="Calibri" w:hAnsi="Times New Roman"/>
          <w:sz w:val="28"/>
          <w:szCs w:val="28"/>
        </w:rPr>
        <w:footnoteReference w:id="3"/>
      </w:r>
      <w:r w:rsidR="00D43989" w:rsidRPr="00D43989">
        <w:rPr>
          <w:rFonts w:ascii="Times New Roman" w:eastAsia="Calibri" w:hAnsi="Times New Roman"/>
          <w:sz w:val="28"/>
          <w:szCs w:val="28"/>
        </w:rPr>
        <w:t>. Bên cạnh đó, theo Kết luận số 19-KL/TW ngày 14/10/2021 của Bộ Chính trị về định hướng Chương trình xây dựng pháp luật nhiệm kỳ Quốc hội khóa XV; Đề án số 292-ĐA/ĐĐQH15 ngày 20/10/2021 của Đảng đoàn Quốc hội về định hướng Chương trình xây dựng pháp luật nhiệm kỳ Quốc hội khóa XV; Kế hoạch số 81/KH-UBTVQH15 ngày 05/11/2021 của Ủy ban Thường vụ Quốc hội triển khai thực hiện Kết luận số 19-KL/TW của Bộ Chính trị và Đề án định hướng chương trình xây dựng pháp luật nhiệm kỳ Quốc hội khóa XV; Quyết định số 2114/QĐ-TTg ngày 16/12/2021 của Thủ tướng Chính phủ ban hành Kế hoạch thực hiện Kết luận số 19-KL/TW của Bộ Chính trị và Đề án định hướng chương trình xây dựng pháp luật nhiệm kỳ Quốc hội khóa XV, yêu cầu rà soát các vấn đề liên quan đến lĩnh vực TTTP, đánh giá việc thực hiện Luật TTTP, nghiên cứu khả năng tách Luật TTTP ra xây dựng riêng dự án Luật tương trợ tư pháp dân sự, Luật tương trợ tư pháp hình sự, Luật Dẫn độ và Luật Chuyển giao người đang chấp hành hình phạt tù để xem xét đưa vào Chương trình xây dựng luật, pháp lệnh năm 2024-2025.</w:t>
      </w:r>
    </w:p>
    <w:p w:rsidR="004E2B77" w:rsidRDefault="004E2B77" w:rsidP="005D6249">
      <w:pPr>
        <w:spacing w:before="80" w:after="80" w:line="252" w:lineRule="auto"/>
        <w:ind w:firstLine="720"/>
        <w:jc w:val="both"/>
        <w:rPr>
          <w:rFonts w:ascii="Times New Roman" w:hAnsi="Times New Roman"/>
          <w:sz w:val="28"/>
          <w:szCs w:val="28"/>
        </w:rPr>
      </w:pPr>
      <w:r w:rsidRPr="00F336AD">
        <w:rPr>
          <w:rFonts w:ascii="Times New Roman" w:eastAsia="Calibri" w:hAnsi="Times New Roman"/>
          <w:sz w:val="28"/>
          <w:szCs w:val="28"/>
        </w:rPr>
        <w:t>Việc xây dựng Luật TTTP về dân sự là yêu cầu cấp thiết khách quan, nhằm khắc phục những hạn chế, bất cập hiện nay trong hoạt động TTTP</w:t>
      </w:r>
      <w:r>
        <w:rPr>
          <w:rFonts w:ascii="Times New Roman" w:eastAsia="Calibri" w:hAnsi="Times New Roman"/>
          <w:sz w:val="28"/>
          <w:szCs w:val="28"/>
        </w:rPr>
        <w:t xml:space="preserve"> nói </w:t>
      </w:r>
      <w:r>
        <w:rPr>
          <w:rFonts w:ascii="Times New Roman" w:eastAsia="Calibri" w:hAnsi="Times New Roman"/>
          <w:sz w:val="28"/>
          <w:szCs w:val="28"/>
        </w:rPr>
        <w:lastRenderedPageBreak/>
        <w:t>chung và Luật TTTP nói riêng</w:t>
      </w:r>
      <w:r w:rsidRPr="00F336AD">
        <w:rPr>
          <w:rFonts w:ascii="Times New Roman" w:eastAsia="Calibri" w:hAnsi="Times New Roman"/>
          <w:sz w:val="28"/>
          <w:szCs w:val="28"/>
        </w:rPr>
        <w:t xml:space="preserve">, đáp ứng yêu cầu của công tác này trong tình hình mới. </w:t>
      </w:r>
      <w:r w:rsidRPr="005829C2">
        <w:rPr>
          <w:rFonts w:ascii="Times New Roman" w:hAnsi="Times New Roman"/>
          <w:sz w:val="28"/>
          <w:szCs w:val="28"/>
        </w:rPr>
        <w:t xml:space="preserve">Luật </w:t>
      </w:r>
      <w:r>
        <w:rPr>
          <w:rFonts w:ascii="Times New Roman" w:hAnsi="Times New Roman"/>
          <w:sz w:val="28"/>
          <w:szCs w:val="28"/>
        </w:rPr>
        <w:t>TTTP</w:t>
      </w:r>
      <w:r w:rsidRPr="005829C2">
        <w:rPr>
          <w:rFonts w:ascii="Times New Roman" w:hAnsi="Times New Roman"/>
          <w:sz w:val="28"/>
          <w:szCs w:val="28"/>
        </w:rPr>
        <w:t xml:space="preserve"> </w:t>
      </w:r>
      <w:r>
        <w:rPr>
          <w:rFonts w:ascii="Times New Roman" w:hAnsi="Times New Roman"/>
          <w:sz w:val="28"/>
          <w:szCs w:val="28"/>
        </w:rPr>
        <w:t>về</w:t>
      </w:r>
      <w:r w:rsidRPr="005829C2">
        <w:rPr>
          <w:rFonts w:ascii="Times New Roman" w:hAnsi="Times New Roman"/>
          <w:sz w:val="28"/>
          <w:szCs w:val="28"/>
        </w:rPr>
        <w:t xml:space="preserve"> dân sự </w:t>
      </w:r>
      <w:r>
        <w:rPr>
          <w:rFonts w:ascii="Times New Roman" w:hAnsi="Times New Roman"/>
          <w:sz w:val="28"/>
          <w:szCs w:val="28"/>
        </w:rPr>
        <w:t xml:space="preserve">sẽ </w:t>
      </w:r>
      <w:r w:rsidRPr="005829C2">
        <w:rPr>
          <w:rFonts w:ascii="Times New Roman" w:hAnsi="Times New Roman"/>
          <w:sz w:val="28"/>
          <w:szCs w:val="28"/>
        </w:rPr>
        <w:t xml:space="preserve">được xây dựng trên cơ sở </w:t>
      </w:r>
      <w:r>
        <w:rPr>
          <w:rFonts w:ascii="Times New Roman" w:hAnsi="Times New Roman"/>
          <w:sz w:val="28"/>
          <w:szCs w:val="28"/>
        </w:rPr>
        <w:t xml:space="preserve">sửa đổi, </w:t>
      </w:r>
      <w:r w:rsidRPr="005829C2">
        <w:rPr>
          <w:rFonts w:ascii="Times New Roman" w:hAnsi="Times New Roman"/>
          <w:sz w:val="28"/>
          <w:szCs w:val="28"/>
        </w:rPr>
        <w:t xml:space="preserve">kế thừa các quy định </w:t>
      </w:r>
      <w:r>
        <w:rPr>
          <w:rFonts w:ascii="Times New Roman" w:hAnsi="Times New Roman"/>
          <w:sz w:val="28"/>
          <w:szCs w:val="28"/>
        </w:rPr>
        <w:t xml:space="preserve">TTTP trong lĩnh vực dân sự còn phù hợp </w:t>
      </w:r>
      <w:r w:rsidRPr="005829C2">
        <w:rPr>
          <w:rFonts w:ascii="Times New Roman" w:hAnsi="Times New Roman"/>
          <w:sz w:val="28"/>
          <w:szCs w:val="28"/>
        </w:rPr>
        <w:t xml:space="preserve">của </w:t>
      </w:r>
      <w:r>
        <w:rPr>
          <w:rFonts w:ascii="Times New Roman" w:hAnsi="Times New Roman"/>
          <w:sz w:val="28"/>
          <w:szCs w:val="28"/>
        </w:rPr>
        <w:t>Luật TTTP</w:t>
      </w:r>
      <w:r w:rsidRPr="005829C2">
        <w:rPr>
          <w:rFonts w:ascii="Times New Roman" w:hAnsi="Times New Roman"/>
          <w:sz w:val="28"/>
          <w:szCs w:val="28"/>
        </w:rPr>
        <w:t xml:space="preserve"> và các văn bản hướng dẫn thi hành </w:t>
      </w:r>
      <w:r>
        <w:rPr>
          <w:rFonts w:ascii="Times New Roman" w:hAnsi="Times New Roman"/>
          <w:sz w:val="28"/>
          <w:szCs w:val="28"/>
        </w:rPr>
        <w:t>các quy định</w:t>
      </w:r>
      <w:r w:rsidRPr="005829C2">
        <w:rPr>
          <w:rFonts w:ascii="Times New Roman" w:hAnsi="Times New Roman"/>
          <w:sz w:val="28"/>
          <w:szCs w:val="28"/>
        </w:rPr>
        <w:t xml:space="preserve"> này</w:t>
      </w:r>
      <w:r>
        <w:rPr>
          <w:rFonts w:ascii="Times New Roman" w:hAnsi="Times New Roman"/>
          <w:sz w:val="28"/>
          <w:szCs w:val="28"/>
        </w:rPr>
        <w:t>, bổ sung các nội dung mới, cụ thể, chi tiết đáp ứng các yêu cầu phát triển của hội nhập quốc tế và yêu cầu, đặc thù riêng của hoạt động TTTP về dân sự nói riêng</w:t>
      </w:r>
      <w:r w:rsidRPr="005829C2">
        <w:rPr>
          <w:rFonts w:ascii="Times New Roman" w:hAnsi="Times New Roman"/>
          <w:sz w:val="28"/>
          <w:szCs w:val="28"/>
        </w:rPr>
        <w:t xml:space="preserve">. </w:t>
      </w:r>
      <w:r>
        <w:rPr>
          <w:rFonts w:ascii="Times New Roman" w:hAnsi="Times New Roman"/>
          <w:sz w:val="28"/>
          <w:szCs w:val="28"/>
        </w:rPr>
        <w:t xml:space="preserve"> </w:t>
      </w:r>
      <w:r w:rsidRPr="00BE744F">
        <w:rPr>
          <w:rFonts w:ascii="Times New Roman" w:hAnsi="Times New Roman"/>
          <w:sz w:val="28"/>
          <w:szCs w:val="28"/>
        </w:rPr>
        <w:t xml:space="preserve">  </w:t>
      </w:r>
    </w:p>
    <w:p w:rsidR="004E2B77" w:rsidRPr="00C24A45" w:rsidRDefault="004E2B77" w:rsidP="005D6249">
      <w:pPr>
        <w:spacing w:before="80" w:after="80" w:line="252" w:lineRule="auto"/>
        <w:ind w:firstLine="720"/>
        <w:jc w:val="both"/>
        <w:rPr>
          <w:rFonts w:ascii="Times New Roman" w:eastAsia="Calibri" w:hAnsi="Times New Roman"/>
          <w:sz w:val="28"/>
          <w:szCs w:val="28"/>
        </w:rPr>
      </w:pPr>
      <w:r>
        <w:rPr>
          <w:rFonts w:ascii="Times New Roman" w:eastAsia="Calibri" w:hAnsi="Times New Roman"/>
          <w:sz w:val="28"/>
          <w:szCs w:val="28"/>
        </w:rPr>
        <w:t xml:space="preserve">Về mặt quốc tế, việc xây dựng đạo luật riêng về TTTP về dân sự cũng phù hợp với cách tiếp cận chung của thế giới trong lĩnh vực TTTP là phân tách các </w:t>
      </w:r>
      <w:r w:rsidR="0031319B">
        <w:rPr>
          <w:rFonts w:ascii="Times New Roman" w:eastAsia="Calibri" w:hAnsi="Times New Roman"/>
          <w:sz w:val="28"/>
          <w:szCs w:val="28"/>
        </w:rPr>
        <w:t>ĐƯQT</w:t>
      </w:r>
      <w:r>
        <w:rPr>
          <w:rFonts w:ascii="Times New Roman" w:eastAsia="Calibri" w:hAnsi="Times New Roman"/>
          <w:sz w:val="28"/>
          <w:szCs w:val="28"/>
        </w:rPr>
        <w:t xml:space="preserve"> trong từng lĩnh vực dân sự và hình sự. Điều này thể hiện rõ trong thực tiễn ký kết các </w:t>
      </w:r>
      <w:r w:rsidR="0031319B">
        <w:rPr>
          <w:rFonts w:ascii="Times New Roman" w:eastAsia="Calibri" w:hAnsi="Times New Roman"/>
          <w:sz w:val="28"/>
          <w:szCs w:val="28"/>
        </w:rPr>
        <w:t>ĐƯQT</w:t>
      </w:r>
      <w:r>
        <w:rPr>
          <w:rFonts w:ascii="Times New Roman" w:eastAsia="Calibri" w:hAnsi="Times New Roman"/>
          <w:sz w:val="28"/>
          <w:szCs w:val="28"/>
        </w:rPr>
        <w:t xml:space="preserve"> về TTTP giữa Việt Nam và các nước thời gian vừa qua cũng đều theo từng lĩnh vực độc lập mà không còn đàm phán các hiệp định TTTP tổng hợp như trước đây</w:t>
      </w:r>
      <w:r>
        <w:rPr>
          <w:rStyle w:val="FootnoteReference"/>
          <w:rFonts w:ascii="Times New Roman" w:eastAsia="Calibri" w:hAnsi="Times New Roman"/>
          <w:sz w:val="28"/>
          <w:szCs w:val="28"/>
        </w:rPr>
        <w:footnoteReference w:id="4"/>
      </w:r>
      <w:r>
        <w:rPr>
          <w:rFonts w:ascii="Times New Roman" w:eastAsia="Calibri" w:hAnsi="Times New Roman"/>
          <w:sz w:val="28"/>
          <w:szCs w:val="28"/>
        </w:rPr>
        <w:t>.</w:t>
      </w:r>
    </w:p>
    <w:bookmarkEnd w:id="1"/>
    <w:bookmarkEnd w:id="2"/>
    <w:bookmarkEnd w:id="3"/>
    <w:p w:rsidR="004E2B77" w:rsidRDefault="004E2B77" w:rsidP="005D6249">
      <w:pPr>
        <w:suppressAutoHyphens/>
        <w:spacing w:before="80" w:after="80" w:line="252" w:lineRule="auto"/>
        <w:ind w:firstLine="567"/>
        <w:jc w:val="both"/>
        <w:rPr>
          <w:rFonts w:ascii="Times New Roman" w:hAnsi="Times New Roman"/>
          <w:sz w:val="28"/>
          <w:szCs w:val="28"/>
          <w:lang w:eastAsia="vi-VN"/>
        </w:rPr>
      </w:pPr>
      <w:r>
        <w:rPr>
          <w:rFonts w:ascii="Times New Roman" w:eastAsia="Calibri" w:hAnsi="Times New Roman"/>
          <w:sz w:val="28"/>
          <w:szCs w:val="28"/>
        </w:rPr>
        <w:t xml:space="preserve">Việc xây dựng Luật TTTP về dân sự hoàn toàn phù hợp với chủ trương của Đảng, chính sách pháp luật của Nhà nước về hoàn thiện pháp luật TTTP thể hiện tại Nghị quyết số 08-NQ/TW ngày 02/01/2002 của Bộ Chính trị về một số nhiệm vụ trọng tâm công tác </w:t>
      </w:r>
      <w:r>
        <w:rPr>
          <w:rFonts w:ascii="Times New Roman" w:eastAsia="Calibri" w:hAnsi="Times New Roman"/>
          <w:sz w:val="28"/>
          <w:szCs w:val="28"/>
          <w:lang w:val="vi-VN"/>
        </w:rPr>
        <w:t xml:space="preserve">tư pháp </w:t>
      </w:r>
      <w:r>
        <w:rPr>
          <w:rFonts w:ascii="Times New Roman" w:eastAsia="Calibri" w:hAnsi="Times New Roman"/>
          <w:sz w:val="28"/>
          <w:szCs w:val="28"/>
        </w:rPr>
        <w:t>trong thời gian tới (Nghị quyết 08); Nghị quyết số 49-NQ/TW ngày 02/6/2005 của Bộ Chính trị về chiến lược cải cách tư pháp đến năm 2020 (Nghị quyết 49)</w:t>
      </w:r>
      <w:r w:rsidR="006E2982">
        <w:rPr>
          <w:rFonts w:ascii="Times New Roman" w:eastAsia="Calibri" w:hAnsi="Times New Roman"/>
          <w:sz w:val="28"/>
          <w:szCs w:val="28"/>
        </w:rPr>
        <w:t xml:space="preserve"> và </w:t>
      </w:r>
      <w:r w:rsidR="00406CEB" w:rsidRPr="00406CEB">
        <w:rPr>
          <w:rFonts w:ascii="Times New Roman" w:eastAsia="Calibri" w:hAnsi="Times New Roman"/>
          <w:sz w:val="28"/>
          <w:szCs w:val="28"/>
        </w:rPr>
        <w:t xml:space="preserve">Kết luận số </w:t>
      </w:r>
      <w:r w:rsidR="00D43989">
        <w:rPr>
          <w:rFonts w:ascii="Times New Roman" w:eastAsia="Calibri" w:hAnsi="Times New Roman"/>
          <w:sz w:val="28"/>
          <w:szCs w:val="28"/>
        </w:rPr>
        <w:t>84</w:t>
      </w:r>
      <w:r w:rsidR="00406CEB" w:rsidRPr="00406CEB">
        <w:rPr>
          <w:rFonts w:ascii="Times New Roman" w:eastAsia="Calibri" w:hAnsi="Times New Roman"/>
          <w:sz w:val="28"/>
          <w:szCs w:val="28"/>
        </w:rPr>
        <w:t>-KL/TW ngày 2/3/2014 của Bộ Chính trị về việc tiếp tục thực hiện Nghị quyết số 49-NQ/TW ngày 02/6/2005 của Bộ Chính trị về Chiến lược Cải cách tư pháp đến 2020</w:t>
      </w:r>
      <w:r>
        <w:rPr>
          <w:rFonts w:ascii="Times New Roman" w:eastAsia="Calibri" w:hAnsi="Times New Roman"/>
          <w:sz w:val="28"/>
          <w:szCs w:val="28"/>
        </w:rPr>
        <w:t xml:space="preserve">; </w:t>
      </w:r>
      <w:bookmarkStart w:id="5" w:name="OLE_LINK12"/>
      <w:r>
        <w:rPr>
          <w:rFonts w:ascii="Times New Roman" w:eastAsia="Calibri" w:hAnsi="Times New Roman"/>
          <w:sz w:val="28"/>
          <w:szCs w:val="28"/>
        </w:rPr>
        <w:t xml:space="preserve">Nghị quyết số 22-NQ/TW ngày 10/4/2013 của Bộ Chính trị về hội nhập quốc tế (Nghị quyết 22) và phương hướng hoàn thiện thể chế, phát triển kinh tế thị trường định hướng xã hội chủ nghĩa đề ra trong Báo cáo chính trị của Ban Chấp hành Trung ương Đảng khóa XI </w:t>
      </w:r>
      <w:bookmarkEnd w:id="5"/>
      <w:r>
        <w:rPr>
          <w:rFonts w:ascii="Times New Roman" w:eastAsia="Calibri" w:hAnsi="Times New Roman"/>
          <w:sz w:val="28"/>
          <w:szCs w:val="28"/>
        </w:rPr>
        <w:t xml:space="preserve">tại Đại hội đại biểu toàn quốc lần thứ XII của Đảng; </w:t>
      </w:r>
      <w:r>
        <w:rPr>
          <w:rFonts w:ascii="Times New Roman" w:hAnsi="Times New Roman"/>
          <w:sz w:val="28"/>
          <w:szCs w:val="28"/>
        </w:rPr>
        <w:t xml:space="preserve">Nghị quyết số 18/NQ-TW ngày 25/10/2017 Hội nghị lần thứ sáu Ban chấp hành Trung ương khóa XII – Một số vấn đề về tiếp tục đổi mới, sắp xếp tổ chức bộ máy của hệ thống chính trị tinh gọn, hoạt động hiệu lực, hiệu quả (Nghị quyết 18); </w:t>
      </w:r>
      <w:r w:rsidR="00156CCA" w:rsidRPr="00156CCA">
        <w:rPr>
          <w:rFonts w:ascii="Times New Roman" w:hAnsi="Times New Roman"/>
          <w:sz w:val="28"/>
          <w:szCs w:val="28"/>
        </w:rPr>
        <w:t>Nghị quyết số 27-NQ/TW ngày 9/11/2022 Hội nghị lần thứ 6 Ban Chấp hành Trung ương Đảng khóa XIII về tiếp tục xây dựng và hoàn thiện Nhà nước pháp quyền xã hội chủ nghĩa Việt Nam trong giai đoạn mới</w:t>
      </w:r>
      <w:r w:rsidR="00156CCA">
        <w:rPr>
          <w:rFonts w:ascii="Times New Roman" w:hAnsi="Times New Roman"/>
          <w:sz w:val="28"/>
          <w:szCs w:val="28"/>
        </w:rPr>
        <w:t>;</w:t>
      </w:r>
      <w:r w:rsidR="00156CCA" w:rsidRPr="00156CCA">
        <w:rPr>
          <w:rFonts w:ascii="Times New Roman" w:hAnsi="Times New Roman"/>
          <w:sz w:val="28"/>
          <w:szCs w:val="28"/>
        </w:rPr>
        <w:t xml:space="preserve"> </w:t>
      </w:r>
      <w:r>
        <w:rPr>
          <w:rFonts w:ascii="Times New Roman" w:hAnsi="Times New Roman"/>
          <w:sz w:val="28"/>
          <w:szCs w:val="28"/>
        </w:rPr>
        <w:t xml:space="preserve">Nghị quyết số 36a/NQ </w:t>
      </w:r>
      <w:r w:rsidRPr="006D02F7">
        <w:rPr>
          <w:rFonts w:ascii="Times New Roman" w:hAnsi="Times New Roman"/>
          <w:sz w:val="28"/>
          <w:szCs w:val="28"/>
        </w:rPr>
        <w:t>ngày 14/10/2015 của Chính phủ về Chính phủ điện tử (</w:t>
      </w:r>
      <w:r w:rsidR="00156CCA">
        <w:rPr>
          <w:rFonts w:ascii="Times New Roman" w:hAnsi="Times New Roman"/>
          <w:sz w:val="28"/>
          <w:szCs w:val="28"/>
          <w:lang w:eastAsia="vi-VN"/>
        </w:rPr>
        <w:t xml:space="preserve">Nghị quyết 36a); Quyết định số 749/QĐ-TTg phê duyệt chương trình chuyển đổi </w:t>
      </w:r>
      <w:r w:rsidR="006E2982" w:rsidRPr="00305DF2">
        <w:rPr>
          <w:rFonts w:ascii="Times New Roman" w:hAnsi="Times New Roman"/>
          <w:sz w:val="28"/>
          <w:szCs w:val="28"/>
          <w:lang w:eastAsia="vi-VN"/>
        </w:rPr>
        <w:t>s); Quyết định số 749/QĐ-TTg phê duyệt chương</w:t>
      </w:r>
      <w:r w:rsidRPr="00305DF2">
        <w:rPr>
          <w:rFonts w:ascii="Times New Roman" w:hAnsi="Times New Roman"/>
          <w:sz w:val="28"/>
          <w:szCs w:val="28"/>
          <w:lang w:eastAsia="vi-VN"/>
        </w:rPr>
        <w:t>.</w:t>
      </w:r>
    </w:p>
    <w:p w:rsidR="004E2B77" w:rsidRDefault="004E2B77" w:rsidP="005D6249">
      <w:pPr>
        <w:suppressAutoHyphens/>
        <w:spacing w:before="80" w:after="80" w:line="252" w:lineRule="auto"/>
        <w:ind w:firstLine="567"/>
        <w:jc w:val="both"/>
        <w:rPr>
          <w:rFonts w:ascii="Times New Roman" w:hAnsi="Times New Roman"/>
          <w:b/>
          <w:sz w:val="28"/>
          <w:szCs w:val="28"/>
          <w:lang w:eastAsia="zh-CN"/>
        </w:rPr>
      </w:pPr>
      <w:r w:rsidRPr="002F1F12">
        <w:rPr>
          <w:rFonts w:ascii="Times New Roman" w:hAnsi="Times New Roman"/>
          <w:b/>
          <w:sz w:val="28"/>
          <w:szCs w:val="28"/>
          <w:lang w:eastAsia="zh-CN"/>
        </w:rPr>
        <w:t>2. Mục tiêu xây dựng chính sách</w:t>
      </w:r>
    </w:p>
    <w:p w:rsidR="004E2B77" w:rsidRDefault="004E2B77" w:rsidP="005D6249">
      <w:pPr>
        <w:suppressAutoHyphens/>
        <w:spacing w:before="80" w:after="80" w:line="252" w:lineRule="auto"/>
        <w:ind w:firstLine="567"/>
        <w:jc w:val="both"/>
        <w:rPr>
          <w:rFonts w:ascii="Times New Roman" w:hAnsi="Times New Roman"/>
          <w:b/>
          <w:sz w:val="28"/>
          <w:szCs w:val="28"/>
          <w:lang w:eastAsia="zh-CN"/>
        </w:rPr>
      </w:pPr>
      <w:r w:rsidRPr="002F1F12">
        <w:rPr>
          <w:rFonts w:ascii="Times New Roman" w:hAnsi="Times New Roman"/>
          <w:b/>
          <w:sz w:val="28"/>
          <w:szCs w:val="28"/>
          <w:lang w:eastAsia="zh-CN"/>
        </w:rPr>
        <w:t>2.1. Mục tiêu chung</w:t>
      </w:r>
    </w:p>
    <w:p w:rsidR="004E2B77" w:rsidRDefault="004E2B77" w:rsidP="005D6249">
      <w:pPr>
        <w:spacing w:before="80" w:after="80" w:line="252" w:lineRule="auto"/>
        <w:ind w:firstLine="567"/>
        <w:jc w:val="both"/>
        <w:rPr>
          <w:rFonts w:ascii="Times New Roman" w:hAnsi="Times New Roman"/>
          <w:spacing w:val="2"/>
          <w:sz w:val="28"/>
          <w:szCs w:val="28"/>
          <w:lang w:val="nl-NL" w:eastAsia="zh-CN"/>
        </w:rPr>
      </w:pPr>
      <w:r>
        <w:rPr>
          <w:rFonts w:ascii="Times New Roman" w:hAnsi="Times New Roman"/>
          <w:sz w:val="28"/>
          <w:szCs w:val="28"/>
          <w:lang w:eastAsia="zh-CN"/>
        </w:rPr>
        <w:t xml:space="preserve">Hoàn thiện pháp luật về TTTP </w:t>
      </w:r>
      <w:r>
        <w:rPr>
          <w:rFonts w:ascii="Times New Roman" w:hAnsi="Times New Roman"/>
          <w:spacing w:val="2"/>
          <w:sz w:val="28"/>
          <w:szCs w:val="28"/>
          <w:lang w:val="nl-NL" w:eastAsia="zh-CN"/>
        </w:rPr>
        <w:t xml:space="preserve">về dân sự </w:t>
      </w:r>
      <w:r w:rsidRPr="006A22D1">
        <w:rPr>
          <w:rFonts w:ascii="Times New Roman" w:hAnsi="Times New Roman"/>
          <w:spacing w:val="2"/>
          <w:sz w:val="28"/>
          <w:szCs w:val="28"/>
          <w:lang w:val="nl-NL" w:eastAsia="zh-CN"/>
        </w:rPr>
        <w:t>theo hướng hiện đại, khả thi</w:t>
      </w:r>
      <w:r>
        <w:rPr>
          <w:rFonts w:ascii="Times New Roman" w:hAnsi="Times New Roman"/>
          <w:spacing w:val="2"/>
          <w:sz w:val="28"/>
          <w:szCs w:val="28"/>
          <w:lang w:val="nl-NL" w:eastAsia="zh-CN"/>
        </w:rPr>
        <w:t>,</w:t>
      </w:r>
      <w:r w:rsidRPr="006A22D1">
        <w:rPr>
          <w:rFonts w:ascii="Times New Roman" w:hAnsi="Times New Roman"/>
          <w:spacing w:val="2"/>
          <w:sz w:val="28"/>
          <w:szCs w:val="28"/>
          <w:lang w:val="nl-NL" w:eastAsia="zh-CN"/>
        </w:rPr>
        <w:t xml:space="preserve"> thúc đẩy </w:t>
      </w:r>
      <w:r>
        <w:rPr>
          <w:rFonts w:ascii="Times New Roman" w:hAnsi="Times New Roman"/>
          <w:spacing w:val="2"/>
          <w:sz w:val="28"/>
          <w:szCs w:val="28"/>
          <w:lang w:val="nl-NL" w:eastAsia="zh-CN"/>
        </w:rPr>
        <w:t xml:space="preserve">hợp tác quốc tế về TTTP, hỗ trợ </w:t>
      </w:r>
      <w:r w:rsidRPr="006A22D1">
        <w:rPr>
          <w:rFonts w:ascii="Times New Roman" w:hAnsi="Times New Roman"/>
          <w:spacing w:val="2"/>
          <w:sz w:val="28"/>
          <w:szCs w:val="28"/>
          <w:lang w:val="nl-NL" w:eastAsia="zh-CN"/>
        </w:rPr>
        <w:t>quy trình giải quyết các vụ việc dân sự</w:t>
      </w:r>
      <w:r>
        <w:rPr>
          <w:rFonts w:ascii="Times New Roman" w:hAnsi="Times New Roman"/>
          <w:spacing w:val="2"/>
          <w:sz w:val="28"/>
          <w:szCs w:val="28"/>
          <w:lang w:val="nl-NL" w:eastAsia="zh-CN"/>
        </w:rPr>
        <w:t xml:space="preserve"> </w:t>
      </w:r>
      <w:r>
        <w:rPr>
          <w:rFonts w:ascii="Times New Roman" w:hAnsi="Times New Roman"/>
          <w:spacing w:val="2"/>
          <w:sz w:val="28"/>
          <w:szCs w:val="28"/>
          <w:lang w:val="nl-NL" w:eastAsia="zh-CN"/>
        </w:rPr>
        <w:lastRenderedPageBreak/>
        <w:t xml:space="preserve">(theo nghĩa rộng) </w:t>
      </w:r>
      <w:r w:rsidRPr="006A22D1">
        <w:rPr>
          <w:rFonts w:ascii="Times New Roman" w:hAnsi="Times New Roman"/>
          <w:spacing w:val="2"/>
          <w:sz w:val="28"/>
          <w:szCs w:val="28"/>
          <w:lang w:val="nl-NL" w:eastAsia="zh-CN"/>
        </w:rPr>
        <w:t>có yếu tố nước ngoài</w:t>
      </w:r>
      <w:r>
        <w:rPr>
          <w:rFonts w:ascii="Times New Roman" w:hAnsi="Times New Roman"/>
          <w:spacing w:val="2"/>
          <w:sz w:val="28"/>
          <w:szCs w:val="28"/>
          <w:lang w:val="nl-NL" w:eastAsia="zh-CN"/>
        </w:rPr>
        <w:t xml:space="preserve"> và vụ án hành chính </w:t>
      </w:r>
      <w:r w:rsidRPr="006A22D1">
        <w:rPr>
          <w:rFonts w:ascii="Times New Roman" w:hAnsi="Times New Roman"/>
          <w:spacing w:val="2"/>
          <w:sz w:val="28"/>
          <w:szCs w:val="28"/>
          <w:lang w:val="nl-NL" w:eastAsia="zh-CN"/>
        </w:rPr>
        <w:t>được nhanh chóng, chính xác và hiệu quả</w:t>
      </w:r>
      <w:r>
        <w:rPr>
          <w:rFonts w:ascii="Times New Roman" w:hAnsi="Times New Roman"/>
          <w:spacing w:val="2"/>
          <w:sz w:val="28"/>
          <w:szCs w:val="28"/>
          <w:lang w:val="nl-NL" w:eastAsia="zh-CN"/>
        </w:rPr>
        <w:t>;</w:t>
      </w:r>
      <w:r w:rsidRPr="006A22D1">
        <w:rPr>
          <w:rFonts w:ascii="Times New Roman" w:hAnsi="Times New Roman"/>
          <w:spacing w:val="2"/>
          <w:sz w:val="28"/>
          <w:szCs w:val="28"/>
          <w:lang w:val="nl-NL" w:eastAsia="zh-CN"/>
        </w:rPr>
        <w:t xml:space="preserve"> giúp bảo vệ quyền và lợi ích hợp pháp của </w:t>
      </w:r>
      <w:r>
        <w:rPr>
          <w:rFonts w:ascii="Times New Roman" w:hAnsi="Times New Roman"/>
          <w:spacing w:val="2"/>
          <w:sz w:val="28"/>
          <w:szCs w:val="28"/>
          <w:lang w:val="nl-NL" w:eastAsia="zh-CN"/>
        </w:rPr>
        <w:t>các đối tượng có liên quan</w:t>
      </w:r>
      <w:r w:rsidRPr="006A22D1">
        <w:rPr>
          <w:rFonts w:ascii="Times New Roman" w:hAnsi="Times New Roman"/>
          <w:spacing w:val="2"/>
          <w:sz w:val="28"/>
          <w:szCs w:val="28"/>
          <w:lang w:val="nl-NL" w:eastAsia="zh-CN"/>
        </w:rPr>
        <w:t>, tăng cường khả</w:t>
      </w:r>
      <w:r>
        <w:rPr>
          <w:rFonts w:ascii="Times New Roman" w:hAnsi="Times New Roman"/>
          <w:spacing w:val="2"/>
          <w:sz w:val="28"/>
          <w:szCs w:val="28"/>
          <w:lang w:val="nl-NL" w:eastAsia="zh-CN"/>
        </w:rPr>
        <w:t xml:space="preserve"> năng thực hiện quyền</w:t>
      </w:r>
      <w:r w:rsidRPr="006A22D1">
        <w:rPr>
          <w:rFonts w:ascii="Times New Roman" w:hAnsi="Times New Roman"/>
          <w:spacing w:val="2"/>
          <w:sz w:val="28"/>
          <w:szCs w:val="28"/>
          <w:lang w:val="nl-NL" w:eastAsia="zh-CN"/>
        </w:rPr>
        <w:t xml:space="preserve"> tiếp cận công lý của người dân</w:t>
      </w:r>
      <w:r>
        <w:rPr>
          <w:rFonts w:ascii="Times New Roman" w:hAnsi="Times New Roman"/>
          <w:spacing w:val="2"/>
          <w:sz w:val="28"/>
          <w:szCs w:val="28"/>
          <w:lang w:val="nl-NL" w:eastAsia="zh-CN"/>
        </w:rPr>
        <w:t xml:space="preserve">; tạo nền tảng cho việc ký kết và thực hiện các </w:t>
      </w:r>
      <w:r w:rsidR="0031319B">
        <w:rPr>
          <w:rFonts w:ascii="Times New Roman" w:hAnsi="Times New Roman"/>
          <w:spacing w:val="2"/>
          <w:sz w:val="28"/>
          <w:szCs w:val="28"/>
          <w:lang w:val="nl-NL" w:eastAsia="zh-CN"/>
        </w:rPr>
        <w:t>ĐƯQT</w:t>
      </w:r>
      <w:r>
        <w:rPr>
          <w:rFonts w:ascii="Times New Roman" w:hAnsi="Times New Roman"/>
          <w:spacing w:val="2"/>
          <w:sz w:val="28"/>
          <w:szCs w:val="28"/>
          <w:lang w:val="nl-NL" w:eastAsia="zh-CN"/>
        </w:rPr>
        <w:t xml:space="preserve"> về TTTP trong lĩnh vực dân sự.</w:t>
      </w:r>
    </w:p>
    <w:p w:rsidR="004E2B77" w:rsidRDefault="004E2B77" w:rsidP="005D6249">
      <w:pPr>
        <w:suppressAutoHyphens/>
        <w:spacing w:before="80" w:after="80" w:line="252" w:lineRule="auto"/>
        <w:ind w:firstLine="567"/>
        <w:jc w:val="both"/>
        <w:rPr>
          <w:rFonts w:ascii="Times New Roman" w:hAnsi="Times New Roman"/>
          <w:b/>
          <w:sz w:val="28"/>
          <w:szCs w:val="28"/>
          <w:lang w:eastAsia="zh-CN"/>
        </w:rPr>
      </w:pPr>
      <w:r w:rsidRPr="002F1F12">
        <w:rPr>
          <w:rFonts w:ascii="Times New Roman" w:hAnsi="Times New Roman"/>
          <w:b/>
          <w:sz w:val="28"/>
          <w:szCs w:val="28"/>
          <w:lang w:eastAsia="zh-CN"/>
        </w:rPr>
        <w:t>2.2. Mục tiêu cụ thể</w:t>
      </w:r>
    </w:p>
    <w:p w:rsidR="004E2B77" w:rsidRDefault="004E2B77" w:rsidP="005D6249">
      <w:pPr>
        <w:suppressAutoHyphens/>
        <w:spacing w:before="80" w:after="80" w:line="252" w:lineRule="auto"/>
        <w:ind w:firstLine="567"/>
        <w:jc w:val="both"/>
        <w:rPr>
          <w:rFonts w:ascii="Times New Roman" w:hAnsi="Times New Roman"/>
          <w:sz w:val="28"/>
          <w:szCs w:val="28"/>
          <w:lang w:eastAsia="zh-CN"/>
        </w:rPr>
      </w:pPr>
      <w:r>
        <w:rPr>
          <w:rFonts w:ascii="Times New Roman" w:hAnsi="Times New Roman"/>
          <w:sz w:val="28"/>
          <w:szCs w:val="28"/>
          <w:lang w:eastAsia="zh-CN"/>
        </w:rPr>
        <w:t xml:space="preserve">- </w:t>
      </w:r>
      <w:r>
        <w:rPr>
          <w:rFonts w:ascii="Times New Roman" w:hAnsi="Times New Roman"/>
          <w:spacing w:val="2"/>
          <w:sz w:val="28"/>
          <w:szCs w:val="28"/>
          <w:lang w:val="nl-NL" w:eastAsia="zh-CN"/>
        </w:rPr>
        <w:t>X</w:t>
      </w:r>
      <w:r w:rsidRPr="006A22D1">
        <w:rPr>
          <w:rFonts w:ascii="Times New Roman" w:hAnsi="Times New Roman"/>
          <w:spacing w:val="2"/>
          <w:sz w:val="28"/>
          <w:szCs w:val="28"/>
          <w:lang w:val="nl-NL" w:eastAsia="zh-CN"/>
        </w:rPr>
        <w:t>ây dựng Luật</w:t>
      </w:r>
      <w:r>
        <w:rPr>
          <w:rFonts w:ascii="Times New Roman" w:hAnsi="Times New Roman"/>
          <w:spacing w:val="2"/>
          <w:sz w:val="28"/>
          <w:szCs w:val="28"/>
          <w:lang w:val="nl-NL" w:eastAsia="zh-CN"/>
        </w:rPr>
        <w:t xml:space="preserve"> TTTP </w:t>
      </w:r>
      <w:r>
        <w:rPr>
          <w:rFonts w:ascii="Times New Roman" w:hAnsi="Times New Roman"/>
          <w:sz w:val="28"/>
          <w:szCs w:val="28"/>
          <w:lang w:eastAsia="zh-CN"/>
        </w:rPr>
        <w:t xml:space="preserve">về dân sự hiện đại, toàn diện, đảm bảo tính khả thi và đồng bộ với hệ thống pháp luật, phù hợp với thực tiễn, có kế thừa </w:t>
      </w:r>
      <w:r w:rsidRPr="00CE2164">
        <w:rPr>
          <w:rFonts w:ascii="Times New Roman" w:hAnsi="Times New Roman"/>
          <w:sz w:val="28"/>
          <w:szCs w:val="28"/>
          <w:lang w:eastAsia="vi-VN"/>
        </w:rPr>
        <w:t xml:space="preserve">hoặc nâng lên thành luật các quy định còn phù hợp của luật hiện hành và các văn bản </w:t>
      </w:r>
      <w:r>
        <w:rPr>
          <w:rFonts w:ascii="Times New Roman" w:hAnsi="Times New Roman"/>
          <w:sz w:val="28"/>
          <w:szCs w:val="28"/>
          <w:lang w:eastAsia="vi-VN"/>
        </w:rPr>
        <w:t>quy phạm pháp luật có liên quan</w:t>
      </w:r>
      <w:r>
        <w:rPr>
          <w:rFonts w:ascii="Times New Roman" w:hAnsi="Times New Roman"/>
          <w:sz w:val="28"/>
          <w:szCs w:val="28"/>
          <w:lang w:eastAsia="zh-CN"/>
        </w:rPr>
        <w:t xml:space="preserve">; </w:t>
      </w:r>
    </w:p>
    <w:p w:rsidR="004E2B77" w:rsidRDefault="004E2B77" w:rsidP="005D6249">
      <w:pPr>
        <w:suppressAutoHyphens/>
        <w:spacing w:before="80" w:after="80" w:line="252" w:lineRule="auto"/>
        <w:ind w:firstLine="567"/>
        <w:jc w:val="both"/>
        <w:rPr>
          <w:rFonts w:ascii="Times New Roman" w:hAnsi="Times New Roman"/>
          <w:sz w:val="28"/>
          <w:szCs w:val="28"/>
          <w:lang w:eastAsia="zh-CN"/>
        </w:rPr>
      </w:pPr>
      <w:r>
        <w:rPr>
          <w:rFonts w:ascii="Times New Roman" w:hAnsi="Times New Roman"/>
          <w:sz w:val="28"/>
          <w:szCs w:val="28"/>
          <w:lang w:eastAsia="zh-CN"/>
        </w:rPr>
        <w:t>- Tiếp thu các tiêu chuẩn quốc tế về TTTP về dân sự;</w:t>
      </w:r>
    </w:p>
    <w:p w:rsidR="004E2B77" w:rsidRDefault="004E2B77" w:rsidP="005D6249">
      <w:pPr>
        <w:suppressAutoHyphens/>
        <w:spacing w:before="80" w:after="80" w:line="252" w:lineRule="auto"/>
        <w:ind w:firstLine="567"/>
        <w:jc w:val="both"/>
        <w:rPr>
          <w:rFonts w:ascii="Times New Roman" w:hAnsi="Times New Roman"/>
          <w:sz w:val="28"/>
          <w:szCs w:val="28"/>
          <w:lang w:eastAsia="zh-CN"/>
        </w:rPr>
      </w:pPr>
      <w:r>
        <w:rPr>
          <w:rFonts w:ascii="Times New Roman" w:hAnsi="Times New Roman"/>
          <w:sz w:val="28"/>
          <w:szCs w:val="28"/>
          <w:lang w:eastAsia="zh-CN"/>
        </w:rPr>
        <w:t xml:space="preserve">- Tăng cường hiệu quả quản lý nhà nước về TTTP về dân sự; cắt giảm chi phí, rút </w:t>
      </w:r>
      <w:r>
        <w:rPr>
          <w:rFonts w:ascii="Times New Roman" w:hAnsi="Times New Roman"/>
          <w:sz w:val="28"/>
          <w:szCs w:val="28"/>
          <w:lang w:val="vi-VN" w:eastAsia="zh-CN"/>
        </w:rPr>
        <w:t>n</w:t>
      </w:r>
      <w:r>
        <w:rPr>
          <w:rFonts w:ascii="Times New Roman" w:hAnsi="Times New Roman"/>
          <w:sz w:val="28"/>
          <w:szCs w:val="28"/>
          <w:lang w:eastAsia="zh-CN"/>
        </w:rPr>
        <w:t xml:space="preserve">gắn </w:t>
      </w:r>
      <w:r>
        <w:rPr>
          <w:rFonts w:ascii="Times New Roman" w:hAnsi="Times New Roman"/>
          <w:sz w:val="28"/>
          <w:szCs w:val="28"/>
          <w:lang w:val="vi-VN" w:eastAsia="zh-CN"/>
        </w:rPr>
        <w:t xml:space="preserve">thời gian và đơn giản hóa </w:t>
      </w:r>
      <w:r>
        <w:rPr>
          <w:rFonts w:ascii="Times New Roman" w:hAnsi="Times New Roman"/>
          <w:sz w:val="28"/>
          <w:szCs w:val="28"/>
          <w:lang w:eastAsia="zh-CN"/>
        </w:rPr>
        <w:t xml:space="preserve">thủ tục thực hiện TTTP. </w:t>
      </w:r>
    </w:p>
    <w:p w:rsidR="004E2B77" w:rsidRPr="002F1F12" w:rsidRDefault="004E2B77" w:rsidP="005D6249">
      <w:pPr>
        <w:suppressAutoHyphens/>
        <w:spacing w:before="80" w:after="80" w:line="252" w:lineRule="auto"/>
        <w:ind w:firstLine="567"/>
        <w:jc w:val="both"/>
        <w:rPr>
          <w:rFonts w:ascii="Times New Roman" w:hAnsi="Times New Roman"/>
          <w:b/>
          <w:sz w:val="28"/>
          <w:szCs w:val="28"/>
        </w:rPr>
      </w:pPr>
      <w:r w:rsidRPr="002F1F12">
        <w:rPr>
          <w:rFonts w:ascii="Times New Roman" w:hAnsi="Times New Roman"/>
          <w:b/>
          <w:sz w:val="28"/>
          <w:szCs w:val="28"/>
        </w:rPr>
        <w:t>II. ĐÁNH GIÁ TÁC ĐỘNG CHÍNH SÁCH</w:t>
      </w:r>
    </w:p>
    <w:p w:rsidR="004E2B77" w:rsidRDefault="004E2B77" w:rsidP="005D6249">
      <w:pPr>
        <w:spacing w:before="80" w:after="80" w:line="252" w:lineRule="auto"/>
        <w:ind w:firstLine="567"/>
        <w:jc w:val="both"/>
        <w:rPr>
          <w:rFonts w:ascii="Times New Roman" w:hAnsi="Times New Roman"/>
          <w:sz w:val="28"/>
          <w:szCs w:val="28"/>
        </w:rPr>
      </w:pPr>
      <w:r w:rsidRPr="002F1F12">
        <w:rPr>
          <w:rFonts w:ascii="Times New Roman" w:hAnsi="Times New Roman"/>
          <w:sz w:val="28"/>
          <w:szCs w:val="28"/>
        </w:rPr>
        <w:t xml:space="preserve">Để đạt được các mục tiêu </w:t>
      </w:r>
      <w:r>
        <w:rPr>
          <w:rFonts w:ascii="Times New Roman" w:hAnsi="Times New Roman"/>
          <w:sz w:val="28"/>
          <w:szCs w:val="28"/>
        </w:rPr>
        <w:t>xây dựng Luật TTTP về dân sự</w:t>
      </w:r>
      <w:r w:rsidRPr="002F1F12">
        <w:rPr>
          <w:rFonts w:ascii="Times New Roman" w:hAnsi="Times New Roman"/>
          <w:sz w:val="28"/>
          <w:szCs w:val="28"/>
        </w:rPr>
        <w:t>, Bộ Tư pháp đã tiến hành xây dựng Báo cáo đánh giá tác động của chính sách với sự đóng góp, tham gia của nhiều chuyên gia</w:t>
      </w:r>
      <w:r>
        <w:rPr>
          <w:rFonts w:ascii="Times New Roman" w:hAnsi="Times New Roman"/>
          <w:sz w:val="28"/>
          <w:szCs w:val="28"/>
        </w:rPr>
        <w:t xml:space="preserve"> và nhà khoa học</w:t>
      </w:r>
      <w:r w:rsidRPr="002F1F12">
        <w:rPr>
          <w:rFonts w:ascii="Times New Roman" w:hAnsi="Times New Roman"/>
          <w:sz w:val="28"/>
          <w:szCs w:val="28"/>
        </w:rPr>
        <w:t xml:space="preserve"> trong các lĩnh vực khác nhau. Báo cáo đánh giá tác động tập trung vào 0</w:t>
      </w:r>
      <w:r>
        <w:rPr>
          <w:rFonts w:ascii="Times New Roman" w:hAnsi="Times New Roman"/>
          <w:sz w:val="28"/>
          <w:szCs w:val="28"/>
        </w:rPr>
        <w:t>3</w:t>
      </w:r>
      <w:r w:rsidRPr="002F1F12">
        <w:rPr>
          <w:rFonts w:ascii="Times New Roman" w:hAnsi="Times New Roman"/>
          <w:sz w:val="28"/>
          <w:szCs w:val="28"/>
        </w:rPr>
        <w:t xml:space="preserve"> chính sách ch</w:t>
      </w:r>
      <w:r>
        <w:rPr>
          <w:rFonts w:ascii="Times New Roman" w:hAnsi="Times New Roman"/>
          <w:sz w:val="28"/>
          <w:szCs w:val="28"/>
        </w:rPr>
        <w:t>ính</w:t>
      </w:r>
      <w:r w:rsidRPr="002F1F12">
        <w:rPr>
          <w:rFonts w:ascii="Times New Roman" w:hAnsi="Times New Roman"/>
          <w:sz w:val="28"/>
          <w:szCs w:val="28"/>
        </w:rPr>
        <w:t xml:space="preserve"> sau:</w:t>
      </w:r>
    </w:p>
    <w:p w:rsidR="004E2B77" w:rsidRPr="00033CB6" w:rsidRDefault="004E2B77" w:rsidP="005D6249">
      <w:pPr>
        <w:spacing w:before="80" w:after="80" w:line="252" w:lineRule="auto"/>
        <w:ind w:firstLine="567"/>
        <w:jc w:val="both"/>
        <w:rPr>
          <w:rFonts w:ascii="Times New Roman" w:hAnsi="Times New Roman"/>
          <w:sz w:val="28"/>
          <w:szCs w:val="28"/>
        </w:rPr>
      </w:pPr>
      <w:bookmarkStart w:id="6" w:name="OLE_LINK26"/>
      <w:bookmarkStart w:id="7" w:name="OLE_LINK29"/>
      <w:r w:rsidRPr="00033CB6">
        <w:rPr>
          <w:rFonts w:ascii="Times New Roman" w:hAnsi="Times New Roman"/>
          <w:b/>
          <w:spacing w:val="2"/>
          <w:sz w:val="28"/>
          <w:szCs w:val="28"/>
          <w:lang w:val="nl-NL" w:eastAsia="zh-CN"/>
        </w:rPr>
        <w:t xml:space="preserve">Chính sách 1: </w:t>
      </w:r>
      <w:r w:rsidR="008E1DD8">
        <w:rPr>
          <w:rFonts w:ascii="Times New Roman" w:hAnsi="Times New Roman"/>
          <w:spacing w:val="-2"/>
          <w:sz w:val="28"/>
          <w:szCs w:val="28"/>
        </w:rPr>
        <w:t>Hoàn thiện</w:t>
      </w:r>
      <w:r w:rsidR="00D13E31">
        <w:rPr>
          <w:rFonts w:ascii="Times New Roman" w:hAnsi="Times New Roman"/>
          <w:spacing w:val="-2"/>
          <w:sz w:val="28"/>
          <w:szCs w:val="28"/>
        </w:rPr>
        <w:t xml:space="preserve"> pháp luật</w:t>
      </w:r>
      <w:r w:rsidR="00A15EA0">
        <w:rPr>
          <w:rFonts w:ascii="Times New Roman" w:hAnsi="Times New Roman"/>
          <w:spacing w:val="-2"/>
          <w:sz w:val="28"/>
          <w:szCs w:val="28"/>
        </w:rPr>
        <w:t xml:space="preserve"> về tương trợ tư pháp trong lĩnh vực dân sự </w:t>
      </w:r>
      <w:r w:rsidR="00D13E31">
        <w:rPr>
          <w:rFonts w:ascii="Times New Roman" w:hAnsi="Times New Roman"/>
          <w:spacing w:val="-2"/>
          <w:sz w:val="28"/>
          <w:szCs w:val="28"/>
        </w:rPr>
        <w:t>đáp ứng</w:t>
      </w:r>
      <w:r w:rsidR="00A15EA0">
        <w:rPr>
          <w:rFonts w:ascii="Times New Roman" w:hAnsi="Times New Roman"/>
          <w:spacing w:val="-2"/>
          <w:sz w:val="28"/>
          <w:szCs w:val="28"/>
        </w:rPr>
        <w:t xml:space="preserve"> tình hình mới của Việt Nam và quốc tế</w:t>
      </w:r>
    </w:p>
    <w:p w:rsidR="004E2B77" w:rsidRPr="00033CB6" w:rsidRDefault="004E2B77" w:rsidP="005D6249">
      <w:pPr>
        <w:spacing w:before="80" w:after="80" w:line="252" w:lineRule="auto"/>
        <w:ind w:firstLine="567"/>
        <w:jc w:val="both"/>
        <w:rPr>
          <w:rFonts w:ascii="Times New Roman" w:hAnsi="Times New Roman"/>
          <w:sz w:val="28"/>
          <w:szCs w:val="28"/>
        </w:rPr>
      </w:pPr>
      <w:r w:rsidRPr="00033CB6">
        <w:rPr>
          <w:rFonts w:ascii="Times New Roman" w:hAnsi="Times New Roman"/>
          <w:b/>
          <w:sz w:val="28"/>
          <w:szCs w:val="28"/>
        </w:rPr>
        <w:t>Chính sách 2</w:t>
      </w:r>
      <w:r w:rsidRPr="00033CB6">
        <w:rPr>
          <w:rFonts w:ascii="Times New Roman" w:hAnsi="Times New Roman"/>
          <w:sz w:val="28"/>
          <w:szCs w:val="28"/>
        </w:rPr>
        <w:t xml:space="preserve">: </w:t>
      </w:r>
      <w:r w:rsidR="008C3AFB" w:rsidRPr="008C3AFB">
        <w:rPr>
          <w:rFonts w:ascii="Times New Roman" w:hAnsi="Times New Roman"/>
          <w:sz w:val="28"/>
          <w:szCs w:val="28"/>
        </w:rPr>
        <w:t>Nâng cao hiệu quả quản lý nhà nước và phối hợp liên ngành trong việc thực hiện hoạt động tương trợ tư pháp về dân sự</w:t>
      </w:r>
    </w:p>
    <w:p w:rsidR="004E2B77" w:rsidRPr="00FB335E" w:rsidRDefault="004E2B77" w:rsidP="005D6249">
      <w:pPr>
        <w:spacing w:before="80" w:after="80" w:line="252" w:lineRule="auto"/>
        <w:ind w:firstLine="567"/>
        <w:jc w:val="both"/>
        <w:rPr>
          <w:b/>
        </w:rPr>
      </w:pPr>
      <w:r w:rsidRPr="00033CB6">
        <w:rPr>
          <w:rFonts w:ascii="Times New Roman" w:hAnsi="Times New Roman"/>
          <w:b/>
          <w:sz w:val="28"/>
          <w:szCs w:val="28"/>
        </w:rPr>
        <w:t>Chính sách 3</w:t>
      </w:r>
      <w:r w:rsidRPr="00033CB6">
        <w:rPr>
          <w:rFonts w:ascii="Times New Roman" w:hAnsi="Times New Roman"/>
          <w:sz w:val="28"/>
          <w:szCs w:val="28"/>
        </w:rPr>
        <w:t xml:space="preserve">: </w:t>
      </w:r>
      <w:bookmarkStart w:id="8" w:name="OLE_LINK34"/>
      <w:bookmarkStart w:id="9" w:name="OLE_LINK35"/>
      <w:r w:rsidR="004E1402">
        <w:rPr>
          <w:rFonts w:ascii="Times New Roman" w:hAnsi="Times New Roman"/>
          <w:sz w:val="28"/>
          <w:szCs w:val="28"/>
        </w:rPr>
        <w:t>Hoàn thiện</w:t>
      </w:r>
      <w:r w:rsidR="008C3AFB">
        <w:rPr>
          <w:rFonts w:ascii="Times New Roman" w:hAnsi="Times New Roman"/>
          <w:sz w:val="28"/>
          <w:szCs w:val="28"/>
        </w:rPr>
        <w:t xml:space="preserve"> quy trình, thủ tục, hồ sơ, thời gian thực hiện để nâng cao hiệu quả hoạt động TTTP về dân sự</w:t>
      </w:r>
      <w:bookmarkEnd w:id="6"/>
      <w:bookmarkEnd w:id="7"/>
      <w:bookmarkEnd w:id="8"/>
      <w:bookmarkEnd w:id="9"/>
    </w:p>
    <w:p w:rsidR="0026659A" w:rsidRDefault="004E2B77" w:rsidP="005D6249">
      <w:pPr>
        <w:spacing w:before="80" w:after="80" w:line="252" w:lineRule="auto"/>
        <w:ind w:firstLine="567"/>
        <w:jc w:val="both"/>
        <w:rPr>
          <w:rFonts w:ascii="Times New Roman" w:hAnsi="Times New Roman"/>
          <w:b/>
          <w:spacing w:val="-2"/>
          <w:sz w:val="28"/>
          <w:szCs w:val="28"/>
        </w:rPr>
      </w:pPr>
      <w:r w:rsidRPr="00276994">
        <w:rPr>
          <w:rFonts w:ascii="Times New Roman" w:hAnsi="Times New Roman"/>
          <w:b/>
          <w:spacing w:val="2"/>
          <w:sz w:val="28"/>
          <w:szCs w:val="28"/>
          <w:lang w:val="nl-NL" w:eastAsia="zh-CN"/>
        </w:rPr>
        <w:t xml:space="preserve">1. </w:t>
      </w:r>
      <w:r w:rsidRPr="00276994">
        <w:rPr>
          <w:rFonts w:ascii="Times New Roman" w:hAnsi="Times New Roman"/>
          <w:b/>
          <w:spacing w:val="-4"/>
          <w:sz w:val="28"/>
          <w:szCs w:val="28"/>
        </w:rPr>
        <w:t xml:space="preserve">Chính sách 1: </w:t>
      </w:r>
      <w:r w:rsidR="00A15EA0" w:rsidRPr="00A15EA0">
        <w:rPr>
          <w:rFonts w:ascii="Times New Roman" w:hAnsi="Times New Roman"/>
          <w:b/>
          <w:spacing w:val="-2"/>
          <w:sz w:val="28"/>
          <w:szCs w:val="28"/>
        </w:rPr>
        <w:t>Tạo cơ sở pháp lý thúc đẩy hợp tác quốc tế về tương trợ tư pháp trong lĩnh vực dân sự phù hợp với bối cảnh, tình hình mới của Việt Nam và quốc tế</w:t>
      </w:r>
    </w:p>
    <w:p w:rsidR="004E2B77" w:rsidRDefault="004E2B77" w:rsidP="005D6249">
      <w:pPr>
        <w:pStyle w:val="NormalWeb"/>
        <w:numPr>
          <w:ilvl w:val="1"/>
          <w:numId w:val="14"/>
        </w:numPr>
        <w:spacing w:before="80" w:beforeAutospacing="0" w:after="80" w:afterAutospacing="0" w:line="252" w:lineRule="auto"/>
        <w:jc w:val="both"/>
        <w:rPr>
          <w:b/>
          <w:sz w:val="28"/>
        </w:rPr>
      </w:pPr>
      <w:r w:rsidRPr="00581106">
        <w:rPr>
          <w:b/>
          <w:sz w:val="28"/>
          <w:lang w:val="vi-VN"/>
        </w:rPr>
        <w:t>Vấn đề bất cập</w:t>
      </w:r>
    </w:p>
    <w:p w:rsidR="002C67DD" w:rsidRDefault="002C67DD" w:rsidP="005D6249">
      <w:pPr>
        <w:spacing w:before="80" w:after="80" w:line="252" w:lineRule="auto"/>
        <w:ind w:firstLine="567"/>
        <w:jc w:val="both"/>
        <w:rPr>
          <w:rFonts w:ascii="Times New Roman" w:hAnsi="Times New Roman"/>
          <w:sz w:val="28"/>
          <w:szCs w:val="28"/>
        </w:rPr>
      </w:pPr>
      <w:r>
        <w:rPr>
          <w:rFonts w:ascii="Times New Roman" w:hAnsi="Times New Roman"/>
          <w:sz w:val="28"/>
          <w:szCs w:val="28"/>
        </w:rPr>
        <w:t xml:space="preserve">Chương I của Luật TTTP phần về các quy định chung đã có nhiều quy định </w:t>
      </w:r>
      <w:r w:rsidR="00B322DF">
        <w:rPr>
          <w:rFonts w:ascii="Times New Roman" w:hAnsi="Times New Roman"/>
          <w:sz w:val="28"/>
          <w:szCs w:val="28"/>
        </w:rPr>
        <w:t>chung trong hợp tác quốc tế về TTTP phù hợp với thông lệ quốc tế và thực tiễn thực hiện TTTP hiện nay. Trong đó, có quy định</w:t>
      </w:r>
      <w:r w:rsidR="00E94D25">
        <w:rPr>
          <w:rFonts w:ascii="Times New Roman" w:hAnsi="Times New Roman"/>
          <w:sz w:val="28"/>
          <w:szCs w:val="28"/>
        </w:rPr>
        <w:t xml:space="preserve"> chung nhất mang tính định hướng</w:t>
      </w:r>
      <w:r w:rsidR="00B322DF">
        <w:rPr>
          <w:rFonts w:ascii="Times New Roman" w:hAnsi="Times New Roman"/>
          <w:sz w:val="28"/>
          <w:szCs w:val="28"/>
        </w:rPr>
        <w:t xml:space="preserve"> về việc áp dụng pháp luật nước ngoài (Điều 3), quy định về nguyên tắc trong tương trợ tư pháp (Điều 4), quy định về ngôn ngữ trong tương trợ tư pháp (Điều 5), về hợp pháp hóa (Điều 7) và triệu tập người làm chứng giám định (Điều 8). </w:t>
      </w:r>
    </w:p>
    <w:p w:rsidR="000A47AF" w:rsidRPr="000A47AF" w:rsidRDefault="00B322DF" w:rsidP="005D6249">
      <w:pPr>
        <w:spacing w:before="80" w:after="80" w:line="252" w:lineRule="auto"/>
        <w:ind w:firstLine="567"/>
        <w:jc w:val="both"/>
        <w:rPr>
          <w:rFonts w:ascii="Times New Roman" w:hAnsi="Times New Roman"/>
          <w:sz w:val="28"/>
          <w:szCs w:val="28"/>
        </w:rPr>
      </w:pPr>
      <w:r>
        <w:rPr>
          <w:rFonts w:ascii="Times New Roman" w:hAnsi="Times New Roman"/>
          <w:sz w:val="28"/>
          <w:szCs w:val="28"/>
        </w:rPr>
        <w:t>Tuy vậy, t</w:t>
      </w:r>
      <w:r w:rsidR="000A47AF" w:rsidRPr="000A47AF">
        <w:rPr>
          <w:rFonts w:ascii="Times New Roman" w:hAnsi="Times New Roman"/>
          <w:sz w:val="28"/>
          <w:szCs w:val="28"/>
        </w:rPr>
        <w:t xml:space="preserve">rong bối cảnh hội nhập quốc tế sâu rộng trên mọi mặt của đời sống xã hội, hoạt động </w:t>
      </w:r>
      <w:r>
        <w:rPr>
          <w:rFonts w:ascii="Times New Roman" w:hAnsi="Times New Roman"/>
          <w:sz w:val="28"/>
          <w:szCs w:val="28"/>
        </w:rPr>
        <w:t>TTTP</w:t>
      </w:r>
      <w:r w:rsidR="000A47AF" w:rsidRPr="000A47AF">
        <w:rPr>
          <w:rFonts w:ascii="Times New Roman" w:hAnsi="Times New Roman"/>
          <w:sz w:val="28"/>
          <w:szCs w:val="28"/>
        </w:rPr>
        <w:t xml:space="preserve"> về dân sự đã có những bước phát triển mới trong đó quy tắc ứng xử của các quốc gia đã có thay đổi</w:t>
      </w:r>
      <w:r>
        <w:rPr>
          <w:rFonts w:ascii="Times New Roman" w:hAnsi="Times New Roman"/>
          <w:sz w:val="28"/>
          <w:szCs w:val="28"/>
        </w:rPr>
        <w:t xml:space="preserve"> phù hợp</w:t>
      </w:r>
      <w:r w:rsidR="000A47AF" w:rsidRPr="000A47AF">
        <w:rPr>
          <w:rFonts w:ascii="Times New Roman" w:hAnsi="Times New Roman"/>
          <w:sz w:val="28"/>
          <w:szCs w:val="28"/>
        </w:rPr>
        <w:t xml:space="preserve">. Đối chiếu với các quy định pháp lý trong nước hiện hành, nhiều nội dung cần thiết cần được xây dựng mới theo hướng thích ứng hài hòa nhưng vẫn đảm bảo tốt nhất quyền và </w:t>
      </w:r>
      <w:r w:rsidR="000A47AF" w:rsidRPr="000A47AF">
        <w:rPr>
          <w:rFonts w:ascii="Times New Roman" w:hAnsi="Times New Roman"/>
          <w:sz w:val="28"/>
          <w:szCs w:val="28"/>
        </w:rPr>
        <w:lastRenderedPageBreak/>
        <w:t xml:space="preserve">lợi ích hợp pháp của tổ chức, cá nhân Việt Nam. </w:t>
      </w:r>
      <w:r w:rsidR="000A47AF">
        <w:rPr>
          <w:rFonts w:ascii="Times New Roman" w:hAnsi="Times New Roman"/>
          <w:sz w:val="28"/>
          <w:szCs w:val="28"/>
        </w:rPr>
        <w:t xml:space="preserve">Một số vấn đề có thể chỉ ra như sau: </w:t>
      </w:r>
    </w:p>
    <w:p w:rsidR="004E2B77" w:rsidRPr="00DF1745" w:rsidRDefault="004E2B77" w:rsidP="005D6249">
      <w:pPr>
        <w:spacing w:before="80" w:after="80" w:line="252" w:lineRule="auto"/>
        <w:ind w:firstLine="567"/>
        <w:jc w:val="both"/>
        <w:rPr>
          <w:rFonts w:ascii="Times New Roman" w:hAnsi="Times New Roman"/>
          <w:spacing w:val="-4"/>
          <w:sz w:val="28"/>
          <w:szCs w:val="28"/>
        </w:rPr>
      </w:pPr>
      <w:bookmarkStart w:id="10" w:name="OLE_LINK103"/>
      <w:bookmarkStart w:id="11" w:name="OLE_LINK104"/>
      <w:r w:rsidRPr="008B2721">
        <w:rPr>
          <w:rFonts w:ascii="Times New Roman" w:eastAsia="Calibri" w:hAnsi="Times New Roman"/>
          <w:i/>
          <w:spacing w:val="-2"/>
          <w:sz w:val="28"/>
          <w:szCs w:val="28"/>
          <w:u w:val="single"/>
        </w:rPr>
        <w:t>Thứ nhất</w:t>
      </w:r>
      <w:r w:rsidRPr="003F7888">
        <w:rPr>
          <w:rFonts w:ascii="Times New Roman" w:eastAsia="Calibri" w:hAnsi="Times New Roman"/>
          <w:i/>
          <w:spacing w:val="-2"/>
          <w:sz w:val="28"/>
          <w:szCs w:val="28"/>
        </w:rPr>
        <w:t>,</w:t>
      </w:r>
      <w:r w:rsidRPr="003F7888">
        <w:rPr>
          <w:rFonts w:ascii="Times New Roman" w:eastAsia="Calibri" w:hAnsi="Times New Roman"/>
          <w:spacing w:val="-2"/>
          <w:sz w:val="28"/>
          <w:szCs w:val="28"/>
        </w:rPr>
        <w:t xml:space="preserve"> Luật TTTP hiện hành chưa bao hàm hết các phạm vi TTTP hiện nay. Luật TTTP được ban hành từ năm 2007 không bao gồm TTTP</w:t>
      </w:r>
      <w:r w:rsidR="000A168A">
        <w:rPr>
          <w:rFonts w:ascii="Times New Roman" w:eastAsia="Calibri" w:hAnsi="Times New Roman"/>
          <w:spacing w:val="-2"/>
          <w:sz w:val="28"/>
          <w:szCs w:val="28"/>
        </w:rPr>
        <w:t xml:space="preserve">  t</w:t>
      </w:r>
      <w:r w:rsidRPr="003F7888">
        <w:rPr>
          <w:rFonts w:ascii="Times New Roman" w:eastAsia="Calibri" w:hAnsi="Times New Roman"/>
          <w:spacing w:val="-2"/>
          <w:sz w:val="28"/>
          <w:szCs w:val="28"/>
        </w:rPr>
        <w:t>rong lĩnh vực hành chính do tại thời điểm đó chưa có các vụ án hành chính có yếu tố nước ngoài, nhưng cùng với quá trình hội nhập mạnh mẽ và toàn diện trên tất cả các lĩnh vực của Việt Nam thì trên thực tiễn đã xuất hiện nhiều vụ án hành chính có yếu tố nước ngoài và cần phải có TTTP. Luật Tố tụng hành chính (Luật TTHC) Chương VIII quy định về thủ tục giải quyết các vụ án hành chính có yếu tố nước ngoài trong đó có nội dung về TTTP và dẫn chiếu đến pháp luật về TTTP (khoản 2 Điều 303). Mặc dù, Luật TTHC không quy định rõ việc lập các yêu cầu ủy thác tư pháp (UTTP) trong lĩnh vực hành chính ra nước ngoài theo quy trình TTTP về dân sự nhưng với quy định tại Điều 303 (</w:t>
      </w:r>
      <w:r>
        <w:rPr>
          <w:rFonts w:ascii="Times New Roman" w:eastAsia="Calibri" w:hAnsi="Times New Roman"/>
          <w:spacing w:val="-2"/>
          <w:sz w:val="28"/>
          <w:szCs w:val="28"/>
          <w:lang w:val="vi-VN"/>
        </w:rPr>
        <w:t>C</w:t>
      </w:r>
      <w:r w:rsidRPr="003F7888">
        <w:rPr>
          <w:rFonts w:ascii="Times New Roman" w:eastAsia="Calibri" w:hAnsi="Times New Roman"/>
          <w:spacing w:val="-2"/>
          <w:sz w:val="28"/>
          <w:szCs w:val="28"/>
        </w:rPr>
        <w:t>ác phương thức tống đạt, thông báo văn bản tố tụng của Tòa án cho đương sự ở nước ngoài) và Điều 305 (Xử lý kết quả tống đạt văn bản tố tụng của tòa án cho đương sự ở nước ngoài), khoản 4 Điều 92 (</w:t>
      </w:r>
      <w:r>
        <w:rPr>
          <w:rFonts w:ascii="Times New Roman" w:eastAsia="Calibri" w:hAnsi="Times New Roman"/>
          <w:spacing w:val="-2"/>
          <w:sz w:val="28"/>
          <w:szCs w:val="28"/>
          <w:lang w:val="vi-VN"/>
        </w:rPr>
        <w:t>Ủy</w:t>
      </w:r>
      <w:r w:rsidRPr="003F7888">
        <w:rPr>
          <w:rFonts w:ascii="Times New Roman" w:eastAsia="Calibri" w:hAnsi="Times New Roman"/>
          <w:spacing w:val="-2"/>
          <w:sz w:val="28"/>
          <w:szCs w:val="28"/>
        </w:rPr>
        <w:t xml:space="preserve"> thác thu thập tài liệu chứng cứ) thì có thể được hiểu là yêu cầu TTTP trong lĩnh vực hành chính được thực hiện tương tự như quy trình TTTP về dân sự. M</w:t>
      </w:r>
      <w:r w:rsidRPr="003F7888">
        <w:rPr>
          <w:rFonts w:ascii="Times New Roman" w:hAnsi="Times New Roman"/>
          <w:spacing w:val="-2"/>
          <w:sz w:val="28"/>
          <w:szCs w:val="28"/>
        </w:rPr>
        <w:t>ặc dù tố tụng hành chính có một số đặc thù riêng so với tố tụng dân sự nhưng nội dung về TTTP phục vụ tố tụng như tống đạt giấy tờ, thu thập chứng cứ có thể áp dụng chung để khắc phục được khoảng trống của pháp luật hiện nay</w:t>
      </w:r>
      <w:r w:rsidRPr="003F7888">
        <w:rPr>
          <w:rFonts w:ascii="Times New Roman" w:eastAsia="Calibri" w:hAnsi="Times New Roman"/>
          <w:spacing w:val="-2"/>
          <w:sz w:val="28"/>
          <w:szCs w:val="28"/>
        </w:rPr>
        <w:t xml:space="preserve">. Theo số liệu thống kê gần đây, trong </w:t>
      </w:r>
      <w:r w:rsidR="006D02F7">
        <w:rPr>
          <w:rFonts w:ascii="Times New Roman" w:eastAsia="Calibri" w:hAnsi="Times New Roman"/>
          <w:spacing w:val="-2"/>
          <w:sz w:val="28"/>
          <w:szCs w:val="28"/>
        </w:rPr>
        <w:t>5</w:t>
      </w:r>
      <w:r w:rsidR="006D02F7" w:rsidRPr="003F7888">
        <w:rPr>
          <w:rFonts w:ascii="Times New Roman" w:eastAsia="Calibri" w:hAnsi="Times New Roman"/>
          <w:spacing w:val="-2"/>
          <w:sz w:val="28"/>
          <w:szCs w:val="28"/>
          <w:lang w:val="vi-VN"/>
        </w:rPr>
        <w:t xml:space="preserve"> </w:t>
      </w:r>
      <w:r w:rsidRPr="003F7888">
        <w:rPr>
          <w:rFonts w:ascii="Times New Roman" w:eastAsia="Calibri" w:hAnsi="Times New Roman"/>
          <w:spacing w:val="-2"/>
          <w:sz w:val="28"/>
          <w:szCs w:val="28"/>
          <w:lang w:val="vi-VN"/>
        </w:rPr>
        <w:t xml:space="preserve">năm </w:t>
      </w:r>
      <w:r w:rsidRPr="003F7888">
        <w:rPr>
          <w:rFonts w:ascii="Times New Roman" w:eastAsia="Calibri" w:hAnsi="Times New Roman"/>
          <w:spacing w:val="-2"/>
          <w:sz w:val="28"/>
          <w:szCs w:val="28"/>
        </w:rPr>
        <w:t xml:space="preserve">(từ </w:t>
      </w:r>
      <w:r w:rsidRPr="003F7888">
        <w:rPr>
          <w:rFonts w:ascii="Times New Roman" w:eastAsia="Calibri" w:hAnsi="Times New Roman"/>
          <w:spacing w:val="-2"/>
          <w:sz w:val="28"/>
          <w:szCs w:val="28"/>
          <w:lang w:val="vi-VN"/>
        </w:rPr>
        <w:t>2017-</w:t>
      </w:r>
      <w:r w:rsidR="006D02F7" w:rsidRPr="003F7888">
        <w:rPr>
          <w:rFonts w:ascii="Times New Roman" w:eastAsia="Calibri" w:hAnsi="Times New Roman"/>
          <w:spacing w:val="-2"/>
          <w:sz w:val="28"/>
          <w:szCs w:val="28"/>
          <w:lang w:val="vi-VN"/>
        </w:rPr>
        <w:t>20</w:t>
      </w:r>
      <w:r w:rsidR="006D02F7">
        <w:rPr>
          <w:rFonts w:ascii="Times New Roman" w:eastAsia="Calibri" w:hAnsi="Times New Roman"/>
          <w:spacing w:val="-2"/>
          <w:sz w:val="28"/>
          <w:szCs w:val="28"/>
        </w:rPr>
        <w:t>22</w:t>
      </w:r>
      <w:r w:rsidRPr="003F7888">
        <w:rPr>
          <w:rFonts w:ascii="Times New Roman" w:eastAsia="Calibri" w:hAnsi="Times New Roman"/>
          <w:spacing w:val="-2"/>
          <w:sz w:val="28"/>
          <w:szCs w:val="28"/>
        </w:rPr>
        <w:t>)</w:t>
      </w:r>
      <w:r w:rsidRPr="003F7888">
        <w:rPr>
          <w:rFonts w:ascii="Times New Roman" w:eastAsia="Calibri" w:hAnsi="Times New Roman"/>
          <w:spacing w:val="-2"/>
          <w:sz w:val="28"/>
          <w:szCs w:val="28"/>
          <w:lang w:val="vi-VN"/>
        </w:rPr>
        <w:t xml:space="preserve"> Bộ Tư pháp </w:t>
      </w:r>
      <w:r w:rsidRPr="003F7888">
        <w:rPr>
          <w:rFonts w:ascii="Times New Roman" w:eastAsia="Calibri" w:hAnsi="Times New Roman"/>
          <w:spacing w:val="-2"/>
          <w:sz w:val="28"/>
          <w:szCs w:val="28"/>
        </w:rPr>
        <w:t xml:space="preserve">đã </w:t>
      </w:r>
      <w:r w:rsidRPr="003F7888">
        <w:rPr>
          <w:rFonts w:ascii="Times New Roman" w:eastAsia="Calibri" w:hAnsi="Times New Roman"/>
          <w:spacing w:val="-2"/>
          <w:sz w:val="28"/>
          <w:szCs w:val="28"/>
          <w:lang w:val="vi-VN"/>
        </w:rPr>
        <w:t xml:space="preserve">chuyển ra nước ngoài </w:t>
      </w:r>
      <w:r w:rsidR="006D02F7">
        <w:rPr>
          <w:rFonts w:ascii="Times New Roman" w:eastAsia="Calibri" w:hAnsi="Times New Roman"/>
          <w:spacing w:val="-2"/>
          <w:sz w:val="28"/>
          <w:szCs w:val="28"/>
        </w:rPr>
        <w:t>31</w:t>
      </w:r>
      <w:r w:rsidR="006D02F7" w:rsidRPr="003F7888">
        <w:rPr>
          <w:rFonts w:ascii="Times New Roman" w:eastAsia="Calibri" w:hAnsi="Times New Roman"/>
          <w:spacing w:val="-2"/>
          <w:sz w:val="28"/>
          <w:szCs w:val="28"/>
          <w:lang w:val="vi-VN"/>
        </w:rPr>
        <w:t xml:space="preserve"> </w:t>
      </w:r>
      <w:r w:rsidRPr="003F7888">
        <w:rPr>
          <w:rFonts w:ascii="Times New Roman" w:eastAsia="Calibri" w:hAnsi="Times New Roman"/>
          <w:spacing w:val="-2"/>
          <w:sz w:val="28"/>
          <w:szCs w:val="28"/>
          <w:lang w:val="vi-VN"/>
        </w:rPr>
        <w:t>yêu cầu TTTP về hành chính</w:t>
      </w:r>
      <w:r w:rsidR="006D02F7">
        <w:rPr>
          <w:rFonts w:ascii="Times New Roman" w:eastAsia="Calibri" w:hAnsi="Times New Roman"/>
          <w:spacing w:val="-2"/>
          <w:sz w:val="28"/>
          <w:szCs w:val="28"/>
        </w:rPr>
        <w:t xml:space="preserve"> và chưa tiếp nhận yêu cầu nào của nước ngoài </w:t>
      </w:r>
      <w:r w:rsidRPr="003F7888">
        <w:rPr>
          <w:rFonts w:ascii="Times New Roman" w:eastAsia="Calibri" w:hAnsi="Times New Roman"/>
          <w:spacing w:val="-2"/>
          <w:sz w:val="28"/>
          <w:szCs w:val="28"/>
        </w:rPr>
        <w:t>theo quy trình của TTTP về dân sự</w:t>
      </w:r>
      <w:r w:rsidRPr="003F7888">
        <w:rPr>
          <w:rFonts w:ascii="Times New Roman" w:eastAsia="Calibri" w:hAnsi="Times New Roman"/>
          <w:spacing w:val="-2"/>
          <w:sz w:val="28"/>
          <w:szCs w:val="28"/>
          <w:lang w:val="vi-VN"/>
        </w:rPr>
        <w:t>.</w:t>
      </w:r>
      <w:r w:rsidRPr="003F7888">
        <w:rPr>
          <w:rFonts w:ascii="Times New Roman" w:eastAsia="Calibri" w:hAnsi="Times New Roman"/>
          <w:spacing w:val="-2"/>
          <w:sz w:val="28"/>
          <w:szCs w:val="28"/>
        </w:rPr>
        <w:t xml:space="preserve"> Cách tiếp cận này cũng phù hợp với xu hướng chung của thế giới hiện nay trong hợp tác TTTP về dân sự. Các nước thành viên hai công ước quốc tế quan trọng về TTTP trong lĩnh vực dân sự và thương mại của Hội nghị La hay về tư pháp quốc tế</w:t>
      </w:r>
      <w:r w:rsidRPr="003F7888">
        <w:rPr>
          <w:rStyle w:val="FootnoteReference"/>
          <w:rFonts w:ascii="Times New Roman" w:eastAsia="Calibri" w:hAnsi="Times New Roman"/>
          <w:spacing w:val="-2"/>
          <w:sz w:val="28"/>
          <w:szCs w:val="28"/>
        </w:rPr>
        <w:footnoteReference w:id="5"/>
      </w:r>
      <w:r w:rsidRPr="003F7888">
        <w:rPr>
          <w:rFonts w:ascii="Times New Roman" w:eastAsia="Calibri" w:hAnsi="Times New Roman"/>
          <w:spacing w:val="-2"/>
          <w:sz w:val="28"/>
          <w:szCs w:val="28"/>
        </w:rPr>
        <w:t xml:space="preserve"> cũng ngày càng linh hoạt và cởi mở khi áp dụng hai Công ước này theo hướng mở rộng phạm vi TTTP về dân sự bao gồm các vấn đề không thuộc phạm vi hình sự thì </w:t>
      </w:r>
      <w:r w:rsidRPr="003F7888">
        <w:rPr>
          <w:rFonts w:ascii="Times New Roman" w:hAnsi="Times New Roman"/>
          <w:spacing w:val="-2"/>
          <w:sz w:val="28"/>
          <w:szCs w:val="28"/>
        </w:rPr>
        <w:t>đều được coi là có tính chất dân sự hoặc thương m</w:t>
      </w:r>
      <w:r w:rsidRPr="00DF1745">
        <w:rPr>
          <w:rFonts w:ascii="Times New Roman" w:hAnsi="Times New Roman"/>
          <w:spacing w:val="-4"/>
          <w:sz w:val="28"/>
          <w:szCs w:val="28"/>
        </w:rPr>
        <w:t>ại.</w:t>
      </w:r>
    </w:p>
    <w:p w:rsidR="004E2B77" w:rsidRPr="003F7888" w:rsidRDefault="004E2B77" w:rsidP="005D6249">
      <w:pPr>
        <w:pStyle w:val="NormalWeb"/>
        <w:spacing w:before="80" w:beforeAutospacing="0" w:after="80" w:afterAutospacing="0" w:line="252" w:lineRule="auto"/>
        <w:ind w:firstLine="567"/>
        <w:jc w:val="both"/>
        <w:rPr>
          <w:b/>
          <w:spacing w:val="-4"/>
          <w:sz w:val="28"/>
          <w:szCs w:val="28"/>
        </w:rPr>
      </w:pPr>
      <w:bookmarkStart w:id="12" w:name="OLE_LINK7"/>
      <w:bookmarkStart w:id="13" w:name="OLE_LINK8"/>
      <w:r w:rsidRPr="003F7888">
        <w:rPr>
          <w:spacing w:val="-4"/>
          <w:sz w:val="28"/>
          <w:szCs w:val="28"/>
        </w:rPr>
        <w:t xml:space="preserve">Do đó, phạm vi TTTP về dân sự nên được quy định theo hướng tiếp cận linh hoạt bao gồm các lĩnh vực không thuộc nội dung hình sự để có thể bao quát được các lĩnh vực TTTP trên thực tế hiện nay và có thể phát sinh trong tương lai. </w:t>
      </w:r>
      <w:r>
        <w:rPr>
          <w:sz w:val="28"/>
          <w:szCs w:val="28"/>
        </w:rPr>
        <w:t>Cách tiếp cận này cũng là xu hướng mà các nước trên thế giới hiện nay đang áp dụng.</w:t>
      </w:r>
    </w:p>
    <w:p w:rsidR="004E2B77" w:rsidRDefault="004E2B77" w:rsidP="005D6249">
      <w:pPr>
        <w:pStyle w:val="NormalWeb"/>
        <w:spacing w:before="80" w:beforeAutospacing="0" w:after="80" w:afterAutospacing="0" w:line="252" w:lineRule="auto"/>
        <w:ind w:firstLine="567"/>
        <w:jc w:val="both"/>
        <w:rPr>
          <w:iCs/>
          <w:sz w:val="28"/>
          <w:szCs w:val="28"/>
        </w:rPr>
      </w:pPr>
      <w:bookmarkStart w:id="14" w:name="OLE_LINK13"/>
      <w:bookmarkStart w:id="15" w:name="OLE_LINK14"/>
      <w:bookmarkEnd w:id="12"/>
      <w:bookmarkEnd w:id="13"/>
      <w:r w:rsidRPr="00F224AA">
        <w:rPr>
          <w:i/>
          <w:iCs/>
          <w:sz w:val="28"/>
          <w:szCs w:val="28"/>
          <w:u w:val="single"/>
        </w:rPr>
        <w:t xml:space="preserve">Thứ </w:t>
      </w:r>
      <w:r>
        <w:rPr>
          <w:i/>
          <w:iCs/>
          <w:sz w:val="28"/>
          <w:szCs w:val="28"/>
          <w:u w:val="single"/>
        </w:rPr>
        <w:t>hai</w:t>
      </w:r>
      <w:r w:rsidRPr="00F224AA">
        <w:rPr>
          <w:i/>
          <w:iCs/>
          <w:sz w:val="28"/>
          <w:szCs w:val="28"/>
          <w:u w:val="single"/>
        </w:rPr>
        <w:t>,</w:t>
      </w:r>
      <w:r>
        <w:rPr>
          <w:iCs/>
          <w:sz w:val="28"/>
          <w:szCs w:val="28"/>
        </w:rPr>
        <w:t xml:space="preserve"> Luật TTTP quy định TTTP được thực hiện trên cơ sở </w:t>
      </w:r>
      <w:r w:rsidR="0031319B">
        <w:rPr>
          <w:iCs/>
          <w:sz w:val="28"/>
          <w:szCs w:val="28"/>
        </w:rPr>
        <w:t>điều ước quốc tế (ĐƯQT)</w:t>
      </w:r>
      <w:r>
        <w:rPr>
          <w:iCs/>
          <w:sz w:val="28"/>
          <w:szCs w:val="28"/>
        </w:rPr>
        <w:t xml:space="preserve">, nếu không có </w:t>
      </w:r>
      <w:r w:rsidR="0031319B">
        <w:rPr>
          <w:iCs/>
          <w:sz w:val="28"/>
          <w:szCs w:val="28"/>
        </w:rPr>
        <w:t>ĐƯQT</w:t>
      </w:r>
      <w:r>
        <w:rPr>
          <w:iCs/>
          <w:sz w:val="28"/>
          <w:szCs w:val="28"/>
        </w:rPr>
        <w:t xml:space="preserve"> thì sẽ </w:t>
      </w:r>
      <w:r w:rsidRPr="0054604B">
        <w:rPr>
          <w:iCs/>
          <w:sz w:val="28"/>
          <w:szCs w:val="28"/>
        </w:rPr>
        <w:t>được thực hiện theo nguyên tắc có đi có lại</w:t>
      </w:r>
      <w:r>
        <w:rPr>
          <w:iCs/>
          <w:sz w:val="28"/>
          <w:szCs w:val="28"/>
        </w:rPr>
        <w:t xml:space="preserve"> và </w:t>
      </w:r>
      <w:r w:rsidRPr="0054604B">
        <w:rPr>
          <w:iCs/>
          <w:sz w:val="28"/>
          <w:szCs w:val="28"/>
        </w:rPr>
        <w:t xml:space="preserve">Bộ Ngoại giao là cơ quan chủ trì phối hợp với các bộ, ngành có liên quan xem xét, quyết định áp dụng nguyên tắc có đi có lại trong quan hệ </w:t>
      </w:r>
      <w:r>
        <w:rPr>
          <w:iCs/>
          <w:sz w:val="28"/>
          <w:szCs w:val="28"/>
        </w:rPr>
        <w:t>TTTP</w:t>
      </w:r>
      <w:r w:rsidRPr="0054604B">
        <w:rPr>
          <w:iCs/>
          <w:sz w:val="28"/>
          <w:szCs w:val="28"/>
        </w:rPr>
        <w:t xml:space="preserve"> với nước hữu quan</w:t>
      </w:r>
      <w:r>
        <w:rPr>
          <w:rStyle w:val="FootnoteReference"/>
          <w:iCs/>
          <w:sz w:val="28"/>
          <w:szCs w:val="28"/>
        </w:rPr>
        <w:footnoteReference w:id="6"/>
      </w:r>
      <w:r w:rsidRPr="0054604B">
        <w:rPr>
          <w:iCs/>
          <w:sz w:val="28"/>
          <w:szCs w:val="28"/>
        </w:rPr>
        <w:t>.</w:t>
      </w:r>
      <w:r>
        <w:rPr>
          <w:iCs/>
          <w:sz w:val="28"/>
          <w:szCs w:val="28"/>
        </w:rPr>
        <w:t xml:space="preserve"> Thời gian đầu thực hiện, các cơ quan tư pháp địa phương </w:t>
      </w:r>
      <w:r>
        <w:rPr>
          <w:iCs/>
          <w:sz w:val="28"/>
          <w:szCs w:val="28"/>
        </w:rPr>
        <w:lastRenderedPageBreak/>
        <w:t xml:space="preserve">khi gửi hồ sơ UTTP đến những nước chưa có </w:t>
      </w:r>
      <w:r w:rsidR="0031319B">
        <w:rPr>
          <w:iCs/>
          <w:sz w:val="28"/>
          <w:szCs w:val="28"/>
        </w:rPr>
        <w:t>ĐƯQT</w:t>
      </w:r>
      <w:r>
        <w:rPr>
          <w:iCs/>
          <w:sz w:val="28"/>
          <w:szCs w:val="28"/>
        </w:rPr>
        <w:t xml:space="preserve"> với Việt Nam đã lập hồ sơ gửi đến Bộ Tư pháp để Bộ Tư pháp gửi Bộ Ngoại giao xem xét việc áp dụng nguyên tắc có đi có lại nhưng đều không khả thi vì Bộ Ngoại giao cũng không có đủ thông tin đặc biệt là từ phía nước ngoài để thực hiện; trên thực tế các bộ, ngành cũng chưa lần nào phối hợp để xem xét áp dụng nguyên tắc có đi có lại đối với các yêu cầu TTTP cả hai chiều đi và đến. Để kịp thời hỗ trợ cho hoạt động tố tụng của cơ quan tư pháp trong nước cũng như hỗ trợ cho cơ quan tư pháp nước ngoài nhanh chóng giải quyết các vụ việc dân sự có liên quan đến cá nhân, tổ chức của Việt Nam, các cơ quan vẫn chủ động thực hiện các hồ sơ UTTP (cả gửi đi và tiếp nhận từ nước ngoài). Hơn nữa, trong lĩnh vực tố tụng dân sự, nếu Việt Nam áp dụng cứng nhắc nguyên tắc có đi có lại chỉ thực hiện TTTP cho những nước đã thực hiện TTTP với Việt Nam mà từ chối thực hiện TTTP của nước chưa thực hiện TTTP cho Việt Nam thì sẽ ảnh hưởng trực tiếp đến quyền lợi ích của các cá nhân, tổ chức của Việt Nam có liên quan khi họ không biết hoặc không có đủ thông tin để bảo vệ quyền lợi của mình. Từ thực tiễn này, l</w:t>
      </w:r>
      <w:r w:rsidRPr="0054604B">
        <w:rPr>
          <w:iCs/>
          <w:sz w:val="28"/>
          <w:szCs w:val="28"/>
        </w:rPr>
        <w:t xml:space="preserve">iên ngành đã ban hành </w:t>
      </w:r>
      <w:r>
        <w:rPr>
          <w:spacing w:val="-6"/>
          <w:sz w:val="29"/>
          <w:szCs w:val="29"/>
        </w:rPr>
        <w:t xml:space="preserve">Thông tư liên tịch số 12/2016/TTLT-BTP-BNG-TANDTC ngày 19/10/2016 của Bộ Tư pháp, Bộ Ngoại giao, Tòa án nhân dân tối cao quy định về trình tự, thủ tục </w:t>
      </w:r>
      <w:r w:rsidR="00FB2D3C">
        <w:rPr>
          <w:spacing w:val="-6"/>
          <w:sz w:val="29"/>
          <w:szCs w:val="29"/>
          <w:lang w:val="vi-VN"/>
        </w:rPr>
        <w:t>TTTP</w:t>
      </w:r>
      <w:r>
        <w:rPr>
          <w:spacing w:val="-6"/>
          <w:sz w:val="29"/>
          <w:szCs w:val="29"/>
        </w:rPr>
        <w:t xml:space="preserve"> trong lĩnh vực dân sự (sau đây gọi tắt là TT</w:t>
      </w:r>
      <w:r>
        <w:rPr>
          <w:spacing w:val="-6"/>
          <w:sz w:val="29"/>
          <w:szCs w:val="29"/>
          <w:lang w:val="vi-VN"/>
        </w:rPr>
        <w:t>L</w:t>
      </w:r>
      <w:r>
        <w:rPr>
          <w:spacing w:val="-6"/>
          <w:sz w:val="29"/>
          <w:szCs w:val="29"/>
        </w:rPr>
        <w:t xml:space="preserve">T 12); </w:t>
      </w:r>
      <w:r>
        <w:rPr>
          <w:iCs/>
          <w:sz w:val="28"/>
          <w:szCs w:val="28"/>
        </w:rPr>
        <w:t xml:space="preserve">trong đó tiếp cận theo hướng mở là đương nhiên áp dụng </w:t>
      </w:r>
      <w:r w:rsidRPr="0054604B">
        <w:rPr>
          <w:iCs/>
          <w:sz w:val="28"/>
          <w:szCs w:val="28"/>
        </w:rPr>
        <w:t xml:space="preserve">nguyên tắc có đi có lại </w:t>
      </w:r>
      <w:r>
        <w:rPr>
          <w:iCs/>
          <w:sz w:val="28"/>
          <w:szCs w:val="28"/>
        </w:rPr>
        <w:t xml:space="preserve">trong thực hiện TTTP về dân sự tuy nhiên vẫn xác định ngoại lệ nhằm bảo vệ chủ quyền và quyền lợi của phía Việt Nam trong hai trường hợp </w:t>
      </w:r>
      <w:r w:rsidRPr="0054604B">
        <w:rPr>
          <w:iCs/>
          <w:sz w:val="28"/>
          <w:szCs w:val="28"/>
        </w:rPr>
        <w:t>(1) Khi có căn cứ cho thấy phía nước ngoài không thực hiện TTTP về dân sự cho Việt Nam và (2) Việc thực hiện TTTP đó trái với các nguyên tắc cơ bản của pháp luật Việt Nam</w:t>
      </w:r>
      <w:r>
        <w:rPr>
          <w:rStyle w:val="FootnoteReference"/>
          <w:iCs/>
          <w:sz w:val="28"/>
          <w:szCs w:val="28"/>
        </w:rPr>
        <w:footnoteReference w:id="7"/>
      </w:r>
      <w:r>
        <w:rPr>
          <w:iCs/>
          <w:sz w:val="28"/>
          <w:szCs w:val="28"/>
        </w:rPr>
        <w:t xml:space="preserve">. </w:t>
      </w:r>
      <w:r w:rsidRPr="0054604B">
        <w:rPr>
          <w:iCs/>
          <w:sz w:val="28"/>
          <w:szCs w:val="28"/>
        </w:rPr>
        <w:t xml:space="preserve">Tuy nhiên, đây chỉ là các </w:t>
      </w:r>
      <w:r>
        <w:rPr>
          <w:iCs/>
          <w:sz w:val="28"/>
          <w:szCs w:val="28"/>
        </w:rPr>
        <w:t xml:space="preserve">quy định </w:t>
      </w:r>
      <w:r w:rsidRPr="0054604B">
        <w:rPr>
          <w:iCs/>
          <w:sz w:val="28"/>
          <w:szCs w:val="28"/>
        </w:rPr>
        <w:t>ở cấp Thông tư, giá trị pháp lý chưa cao</w:t>
      </w:r>
      <w:r>
        <w:rPr>
          <w:iCs/>
          <w:sz w:val="28"/>
          <w:szCs w:val="28"/>
        </w:rPr>
        <w:t>, cần được pháp điển hóa vào văn bản cấp luật.</w:t>
      </w:r>
    </w:p>
    <w:p w:rsidR="004E2B77" w:rsidRDefault="004E2B77" w:rsidP="005D6249">
      <w:pPr>
        <w:pStyle w:val="NormalWeb"/>
        <w:spacing w:before="80" w:beforeAutospacing="0" w:after="80" w:afterAutospacing="0" w:line="252" w:lineRule="auto"/>
        <w:ind w:firstLine="567"/>
        <w:jc w:val="both"/>
        <w:rPr>
          <w:i/>
          <w:iCs/>
          <w:sz w:val="28"/>
          <w:szCs w:val="28"/>
          <w:u w:val="single"/>
        </w:rPr>
      </w:pPr>
      <w:r w:rsidRPr="00241056">
        <w:rPr>
          <w:i/>
          <w:iCs/>
          <w:sz w:val="28"/>
          <w:szCs w:val="28"/>
          <w:u w:val="single"/>
        </w:rPr>
        <w:t xml:space="preserve">Thứ </w:t>
      </w:r>
      <w:r>
        <w:rPr>
          <w:i/>
          <w:iCs/>
          <w:sz w:val="28"/>
          <w:szCs w:val="28"/>
          <w:u w:val="single"/>
        </w:rPr>
        <w:t>ba</w:t>
      </w:r>
      <w:r>
        <w:rPr>
          <w:iCs/>
          <w:sz w:val="28"/>
          <w:szCs w:val="28"/>
        </w:rPr>
        <w:t xml:space="preserve">, Luật TTTP có quy định về áp dụng pháp luật nước ngoài trong thực hiện TTTP theo quy định của </w:t>
      </w:r>
      <w:r w:rsidR="0031319B">
        <w:rPr>
          <w:iCs/>
          <w:sz w:val="28"/>
          <w:szCs w:val="28"/>
        </w:rPr>
        <w:t>ĐƯQT</w:t>
      </w:r>
      <w:r>
        <w:rPr>
          <w:iCs/>
          <w:sz w:val="28"/>
          <w:szCs w:val="28"/>
        </w:rPr>
        <w:t xml:space="preserve"> mà Việt Nam là thành viên</w:t>
      </w:r>
      <w:r>
        <w:rPr>
          <w:rStyle w:val="FootnoteReference"/>
          <w:iCs/>
          <w:sz w:val="28"/>
          <w:szCs w:val="28"/>
        </w:rPr>
        <w:footnoteReference w:id="8"/>
      </w:r>
      <w:r>
        <w:rPr>
          <w:iCs/>
          <w:sz w:val="28"/>
          <w:szCs w:val="28"/>
        </w:rPr>
        <w:t xml:space="preserve">, nhưng chưa có quy định hướng dẫn cụ thể cách thức áp dụng pháp luật nước ngoài để thực hiện TTTP. Trong khi đó, các </w:t>
      </w:r>
      <w:r w:rsidR="0031319B">
        <w:rPr>
          <w:iCs/>
          <w:sz w:val="28"/>
          <w:szCs w:val="28"/>
        </w:rPr>
        <w:t>ĐƯQT</w:t>
      </w:r>
      <w:r>
        <w:rPr>
          <w:iCs/>
          <w:sz w:val="28"/>
          <w:szCs w:val="28"/>
        </w:rPr>
        <w:t xml:space="preserve"> về TTTP mà Việt Nam đã ký kết quy định về áp dụng pháp luật khi thực hiện TTTP của nước ngoài cũng chỉ mang tính nguyên tắc và lại dẫn chiếu đến pháp luật trong nước của các bên. Do vậy, đây là một khoảng trống cần được bổ sung để tạo điều kiện thuận lợi cho các cơ quan thực hiện TTTP </w:t>
      </w:r>
      <w:r w:rsidR="00A07496">
        <w:rPr>
          <w:iCs/>
          <w:sz w:val="28"/>
          <w:szCs w:val="28"/>
        </w:rPr>
        <w:t>áp dụng</w:t>
      </w:r>
      <w:r>
        <w:rPr>
          <w:iCs/>
          <w:sz w:val="28"/>
          <w:szCs w:val="28"/>
        </w:rPr>
        <w:t xml:space="preserve"> thống nhất.</w:t>
      </w:r>
    </w:p>
    <w:p w:rsidR="00422A8F" w:rsidRDefault="004E2B77" w:rsidP="005D6249">
      <w:pPr>
        <w:pStyle w:val="NormalWeb"/>
        <w:spacing w:before="80" w:beforeAutospacing="0" w:after="80" w:afterAutospacing="0" w:line="252" w:lineRule="auto"/>
        <w:ind w:firstLine="567"/>
        <w:jc w:val="both"/>
        <w:rPr>
          <w:iCs/>
          <w:spacing w:val="-2"/>
          <w:sz w:val="28"/>
          <w:szCs w:val="28"/>
        </w:rPr>
      </w:pPr>
      <w:r w:rsidRPr="003F7888">
        <w:rPr>
          <w:i/>
          <w:iCs/>
          <w:spacing w:val="-2"/>
          <w:sz w:val="28"/>
          <w:szCs w:val="28"/>
          <w:u w:val="single"/>
        </w:rPr>
        <w:t>Thứ tư</w:t>
      </w:r>
      <w:r w:rsidRPr="003F7888">
        <w:rPr>
          <w:iCs/>
          <w:spacing w:val="-2"/>
          <w:sz w:val="28"/>
          <w:szCs w:val="28"/>
          <w:u w:val="single"/>
        </w:rPr>
        <w:t>,</w:t>
      </w:r>
      <w:r w:rsidRPr="003F7888">
        <w:rPr>
          <w:iCs/>
          <w:spacing w:val="-2"/>
          <w:sz w:val="28"/>
          <w:szCs w:val="28"/>
        </w:rPr>
        <w:t xml:space="preserve"> kể từ khi Luật TTTP có hiệu lực (2008) cho đến nay, Việt Nam đã ký kết, gia nhập nhiều </w:t>
      </w:r>
      <w:r w:rsidR="0031319B">
        <w:rPr>
          <w:iCs/>
          <w:spacing w:val="-2"/>
          <w:sz w:val="28"/>
          <w:szCs w:val="28"/>
        </w:rPr>
        <w:t>ĐƯQT</w:t>
      </w:r>
      <w:r w:rsidRPr="003F7888">
        <w:rPr>
          <w:iCs/>
          <w:spacing w:val="-2"/>
          <w:sz w:val="28"/>
          <w:szCs w:val="28"/>
        </w:rPr>
        <w:t xml:space="preserve"> song phương và đa phương mới về TTTP trong lĩnh vực dân sự</w:t>
      </w:r>
      <w:r w:rsidRPr="003F7888">
        <w:rPr>
          <w:rStyle w:val="FootnoteReference"/>
          <w:iCs/>
          <w:spacing w:val="-2"/>
          <w:sz w:val="28"/>
          <w:szCs w:val="28"/>
        </w:rPr>
        <w:footnoteReference w:id="9"/>
      </w:r>
      <w:r w:rsidRPr="003F7888">
        <w:rPr>
          <w:iCs/>
          <w:spacing w:val="-2"/>
          <w:sz w:val="28"/>
          <w:szCs w:val="28"/>
        </w:rPr>
        <w:t xml:space="preserve">. Các </w:t>
      </w:r>
      <w:r w:rsidR="0031319B">
        <w:rPr>
          <w:iCs/>
          <w:spacing w:val="-2"/>
          <w:sz w:val="28"/>
          <w:szCs w:val="28"/>
        </w:rPr>
        <w:t>ĐƯQT</w:t>
      </w:r>
      <w:r w:rsidRPr="003F7888">
        <w:rPr>
          <w:iCs/>
          <w:spacing w:val="-2"/>
          <w:sz w:val="28"/>
          <w:szCs w:val="28"/>
        </w:rPr>
        <w:t xml:space="preserve"> mới này có các yêu cầu mới về quy trình, thủ tục, hồ sơ so với quy định trong Luật TTTP hiện hành. Trong thực hiện TTTP, các cơ quan có thẩm quyền Việt Nam không chỉ áp dụng các quy định pháp luật trong nước mà còn phải đáp ứng các yêu cầu về thủ tục của phía nước ngoài, vừa phải </w:t>
      </w:r>
      <w:r w:rsidRPr="003F7888">
        <w:rPr>
          <w:iCs/>
          <w:spacing w:val="-2"/>
          <w:sz w:val="28"/>
          <w:szCs w:val="28"/>
        </w:rPr>
        <w:lastRenderedPageBreak/>
        <w:t xml:space="preserve">đáp ứng các quy định của các </w:t>
      </w:r>
      <w:r w:rsidR="0031319B">
        <w:rPr>
          <w:iCs/>
          <w:spacing w:val="-2"/>
          <w:sz w:val="28"/>
          <w:szCs w:val="28"/>
        </w:rPr>
        <w:t>ĐƯQT</w:t>
      </w:r>
      <w:r w:rsidRPr="003F7888">
        <w:rPr>
          <w:iCs/>
          <w:spacing w:val="-2"/>
          <w:sz w:val="28"/>
          <w:szCs w:val="28"/>
        </w:rPr>
        <w:t>. Vì vậy, để tạo điều kiện thuận lợi cho các cơ quan thực hiện TTTP liên ngành Bộ Tư pháp, Bộ Ngoại giao và Tòa án nhân dân tối cao đã có giải pháp ban hành văn bản quy phạm pháp luật cấp thông tư liên tịch</w:t>
      </w:r>
      <w:r w:rsidRPr="003F7888">
        <w:rPr>
          <w:rStyle w:val="FootnoteReference"/>
          <w:iCs/>
          <w:spacing w:val="-2"/>
          <w:sz w:val="28"/>
          <w:szCs w:val="28"/>
        </w:rPr>
        <w:footnoteReference w:id="10"/>
      </w:r>
      <w:r w:rsidRPr="003F7888">
        <w:rPr>
          <w:iCs/>
          <w:spacing w:val="-2"/>
          <w:sz w:val="28"/>
          <w:szCs w:val="28"/>
        </w:rPr>
        <w:t xml:space="preserve"> để nội luật hóa các tiêu chuẩn quốc tế chung này về quy trình thủ tục hồ sơ giúp cho các cơ quan thực hiện TTTP áp dụng đúng và thống nhất. Tuy nhiên, đây là giải pháp mang tính chất tình thế trong lúc chưa thể đưa vào văn bản pháp luật cấp cao hơn. Bên cạnh đó, việc quy trình thủ tục thực hiện được quy định ở nhiều cấp văn bản pháp luật khác nhau (từ Luật đến nghị định đến thông tư liên tịch) cũng làm cho quy định pháp luật bị tản mạn, không tạo thuận lợi cho việc áp dụng. </w:t>
      </w:r>
      <w:r w:rsidR="004D32D4">
        <w:rPr>
          <w:iCs/>
          <w:spacing w:val="-2"/>
          <w:sz w:val="28"/>
          <w:szCs w:val="28"/>
        </w:rPr>
        <w:t xml:space="preserve">Bên cạnh đó, nguyên tắc hợp tác quốc tế trong TTTP về dân sự khi các bên có quan hệ ĐƯQT là không thu chi phí đối với </w:t>
      </w:r>
      <w:r w:rsidR="0031319B">
        <w:rPr>
          <w:iCs/>
          <w:spacing w:val="-2"/>
          <w:sz w:val="28"/>
          <w:szCs w:val="28"/>
        </w:rPr>
        <w:t xml:space="preserve">việc thực hiện </w:t>
      </w:r>
      <w:r w:rsidR="004D32D4">
        <w:rPr>
          <w:iCs/>
          <w:spacing w:val="-2"/>
          <w:sz w:val="28"/>
          <w:szCs w:val="28"/>
        </w:rPr>
        <w:t>yêu cầu TTTP</w:t>
      </w:r>
      <w:r w:rsidR="0031319B">
        <w:rPr>
          <w:iCs/>
          <w:spacing w:val="-2"/>
          <w:sz w:val="28"/>
          <w:szCs w:val="28"/>
        </w:rPr>
        <w:t xml:space="preserve">, </w:t>
      </w:r>
      <w:r w:rsidR="00FE3589">
        <w:rPr>
          <w:iCs/>
          <w:spacing w:val="-2"/>
          <w:sz w:val="28"/>
          <w:szCs w:val="28"/>
        </w:rPr>
        <w:t>nguyên tắc</w:t>
      </w:r>
      <w:r w:rsidR="0031319B">
        <w:rPr>
          <w:iCs/>
          <w:spacing w:val="-2"/>
          <w:sz w:val="28"/>
          <w:szCs w:val="28"/>
        </w:rPr>
        <w:t xml:space="preserve"> này</w:t>
      </w:r>
      <w:r w:rsidR="00FE3589">
        <w:rPr>
          <w:iCs/>
          <w:spacing w:val="-2"/>
          <w:sz w:val="28"/>
          <w:szCs w:val="28"/>
        </w:rPr>
        <w:t xml:space="preserve"> là chuẩn mực quốc tế, đồng thời</w:t>
      </w:r>
      <w:r w:rsidR="0031319B">
        <w:rPr>
          <w:iCs/>
          <w:spacing w:val="-2"/>
          <w:sz w:val="28"/>
          <w:szCs w:val="28"/>
        </w:rPr>
        <w:t xml:space="preserve"> cũng thể hiện tính ưu việt của việc có ĐƯQT so với việc không có ĐƯQT phải thực hiện theo kênh ngoại giao trên cơ sở nguyên tắc có đi có lại</w:t>
      </w:r>
      <w:r w:rsidR="004D32D4">
        <w:rPr>
          <w:iCs/>
          <w:spacing w:val="-2"/>
          <w:sz w:val="28"/>
          <w:szCs w:val="28"/>
        </w:rPr>
        <w:t xml:space="preserve">. Nguyên tắc này được ghi nhận trong tất cả các </w:t>
      </w:r>
      <w:r w:rsidR="00630730">
        <w:rPr>
          <w:iCs/>
          <w:spacing w:val="-2"/>
          <w:sz w:val="28"/>
          <w:szCs w:val="28"/>
        </w:rPr>
        <w:t>ĐƯQT về TTTP dân sự mà Việt Nam ký kết, gia nhập. Tuy nhiên, theo quy định của Luật TTTP thì chi phí TTTP về dân sự giữa Việt Nam và nước ngoài do nước yêu cầu chi trả</w:t>
      </w:r>
      <w:r w:rsidR="0031319B">
        <w:rPr>
          <w:iCs/>
          <w:spacing w:val="-2"/>
          <w:sz w:val="28"/>
          <w:szCs w:val="28"/>
        </w:rPr>
        <w:t xml:space="preserve"> trừ trường hợp có thoả thuận khác</w:t>
      </w:r>
      <w:r w:rsidR="007405B1">
        <w:rPr>
          <w:rStyle w:val="FootnoteReference"/>
          <w:iCs/>
          <w:spacing w:val="-2"/>
          <w:sz w:val="28"/>
          <w:szCs w:val="28"/>
        </w:rPr>
        <w:footnoteReference w:id="11"/>
      </w:r>
      <w:r w:rsidR="007405B1">
        <w:rPr>
          <w:iCs/>
          <w:spacing w:val="-2"/>
          <w:sz w:val="28"/>
          <w:szCs w:val="28"/>
        </w:rPr>
        <w:t>. Mặc dù Nghị định 92</w:t>
      </w:r>
      <w:r w:rsidR="0031319B">
        <w:rPr>
          <w:iCs/>
          <w:spacing w:val="-2"/>
          <w:sz w:val="28"/>
          <w:szCs w:val="28"/>
        </w:rPr>
        <w:t>/2008/NĐ-CP</w:t>
      </w:r>
      <w:r w:rsidR="007405B1">
        <w:rPr>
          <w:iCs/>
          <w:spacing w:val="-2"/>
          <w:sz w:val="28"/>
          <w:szCs w:val="28"/>
        </w:rPr>
        <w:t xml:space="preserve"> đã có hướng dẫn về </w:t>
      </w:r>
      <w:r w:rsidR="0031319B">
        <w:rPr>
          <w:iCs/>
          <w:spacing w:val="-2"/>
          <w:sz w:val="28"/>
          <w:szCs w:val="28"/>
        </w:rPr>
        <w:t>thuật ngữ</w:t>
      </w:r>
      <w:r w:rsidR="007405B1">
        <w:rPr>
          <w:iCs/>
          <w:spacing w:val="-2"/>
          <w:sz w:val="28"/>
          <w:szCs w:val="28"/>
        </w:rPr>
        <w:t xml:space="preserve"> </w:t>
      </w:r>
      <w:r w:rsidR="0031319B">
        <w:rPr>
          <w:iCs/>
          <w:spacing w:val="-2"/>
          <w:sz w:val="28"/>
          <w:szCs w:val="28"/>
        </w:rPr>
        <w:t>“thoả thuận khác”</w:t>
      </w:r>
      <w:r w:rsidR="0031319B">
        <w:rPr>
          <w:rStyle w:val="FootnoteReference"/>
          <w:iCs/>
          <w:spacing w:val="-2"/>
          <w:sz w:val="28"/>
          <w:szCs w:val="28"/>
        </w:rPr>
        <w:footnoteReference w:id="12"/>
      </w:r>
      <w:r w:rsidR="0031319B">
        <w:rPr>
          <w:iCs/>
          <w:spacing w:val="-2"/>
          <w:sz w:val="28"/>
          <w:szCs w:val="28"/>
        </w:rPr>
        <w:t xml:space="preserve"> nhưng khi ký kết các ĐƯQT mới về TTTP dân sự quy định về không thu chi phí thực hiện yêu cầu TTTP vẫn gặp nhiều vướng mắc do cách hiểu giữa các cơ quan liên quan về quy định này khác nhau</w:t>
      </w:r>
      <w:r w:rsidR="005330D1">
        <w:rPr>
          <w:iCs/>
          <w:spacing w:val="-2"/>
          <w:sz w:val="28"/>
          <w:szCs w:val="28"/>
        </w:rPr>
        <w:t>, ảnh hưởng đến công tác ký kết ĐƯQT đã được cấp có thẩm quyền cho phép thực hiện.</w:t>
      </w:r>
    </w:p>
    <w:p w:rsidR="004E2B77" w:rsidRDefault="007405B1" w:rsidP="005D6249">
      <w:pPr>
        <w:pStyle w:val="NormalWeb"/>
        <w:spacing w:before="80" w:beforeAutospacing="0" w:after="80" w:afterAutospacing="0" w:line="252" w:lineRule="auto"/>
        <w:ind w:firstLine="567"/>
        <w:jc w:val="both"/>
        <w:rPr>
          <w:b/>
          <w:i/>
          <w:sz w:val="28"/>
          <w:szCs w:val="28"/>
        </w:rPr>
      </w:pPr>
      <w:r>
        <w:rPr>
          <w:iCs/>
          <w:spacing w:val="-2"/>
          <w:sz w:val="28"/>
          <w:szCs w:val="28"/>
        </w:rPr>
        <w:t xml:space="preserve"> </w:t>
      </w:r>
      <w:r w:rsidR="004D32D4">
        <w:rPr>
          <w:iCs/>
          <w:spacing w:val="-2"/>
          <w:sz w:val="28"/>
          <w:szCs w:val="28"/>
        </w:rPr>
        <w:t xml:space="preserve">  </w:t>
      </w:r>
      <w:bookmarkEnd w:id="10"/>
      <w:bookmarkEnd w:id="11"/>
      <w:bookmarkEnd w:id="14"/>
      <w:bookmarkEnd w:id="15"/>
      <w:r w:rsidR="004E2B77">
        <w:rPr>
          <w:b/>
          <w:i/>
          <w:sz w:val="28"/>
          <w:szCs w:val="28"/>
        </w:rPr>
        <w:t>1</w:t>
      </w:r>
      <w:r w:rsidR="004E2B77" w:rsidRPr="002F1F12">
        <w:rPr>
          <w:b/>
          <w:i/>
          <w:sz w:val="28"/>
          <w:szCs w:val="28"/>
        </w:rPr>
        <w:t>.2. Mục tiêu giải quyết vấn đề</w:t>
      </w:r>
    </w:p>
    <w:p w:rsidR="004E2B77" w:rsidRPr="0054604B" w:rsidRDefault="004E2B77" w:rsidP="005D6249">
      <w:pPr>
        <w:pStyle w:val="NormalWeb"/>
        <w:spacing w:before="80" w:beforeAutospacing="0" w:after="80" w:afterAutospacing="0" w:line="252" w:lineRule="auto"/>
        <w:ind w:firstLine="567"/>
        <w:jc w:val="both"/>
        <w:rPr>
          <w:sz w:val="28"/>
          <w:szCs w:val="28"/>
        </w:rPr>
      </w:pPr>
      <w:r w:rsidRPr="0054604B">
        <w:rPr>
          <w:i/>
          <w:sz w:val="28"/>
          <w:szCs w:val="28"/>
          <w:u w:val="single"/>
        </w:rPr>
        <w:t>Mục tiêu tổng quát</w:t>
      </w:r>
      <w:r w:rsidRPr="0054604B">
        <w:rPr>
          <w:sz w:val="28"/>
          <w:szCs w:val="28"/>
        </w:rPr>
        <w:t>:</w:t>
      </w:r>
      <w:r>
        <w:rPr>
          <w:sz w:val="28"/>
          <w:szCs w:val="28"/>
        </w:rPr>
        <w:t xml:space="preserve"> </w:t>
      </w:r>
      <w:bookmarkStart w:id="16" w:name="OLE_LINK96"/>
      <w:bookmarkStart w:id="17" w:name="OLE_LINK97"/>
      <w:r>
        <w:rPr>
          <w:sz w:val="28"/>
          <w:szCs w:val="28"/>
        </w:rPr>
        <w:t xml:space="preserve">Hoàn thiện pháp luật về TTTP về dân sự đáp ứng yêu cầu hội nhập quốc tế trong lĩnh vực tư pháp đảm bảo đầy đủ, toàn diện, phù hợp với xu thế quốc tế, </w:t>
      </w:r>
      <w:r w:rsidRPr="0054604B">
        <w:rPr>
          <w:sz w:val="28"/>
          <w:szCs w:val="28"/>
        </w:rPr>
        <w:t xml:space="preserve">thể hiện thiện chí hợp tác của Việt Nam trong </w:t>
      </w:r>
      <w:r>
        <w:rPr>
          <w:sz w:val="28"/>
          <w:szCs w:val="28"/>
        </w:rPr>
        <w:t>hợp tác quốc tế về TTTP trong lĩnh vực dân sự.</w:t>
      </w:r>
      <w:r w:rsidRPr="0054604B">
        <w:rPr>
          <w:sz w:val="28"/>
          <w:szCs w:val="28"/>
        </w:rPr>
        <w:t xml:space="preserve"> </w:t>
      </w:r>
    </w:p>
    <w:p w:rsidR="004E2B77" w:rsidRPr="00E467FA" w:rsidRDefault="004E2B77" w:rsidP="005D6249">
      <w:pPr>
        <w:pStyle w:val="NormalWeb"/>
        <w:spacing w:before="80" w:beforeAutospacing="0" w:after="80" w:afterAutospacing="0" w:line="252" w:lineRule="auto"/>
        <w:ind w:firstLine="567"/>
        <w:jc w:val="both"/>
        <w:rPr>
          <w:sz w:val="28"/>
          <w:szCs w:val="28"/>
        </w:rPr>
      </w:pPr>
      <w:r w:rsidRPr="00511BD2">
        <w:rPr>
          <w:i/>
          <w:sz w:val="28"/>
          <w:szCs w:val="28"/>
          <w:u w:val="single"/>
        </w:rPr>
        <w:t>Mục tiêu cụ thể:</w:t>
      </w:r>
      <w:r w:rsidRPr="00511BD2">
        <w:rPr>
          <w:sz w:val="28"/>
          <w:szCs w:val="28"/>
        </w:rPr>
        <w:t xml:space="preserve"> </w:t>
      </w:r>
      <w:bookmarkEnd w:id="16"/>
      <w:bookmarkEnd w:id="17"/>
      <w:r w:rsidRPr="002C3E9B">
        <w:rPr>
          <w:sz w:val="28"/>
          <w:szCs w:val="28"/>
        </w:rPr>
        <w:t xml:space="preserve">(i) </w:t>
      </w:r>
      <w:bookmarkStart w:id="18" w:name="OLE_LINK98"/>
      <w:bookmarkStart w:id="19" w:name="OLE_LINK99"/>
      <w:bookmarkStart w:id="20" w:name="OLE_LINK105"/>
      <w:r>
        <w:rPr>
          <w:sz w:val="28"/>
          <w:szCs w:val="28"/>
        </w:rPr>
        <w:t>tạo cơ sở pháp lý thực hiện các yêu cầu TTTP về</w:t>
      </w:r>
      <w:r w:rsidRPr="002C3E9B">
        <w:rPr>
          <w:sz w:val="28"/>
          <w:szCs w:val="28"/>
        </w:rPr>
        <w:t xml:space="preserve"> </w:t>
      </w:r>
      <w:r>
        <w:rPr>
          <w:sz w:val="28"/>
          <w:szCs w:val="28"/>
        </w:rPr>
        <w:t>dân sự theo nghĩa rộng</w:t>
      </w:r>
      <w:r w:rsidR="0026659A">
        <w:rPr>
          <w:sz w:val="28"/>
          <w:szCs w:val="28"/>
        </w:rPr>
        <w:t xml:space="preserve"> bao gồm các lĩnh vực</w:t>
      </w:r>
      <w:r>
        <w:rPr>
          <w:sz w:val="28"/>
          <w:szCs w:val="28"/>
        </w:rPr>
        <w:t xml:space="preserve"> không thuộc nội dung hình sự (cả TTTP trong vụ án hành chính</w:t>
      </w:r>
      <w:bookmarkEnd w:id="18"/>
      <w:bookmarkEnd w:id="19"/>
      <w:bookmarkEnd w:id="20"/>
      <w:r>
        <w:rPr>
          <w:sz w:val="28"/>
          <w:szCs w:val="28"/>
        </w:rPr>
        <w:t xml:space="preserve">); </w:t>
      </w:r>
      <w:r w:rsidRPr="002C3E9B">
        <w:rPr>
          <w:sz w:val="28"/>
          <w:szCs w:val="28"/>
        </w:rPr>
        <w:t xml:space="preserve">(ii) </w:t>
      </w:r>
      <w:r>
        <w:rPr>
          <w:sz w:val="28"/>
          <w:szCs w:val="28"/>
        </w:rPr>
        <w:t xml:space="preserve">xác định </w:t>
      </w:r>
      <w:r w:rsidRPr="002C3E9B">
        <w:rPr>
          <w:sz w:val="28"/>
          <w:szCs w:val="28"/>
        </w:rPr>
        <w:t xml:space="preserve">cơ sở thực hiện các yêu cầu </w:t>
      </w:r>
      <w:r>
        <w:rPr>
          <w:sz w:val="28"/>
          <w:szCs w:val="28"/>
        </w:rPr>
        <w:t>TTTP</w:t>
      </w:r>
      <w:r w:rsidRPr="002C3E9B">
        <w:rPr>
          <w:sz w:val="28"/>
          <w:szCs w:val="28"/>
        </w:rPr>
        <w:t xml:space="preserve"> của </w:t>
      </w:r>
      <w:r>
        <w:rPr>
          <w:sz w:val="28"/>
          <w:szCs w:val="28"/>
        </w:rPr>
        <w:t xml:space="preserve">Việt Nam và của </w:t>
      </w:r>
      <w:r w:rsidRPr="002C3E9B">
        <w:rPr>
          <w:sz w:val="28"/>
          <w:szCs w:val="28"/>
        </w:rPr>
        <w:t xml:space="preserve">nước ngoài; (iii) </w:t>
      </w:r>
      <w:r>
        <w:rPr>
          <w:sz w:val="28"/>
          <w:szCs w:val="28"/>
        </w:rPr>
        <w:t xml:space="preserve">xác định điều kiện </w:t>
      </w:r>
      <w:r w:rsidRPr="002C3E9B">
        <w:rPr>
          <w:sz w:val="28"/>
          <w:szCs w:val="28"/>
        </w:rPr>
        <w:t xml:space="preserve">áp dụng pháp luật nước ngoài trong thực hiện TTTP; (iv) </w:t>
      </w:r>
      <w:bookmarkStart w:id="21" w:name="OLE_LINK100"/>
      <w:bookmarkStart w:id="22" w:name="OLE_LINK101"/>
      <w:r w:rsidRPr="002C3E9B">
        <w:rPr>
          <w:sz w:val="28"/>
          <w:szCs w:val="28"/>
        </w:rPr>
        <w:t>áp dụng các chuẩn mực quốc tế trong TTTP về dân sự</w:t>
      </w:r>
      <w:bookmarkEnd w:id="21"/>
      <w:bookmarkEnd w:id="22"/>
      <w:r w:rsidR="00FE3589">
        <w:rPr>
          <w:sz w:val="28"/>
          <w:szCs w:val="28"/>
        </w:rPr>
        <w:t xml:space="preserve"> </w:t>
      </w:r>
    </w:p>
    <w:p w:rsidR="004E2B77" w:rsidRPr="002F1F12" w:rsidRDefault="004E2B77" w:rsidP="005D6249">
      <w:pPr>
        <w:pStyle w:val="NormalWeb"/>
        <w:spacing w:before="80" w:beforeAutospacing="0" w:after="80" w:afterAutospacing="0" w:line="252" w:lineRule="auto"/>
        <w:ind w:firstLine="567"/>
        <w:jc w:val="both"/>
        <w:rPr>
          <w:b/>
          <w:i/>
          <w:sz w:val="28"/>
          <w:szCs w:val="28"/>
        </w:rPr>
      </w:pPr>
      <w:r>
        <w:rPr>
          <w:b/>
          <w:i/>
          <w:sz w:val="28"/>
          <w:szCs w:val="28"/>
        </w:rPr>
        <w:t>1</w:t>
      </w:r>
      <w:r w:rsidRPr="002F1F12">
        <w:rPr>
          <w:b/>
          <w:i/>
          <w:sz w:val="28"/>
          <w:szCs w:val="28"/>
        </w:rPr>
        <w:t>.3. Các giải pháp đề xuất để giải quyết vấn đề</w:t>
      </w:r>
      <w:r>
        <w:rPr>
          <w:b/>
          <w:i/>
          <w:sz w:val="28"/>
          <w:szCs w:val="28"/>
        </w:rPr>
        <w:t xml:space="preserve"> và đánh giá tác động của các giải pháp</w:t>
      </w:r>
    </w:p>
    <w:p w:rsidR="004E2B77" w:rsidRDefault="004E2B77" w:rsidP="005D6249">
      <w:pPr>
        <w:pStyle w:val="NormalWeb"/>
        <w:spacing w:before="80" w:beforeAutospacing="0" w:after="80" w:afterAutospacing="0" w:line="252" w:lineRule="auto"/>
        <w:ind w:firstLine="567"/>
        <w:jc w:val="both"/>
        <w:rPr>
          <w:b/>
          <w:i/>
          <w:sz w:val="28"/>
          <w:szCs w:val="28"/>
        </w:rPr>
      </w:pPr>
      <w:r>
        <w:rPr>
          <w:b/>
          <w:i/>
          <w:sz w:val="28"/>
          <w:szCs w:val="28"/>
        </w:rPr>
        <w:t>1</w:t>
      </w:r>
      <w:r w:rsidRPr="002F1F12">
        <w:rPr>
          <w:b/>
          <w:i/>
          <w:sz w:val="28"/>
          <w:szCs w:val="28"/>
        </w:rPr>
        <w:t xml:space="preserve">.3.1. Giải pháp </w:t>
      </w:r>
      <w:r>
        <w:rPr>
          <w:b/>
          <w:i/>
          <w:sz w:val="28"/>
          <w:szCs w:val="28"/>
        </w:rPr>
        <w:t xml:space="preserve">1 </w:t>
      </w:r>
      <w:r w:rsidRPr="002F1F12">
        <w:rPr>
          <w:b/>
          <w:i/>
          <w:sz w:val="28"/>
          <w:szCs w:val="28"/>
        </w:rPr>
        <w:t>giữ nguyên như hiện nay</w:t>
      </w:r>
    </w:p>
    <w:p w:rsidR="004E2B77" w:rsidRPr="00D70B79" w:rsidRDefault="004E2B77" w:rsidP="005D6249">
      <w:pPr>
        <w:spacing w:before="80" w:after="80" w:line="252" w:lineRule="auto"/>
        <w:ind w:firstLine="567"/>
        <w:jc w:val="both"/>
        <w:rPr>
          <w:rFonts w:ascii="Times New Roman" w:eastAsia="Calibri" w:hAnsi="Times New Roman"/>
          <w:i/>
          <w:sz w:val="28"/>
          <w:szCs w:val="28"/>
        </w:rPr>
      </w:pPr>
      <w:bookmarkStart w:id="23" w:name="OLE_LINK53"/>
      <w:bookmarkStart w:id="24" w:name="OLE_LINK54"/>
      <w:r w:rsidRPr="00D70B79">
        <w:rPr>
          <w:rFonts w:ascii="Times New Roman" w:eastAsia="Calibri" w:hAnsi="Times New Roman"/>
          <w:i/>
          <w:sz w:val="28"/>
          <w:szCs w:val="28"/>
        </w:rPr>
        <w:lastRenderedPageBreak/>
        <w:t>a) Tác động về kinh tế</w:t>
      </w:r>
    </w:p>
    <w:p w:rsidR="004E2B77" w:rsidRDefault="004E2B77" w:rsidP="005D6249">
      <w:pPr>
        <w:spacing w:before="80" w:after="80" w:line="252" w:lineRule="auto"/>
        <w:ind w:firstLine="567"/>
        <w:jc w:val="both"/>
        <w:rPr>
          <w:rFonts w:ascii="Times New Roman" w:eastAsia="Calibri" w:hAnsi="Times New Roman"/>
          <w:sz w:val="28"/>
          <w:szCs w:val="28"/>
        </w:rPr>
      </w:pPr>
      <w:r>
        <w:rPr>
          <w:rFonts w:ascii="Times New Roman" w:eastAsia="Calibri" w:hAnsi="Times New Roman"/>
          <w:sz w:val="28"/>
          <w:szCs w:val="28"/>
        </w:rPr>
        <w:t>*Lợi ích</w:t>
      </w:r>
      <w:r w:rsidRPr="00D70B79">
        <w:rPr>
          <w:rFonts w:ascii="Times New Roman" w:eastAsia="Calibri" w:hAnsi="Times New Roman"/>
          <w:sz w:val="28"/>
          <w:szCs w:val="28"/>
        </w:rPr>
        <w:t xml:space="preserve">: </w:t>
      </w:r>
    </w:p>
    <w:p w:rsidR="004E2B77" w:rsidRPr="00EA6C65" w:rsidRDefault="004E2B77" w:rsidP="005D6249">
      <w:pPr>
        <w:spacing w:before="80" w:after="80" w:line="252" w:lineRule="auto"/>
        <w:ind w:firstLine="567"/>
        <w:jc w:val="both"/>
        <w:rPr>
          <w:rFonts w:ascii="Times New Roman" w:eastAsia="Calibri" w:hAnsi="Times New Roman"/>
          <w:sz w:val="28"/>
          <w:szCs w:val="28"/>
        </w:rPr>
      </w:pPr>
      <w:r w:rsidRPr="00EA6C65">
        <w:rPr>
          <w:rFonts w:ascii="Times New Roman" w:eastAsia="Calibri" w:hAnsi="Times New Roman"/>
          <w:sz w:val="28"/>
          <w:szCs w:val="28"/>
        </w:rPr>
        <w:t>Nhà nước sẽ không mất chi phí xây dựng ban hành luật và có thể là cả các văn bản hướng dẫn thi hành, chi phí tuyên truyền,</w:t>
      </w:r>
      <w:r>
        <w:rPr>
          <w:rFonts w:ascii="Times New Roman" w:eastAsia="Calibri" w:hAnsi="Times New Roman"/>
          <w:sz w:val="28"/>
          <w:szCs w:val="28"/>
        </w:rPr>
        <w:t xml:space="preserve"> phổ biến</w:t>
      </w:r>
      <w:r w:rsidRPr="00EA6C65">
        <w:rPr>
          <w:rFonts w:ascii="Times New Roman" w:eastAsia="Calibri" w:hAnsi="Times New Roman"/>
          <w:sz w:val="28"/>
          <w:szCs w:val="28"/>
        </w:rPr>
        <w:t xml:space="preserve"> và hướng dẫn thi hành </w:t>
      </w:r>
      <w:r>
        <w:rPr>
          <w:rFonts w:ascii="Times New Roman" w:eastAsia="Calibri" w:hAnsi="Times New Roman"/>
          <w:sz w:val="28"/>
          <w:szCs w:val="28"/>
        </w:rPr>
        <w:t xml:space="preserve">các quy định mới </w:t>
      </w:r>
      <w:r w:rsidRPr="00EA6C65">
        <w:rPr>
          <w:rFonts w:ascii="Times New Roman" w:eastAsia="Calibri" w:hAnsi="Times New Roman"/>
          <w:sz w:val="28"/>
          <w:szCs w:val="28"/>
        </w:rPr>
        <w:t>trên phạm vi cả nước.</w:t>
      </w:r>
    </w:p>
    <w:p w:rsidR="004E2B77" w:rsidRDefault="004E2B77" w:rsidP="005D6249">
      <w:pPr>
        <w:spacing w:before="80" w:after="80" w:line="252" w:lineRule="auto"/>
        <w:ind w:firstLine="567"/>
        <w:jc w:val="both"/>
        <w:rPr>
          <w:rFonts w:ascii="Times New Roman" w:eastAsia="Calibri" w:hAnsi="Times New Roman"/>
          <w:sz w:val="28"/>
          <w:szCs w:val="28"/>
        </w:rPr>
      </w:pPr>
      <w:r>
        <w:rPr>
          <w:rFonts w:ascii="Times New Roman" w:eastAsia="Calibri" w:hAnsi="Times New Roman"/>
          <w:sz w:val="28"/>
          <w:szCs w:val="28"/>
        </w:rPr>
        <w:t>*Chi phí</w:t>
      </w:r>
      <w:r w:rsidRPr="00D70B79">
        <w:rPr>
          <w:rFonts w:ascii="Times New Roman" w:eastAsia="Calibri" w:hAnsi="Times New Roman"/>
          <w:sz w:val="28"/>
          <w:szCs w:val="28"/>
        </w:rPr>
        <w:t xml:space="preserve">: </w:t>
      </w:r>
      <w:r w:rsidRPr="00943BA6">
        <w:rPr>
          <w:rFonts w:ascii="Times New Roman" w:eastAsia="Calibri" w:hAnsi="Times New Roman"/>
          <w:sz w:val="28"/>
          <w:szCs w:val="28"/>
        </w:rPr>
        <w:t xml:space="preserve">Nếu giữ nguyên như hiện nay, các khó khăn, bất cập nêu tại mục </w:t>
      </w:r>
      <w:r>
        <w:rPr>
          <w:rFonts w:ascii="Times New Roman" w:eastAsia="Calibri" w:hAnsi="Times New Roman"/>
          <w:sz w:val="28"/>
          <w:szCs w:val="28"/>
        </w:rPr>
        <w:t>1</w:t>
      </w:r>
      <w:r w:rsidRPr="00943BA6">
        <w:rPr>
          <w:rFonts w:ascii="Times New Roman" w:eastAsia="Calibri" w:hAnsi="Times New Roman"/>
          <w:sz w:val="28"/>
          <w:szCs w:val="28"/>
        </w:rPr>
        <w:t xml:space="preserve">.1 sẽ không được giải quyết, không tạo điều kiện thuận lợi cho hoạt động </w:t>
      </w:r>
      <w:r>
        <w:rPr>
          <w:rFonts w:ascii="Times New Roman" w:eastAsia="Calibri" w:hAnsi="Times New Roman"/>
          <w:sz w:val="28"/>
          <w:szCs w:val="28"/>
        </w:rPr>
        <w:t>TTTP</w:t>
      </w:r>
      <w:r w:rsidRPr="00943BA6">
        <w:rPr>
          <w:rFonts w:ascii="Times New Roman" w:eastAsia="Calibri" w:hAnsi="Times New Roman"/>
          <w:sz w:val="28"/>
          <w:szCs w:val="28"/>
        </w:rPr>
        <w:t xml:space="preserve">. </w:t>
      </w:r>
    </w:p>
    <w:p w:rsidR="004E2B77" w:rsidRPr="004E2B77" w:rsidRDefault="004E2B77" w:rsidP="005D6249">
      <w:pPr>
        <w:spacing w:before="80" w:after="80" w:line="252" w:lineRule="auto"/>
        <w:ind w:firstLine="567"/>
        <w:jc w:val="both"/>
        <w:rPr>
          <w:rFonts w:ascii="Times New Roman" w:eastAsia="Calibri" w:hAnsi="Times New Roman"/>
          <w:spacing w:val="-2"/>
          <w:sz w:val="28"/>
          <w:szCs w:val="28"/>
        </w:rPr>
      </w:pPr>
      <w:r w:rsidRPr="004E2B77">
        <w:rPr>
          <w:rFonts w:ascii="Times New Roman" w:eastAsia="Calibri" w:hAnsi="Times New Roman"/>
          <w:spacing w:val="-2"/>
          <w:sz w:val="28"/>
          <w:szCs w:val="28"/>
        </w:rPr>
        <w:t xml:space="preserve">+ Đối với nhà nước, không tạo thuận lợi cho các cơ quan nhà nước trong việc áp dụng thống nhất các quy định về TTTP, tốn thời gian khai thác, tra cứu các văn bản pháp luật, tra cứu </w:t>
      </w:r>
      <w:r w:rsidR="0031319B">
        <w:rPr>
          <w:rFonts w:ascii="Times New Roman" w:eastAsia="Calibri" w:hAnsi="Times New Roman"/>
          <w:spacing w:val="-2"/>
          <w:sz w:val="28"/>
          <w:szCs w:val="28"/>
        </w:rPr>
        <w:t>ĐƯQT</w:t>
      </w:r>
      <w:r w:rsidRPr="004E2B77">
        <w:rPr>
          <w:rFonts w:ascii="Times New Roman" w:eastAsia="Calibri" w:hAnsi="Times New Roman"/>
          <w:spacing w:val="-2"/>
          <w:sz w:val="28"/>
          <w:szCs w:val="28"/>
        </w:rPr>
        <w:t xml:space="preserve"> có liên quan (chưa kể việc lời văn của </w:t>
      </w:r>
      <w:r w:rsidR="0031319B">
        <w:rPr>
          <w:rFonts w:ascii="Times New Roman" w:eastAsia="Calibri" w:hAnsi="Times New Roman"/>
          <w:spacing w:val="-2"/>
          <w:sz w:val="28"/>
          <w:szCs w:val="28"/>
        </w:rPr>
        <w:t>ĐƯQT</w:t>
      </w:r>
      <w:r w:rsidRPr="004E2B77">
        <w:rPr>
          <w:rFonts w:ascii="Times New Roman" w:eastAsia="Calibri" w:hAnsi="Times New Roman"/>
          <w:spacing w:val="-2"/>
          <w:sz w:val="28"/>
          <w:szCs w:val="28"/>
        </w:rPr>
        <w:t xml:space="preserve"> và các văn kiện hướng dẫn nhiều chỗ còn khó hiểu dẫn đến sự lúng túng và áp dụng không thống nhất tại các cơ quan thi hành). Điều này dẫn đến việc tốn nguồn lực của nhà nước, ảnh hưởng đến hiệu quả công tác TTTP, ảnh hưởng đến hiệu quả giải quyết các vụ việc dân sự, hành chính có yếu tố nước ngoài. </w:t>
      </w:r>
    </w:p>
    <w:p w:rsidR="004E2B77" w:rsidRDefault="004E2B77" w:rsidP="005D6249">
      <w:pPr>
        <w:spacing w:before="80" w:after="80" w:line="252" w:lineRule="auto"/>
        <w:ind w:firstLine="567"/>
        <w:jc w:val="both"/>
        <w:rPr>
          <w:rFonts w:ascii="Times New Roman" w:eastAsia="Calibri" w:hAnsi="Times New Roman"/>
          <w:sz w:val="28"/>
          <w:szCs w:val="28"/>
        </w:rPr>
      </w:pPr>
      <w:r>
        <w:rPr>
          <w:rFonts w:ascii="Times New Roman" w:eastAsia="Calibri" w:hAnsi="Times New Roman"/>
          <w:sz w:val="28"/>
          <w:szCs w:val="28"/>
        </w:rPr>
        <w:t xml:space="preserve">+ </w:t>
      </w:r>
      <w:r w:rsidRPr="00943BA6">
        <w:rPr>
          <w:rFonts w:ascii="Times New Roman" w:eastAsia="Calibri" w:hAnsi="Times New Roman"/>
          <w:sz w:val="28"/>
          <w:szCs w:val="28"/>
        </w:rPr>
        <w:t xml:space="preserve">Đối với người dân và doanh nghiệp, các yêu cầu </w:t>
      </w:r>
      <w:r>
        <w:rPr>
          <w:rFonts w:ascii="Times New Roman" w:eastAsia="Calibri" w:hAnsi="Times New Roman"/>
          <w:sz w:val="28"/>
          <w:szCs w:val="28"/>
        </w:rPr>
        <w:t>TTTP</w:t>
      </w:r>
      <w:r w:rsidRPr="00943BA6">
        <w:rPr>
          <w:rFonts w:ascii="Times New Roman" w:eastAsia="Calibri" w:hAnsi="Times New Roman"/>
          <w:sz w:val="28"/>
          <w:szCs w:val="28"/>
        </w:rPr>
        <w:t xml:space="preserve"> sẽ không được giải quyế</w:t>
      </w:r>
      <w:r>
        <w:rPr>
          <w:rFonts w:ascii="Times New Roman" w:eastAsia="Calibri" w:hAnsi="Times New Roman"/>
          <w:sz w:val="28"/>
          <w:szCs w:val="28"/>
        </w:rPr>
        <w:t xml:space="preserve">t kịp thời, làm thủ tục tố tụng kéo dài mất thời gian, tốn kém chi phí </w:t>
      </w:r>
    </w:p>
    <w:p w:rsidR="004E2B77" w:rsidRPr="00D70B79" w:rsidRDefault="004E2B77" w:rsidP="005D6249">
      <w:pPr>
        <w:spacing w:before="80" w:after="80" w:line="252" w:lineRule="auto"/>
        <w:ind w:firstLine="567"/>
        <w:jc w:val="both"/>
        <w:rPr>
          <w:rFonts w:ascii="Times New Roman" w:eastAsia="Calibri" w:hAnsi="Times New Roman"/>
          <w:i/>
          <w:sz w:val="28"/>
          <w:szCs w:val="28"/>
        </w:rPr>
      </w:pPr>
      <w:r w:rsidRPr="00D70B79">
        <w:rPr>
          <w:rFonts w:ascii="Times New Roman" w:eastAsia="Calibri" w:hAnsi="Times New Roman"/>
          <w:i/>
          <w:sz w:val="28"/>
          <w:szCs w:val="28"/>
        </w:rPr>
        <w:t>b) Tác động về xã hội</w:t>
      </w:r>
    </w:p>
    <w:p w:rsidR="004E2B77" w:rsidRPr="00D70B79" w:rsidRDefault="004E2B77" w:rsidP="005D6249">
      <w:pPr>
        <w:spacing w:before="80" w:after="80" w:line="252" w:lineRule="auto"/>
        <w:ind w:firstLine="567"/>
        <w:jc w:val="both"/>
        <w:rPr>
          <w:rFonts w:ascii="Times New Roman" w:eastAsia="Calibri" w:hAnsi="Times New Roman"/>
          <w:sz w:val="28"/>
          <w:szCs w:val="28"/>
        </w:rPr>
      </w:pPr>
      <w:r>
        <w:rPr>
          <w:rFonts w:ascii="Times New Roman" w:eastAsia="Calibri" w:hAnsi="Times New Roman"/>
          <w:sz w:val="28"/>
          <w:szCs w:val="28"/>
        </w:rPr>
        <w:t>*</w:t>
      </w:r>
      <w:r w:rsidRPr="00D70B79">
        <w:rPr>
          <w:rFonts w:ascii="Times New Roman" w:eastAsia="Calibri" w:hAnsi="Times New Roman"/>
          <w:sz w:val="28"/>
          <w:szCs w:val="28"/>
        </w:rPr>
        <w:t xml:space="preserve">Tác động tích cực: </w:t>
      </w:r>
      <w:bookmarkStart w:id="25" w:name="OLE_LINK57"/>
      <w:bookmarkStart w:id="26" w:name="OLE_LINK58"/>
      <w:r w:rsidRPr="00D70B79">
        <w:rPr>
          <w:rFonts w:ascii="Times New Roman" w:eastAsia="Calibri" w:hAnsi="Times New Roman"/>
          <w:sz w:val="28"/>
          <w:szCs w:val="28"/>
        </w:rPr>
        <w:t>tạo niềm tin cho xã hội về một nền pháp luật ổn định, ít thay đổi</w:t>
      </w:r>
      <w:bookmarkEnd w:id="25"/>
      <w:bookmarkEnd w:id="26"/>
    </w:p>
    <w:p w:rsidR="004E2B77" w:rsidRDefault="004E2B77" w:rsidP="005D6249">
      <w:pPr>
        <w:spacing w:before="80" w:after="80" w:line="252" w:lineRule="auto"/>
        <w:ind w:firstLine="567"/>
        <w:jc w:val="both"/>
        <w:rPr>
          <w:rFonts w:ascii="Times New Roman" w:eastAsia="Calibri" w:hAnsi="Times New Roman"/>
          <w:sz w:val="28"/>
          <w:szCs w:val="28"/>
        </w:rPr>
      </w:pPr>
      <w:r>
        <w:rPr>
          <w:rFonts w:ascii="Times New Roman" w:eastAsia="Calibri" w:hAnsi="Times New Roman"/>
          <w:sz w:val="28"/>
          <w:szCs w:val="28"/>
        </w:rPr>
        <w:t xml:space="preserve">* </w:t>
      </w:r>
      <w:r w:rsidRPr="00D70B79">
        <w:rPr>
          <w:rFonts w:ascii="Times New Roman" w:eastAsia="Calibri" w:hAnsi="Times New Roman"/>
          <w:sz w:val="28"/>
          <w:szCs w:val="28"/>
        </w:rPr>
        <w:t xml:space="preserve">Tiêu cực: </w:t>
      </w:r>
      <w:bookmarkStart w:id="27" w:name="OLE_LINK80"/>
      <w:bookmarkStart w:id="28" w:name="OLE_LINK81"/>
    </w:p>
    <w:p w:rsidR="004E2B77" w:rsidRDefault="004E2B77" w:rsidP="005D6249">
      <w:pPr>
        <w:spacing w:before="80" w:after="80" w:line="252" w:lineRule="auto"/>
        <w:ind w:firstLine="567"/>
        <w:jc w:val="both"/>
        <w:rPr>
          <w:rFonts w:ascii="Times New Roman" w:eastAsia="Calibri" w:hAnsi="Times New Roman"/>
          <w:sz w:val="28"/>
          <w:szCs w:val="28"/>
        </w:rPr>
      </w:pPr>
      <w:r>
        <w:rPr>
          <w:rFonts w:ascii="Times New Roman" w:eastAsia="Calibri" w:hAnsi="Times New Roman"/>
          <w:sz w:val="28"/>
          <w:szCs w:val="28"/>
        </w:rPr>
        <w:t>+ Đối với Nhà nước:</w:t>
      </w:r>
    </w:p>
    <w:p w:rsidR="004E2B77" w:rsidRDefault="004E2B77" w:rsidP="005D6249">
      <w:pPr>
        <w:spacing w:before="80" w:after="80" w:line="252" w:lineRule="auto"/>
        <w:ind w:firstLine="567"/>
        <w:jc w:val="both"/>
        <w:rPr>
          <w:rFonts w:ascii="Times New Roman" w:eastAsia="Calibri" w:hAnsi="Times New Roman"/>
          <w:sz w:val="28"/>
          <w:szCs w:val="28"/>
        </w:rPr>
      </w:pPr>
      <w:r>
        <w:rPr>
          <w:rFonts w:ascii="Times New Roman" w:eastAsia="Calibri" w:hAnsi="Times New Roman"/>
          <w:sz w:val="28"/>
          <w:szCs w:val="28"/>
        </w:rPr>
        <w:t>- Thiếu cơ sở pháp lý chính thức để thực hiện TTTP về hành chính dẫn đến ảnh hưởng đến tính nghiêm minh của nhà nước pháp quyền.</w:t>
      </w:r>
    </w:p>
    <w:p w:rsidR="004E2B77" w:rsidRDefault="004E2B77" w:rsidP="005D6249">
      <w:pPr>
        <w:spacing w:before="80" w:after="80" w:line="252" w:lineRule="auto"/>
        <w:ind w:firstLine="567"/>
        <w:jc w:val="both"/>
        <w:rPr>
          <w:rFonts w:ascii="Times New Roman" w:eastAsia="Calibri" w:hAnsi="Times New Roman"/>
          <w:sz w:val="28"/>
          <w:szCs w:val="28"/>
        </w:rPr>
      </w:pPr>
      <w:r>
        <w:rPr>
          <w:rFonts w:ascii="Times New Roman" w:eastAsia="Calibri" w:hAnsi="Times New Roman"/>
          <w:sz w:val="28"/>
          <w:szCs w:val="28"/>
        </w:rPr>
        <w:t>- Việc áp dụng các quy định pháp luật còn có khoảng cách, khoảng trống so với tiêu chuẩn quốc tế cũng ảnh hưởng trực tiếp đến hợp tác quốc tế trong lĩnh vực TTTP giữa các cơ quan thẩm quyền Việt Nam với cơ quan thẩm quyền nước ngoài.</w:t>
      </w:r>
      <w:r>
        <w:rPr>
          <w:rFonts w:ascii="Times New Roman" w:eastAsia="Calibri" w:hAnsi="Times New Roman"/>
          <w:sz w:val="28"/>
          <w:szCs w:val="28"/>
          <w:lang w:val="vi-VN"/>
        </w:rPr>
        <w:t xml:space="preserve"> </w:t>
      </w:r>
      <w:r>
        <w:rPr>
          <w:rFonts w:ascii="Times New Roman" w:eastAsia="Calibri" w:hAnsi="Times New Roman"/>
          <w:sz w:val="28"/>
          <w:szCs w:val="28"/>
        </w:rPr>
        <w:t>Tiến độ giải quyết vụ việc bị chậm do những bất cập của pháp luật hiện hành về thủ tục xem xét, quyết định nguyên tắc có đi có lại trong TTTP về dân sự dẫn đến giảm uy tín của nhà nước trong quan hệ ngoại giao, phối hợp và giảm hiệu lực, hiệu quả quản lý nhà nước.</w:t>
      </w:r>
    </w:p>
    <w:p w:rsidR="004E2B77" w:rsidRDefault="004E2B77" w:rsidP="005D6249">
      <w:pPr>
        <w:spacing w:before="80" w:after="80" w:line="252" w:lineRule="auto"/>
        <w:ind w:firstLine="567"/>
        <w:jc w:val="both"/>
        <w:rPr>
          <w:rFonts w:ascii="Times New Roman" w:eastAsia="Calibri" w:hAnsi="Times New Roman"/>
          <w:sz w:val="28"/>
          <w:szCs w:val="28"/>
        </w:rPr>
      </w:pPr>
      <w:r>
        <w:rPr>
          <w:rFonts w:ascii="Times New Roman" w:eastAsia="Calibri" w:hAnsi="Times New Roman"/>
          <w:sz w:val="28"/>
          <w:szCs w:val="28"/>
        </w:rPr>
        <w:t xml:space="preserve">- Việc chưa nội luật hóa các </w:t>
      </w:r>
      <w:r w:rsidR="0031319B">
        <w:rPr>
          <w:rFonts w:ascii="Times New Roman" w:eastAsia="Calibri" w:hAnsi="Times New Roman"/>
          <w:sz w:val="28"/>
          <w:szCs w:val="28"/>
        </w:rPr>
        <w:t>ĐƯQT</w:t>
      </w:r>
      <w:r>
        <w:rPr>
          <w:rFonts w:ascii="Times New Roman" w:eastAsia="Calibri" w:hAnsi="Times New Roman"/>
          <w:sz w:val="28"/>
          <w:szCs w:val="28"/>
        </w:rPr>
        <w:t xml:space="preserve"> đa phương, song phương mới trong lĩnh vực TTTP về dân sự, đặc biệt là quy trình, thủ tục, hồ sơ dẫn đến khó theo dõi, ảnh hưởng đến hình ảnh chủ động, tích cực của Việt Nam trong quan hệ quốc tế.</w:t>
      </w:r>
    </w:p>
    <w:p w:rsidR="00FE3589" w:rsidRDefault="00FE3589" w:rsidP="005D6249">
      <w:pPr>
        <w:spacing w:before="80" w:after="80" w:line="252" w:lineRule="auto"/>
        <w:ind w:firstLine="567"/>
        <w:jc w:val="both"/>
        <w:rPr>
          <w:rFonts w:ascii="Times New Roman" w:eastAsia="Calibri" w:hAnsi="Times New Roman"/>
          <w:sz w:val="28"/>
          <w:szCs w:val="28"/>
        </w:rPr>
      </w:pPr>
      <w:r>
        <w:rPr>
          <w:rFonts w:ascii="Times New Roman" w:eastAsia="Calibri" w:hAnsi="Times New Roman"/>
          <w:sz w:val="28"/>
          <w:szCs w:val="28"/>
        </w:rPr>
        <w:t>- Quy định về chi phí TTTP giữa Việt Nam và nước ngoài do nước yêu cầu chi trả khó khăn cho quá trình ký kết, gia nhập các ĐƯQT về TTTP dân sự.</w:t>
      </w:r>
    </w:p>
    <w:p w:rsidR="004E2B77" w:rsidRDefault="004E2B77" w:rsidP="005D6249">
      <w:pPr>
        <w:spacing w:before="80" w:after="80" w:line="252" w:lineRule="auto"/>
        <w:ind w:firstLine="567"/>
        <w:jc w:val="both"/>
        <w:rPr>
          <w:rFonts w:ascii="Times New Roman" w:eastAsia="Calibri" w:hAnsi="Times New Roman"/>
          <w:sz w:val="28"/>
          <w:szCs w:val="28"/>
        </w:rPr>
      </w:pPr>
      <w:r>
        <w:rPr>
          <w:rFonts w:ascii="Times New Roman" w:eastAsia="Calibri" w:hAnsi="Times New Roman"/>
          <w:sz w:val="28"/>
          <w:szCs w:val="28"/>
        </w:rPr>
        <w:t>+ Đối với tổ chức, cá nhân:</w:t>
      </w:r>
    </w:p>
    <w:bookmarkEnd w:id="27"/>
    <w:bookmarkEnd w:id="28"/>
    <w:p w:rsidR="004E2B77" w:rsidRPr="003F7888" w:rsidRDefault="004E2B77" w:rsidP="005D6249">
      <w:pPr>
        <w:spacing w:before="80" w:after="80" w:line="252" w:lineRule="auto"/>
        <w:ind w:firstLine="567"/>
        <w:jc w:val="both"/>
        <w:rPr>
          <w:rFonts w:ascii="Times New Roman" w:eastAsia="Calibri" w:hAnsi="Times New Roman"/>
          <w:spacing w:val="-4"/>
          <w:sz w:val="28"/>
          <w:szCs w:val="28"/>
        </w:rPr>
      </w:pPr>
      <w:r w:rsidRPr="003F7888">
        <w:rPr>
          <w:rFonts w:ascii="Times New Roman" w:eastAsia="Calibri" w:hAnsi="Times New Roman"/>
          <w:spacing w:val="-4"/>
          <w:sz w:val="28"/>
          <w:szCs w:val="28"/>
        </w:rPr>
        <w:lastRenderedPageBreak/>
        <w:t xml:space="preserve">Tiến độ giải quyết vụ việc không đảm bảo, ảnh hưởng trực tiếp đến việc giải quyết chính xác, đầy đủ các vụ việc dân sự, thương mại, do đó ảnh hưởng đến quyền và lợi ích hợp pháp của các bên trong tranh chấp, ảnh hưởng đến các quan hệ dân sự, niềm tin của người dân và xã hội với hệ thống tư pháp bị giảm sút.  </w:t>
      </w:r>
    </w:p>
    <w:p w:rsidR="004E2B77" w:rsidRPr="00D70B79" w:rsidRDefault="004E2B77" w:rsidP="005D6249">
      <w:pPr>
        <w:spacing w:before="80" w:after="80" w:line="252" w:lineRule="auto"/>
        <w:ind w:firstLine="567"/>
        <w:jc w:val="both"/>
        <w:rPr>
          <w:rFonts w:ascii="Times New Roman" w:eastAsia="Calibri" w:hAnsi="Times New Roman"/>
          <w:sz w:val="28"/>
          <w:szCs w:val="28"/>
        </w:rPr>
      </w:pPr>
      <w:r w:rsidRPr="00D70B79">
        <w:rPr>
          <w:rFonts w:ascii="Times New Roman" w:eastAsia="Calibri" w:hAnsi="Times New Roman"/>
          <w:i/>
          <w:sz w:val="28"/>
          <w:szCs w:val="28"/>
        </w:rPr>
        <w:t>c) Tác động về giới</w:t>
      </w:r>
      <w:r w:rsidRPr="00D70B79">
        <w:rPr>
          <w:rFonts w:ascii="Times New Roman" w:eastAsia="Calibri" w:hAnsi="Times New Roman"/>
          <w:sz w:val="28"/>
          <w:szCs w:val="28"/>
        </w:rPr>
        <w:t>: không có</w:t>
      </w:r>
      <w:r>
        <w:rPr>
          <w:rFonts w:ascii="Times New Roman" w:eastAsia="Calibri" w:hAnsi="Times New Roman"/>
          <w:sz w:val="28"/>
          <w:szCs w:val="28"/>
        </w:rPr>
        <w:t xml:space="preserve"> tác động về giới</w:t>
      </w:r>
    </w:p>
    <w:p w:rsidR="004E2B77" w:rsidRPr="00D70B79" w:rsidRDefault="004E2B77" w:rsidP="005D6249">
      <w:pPr>
        <w:spacing w:before="80" w:after="80" w:line="252" w:lineRule="auto"/>
        <w:ind w:firstLine="567"/>
        <w:jc w:val="both"/>
        <w:rPr>
          <w:rFonts w:ascii="Times New Roman" w:eastAsia="Calibri" w:hAnsi="Times New Roman"/>
          <w:sz w:val="28"/>
          <w:szCs w:val="28"/>
        </w:rPr>
      </w:pPr>
      <w:r w:rsidRPr="00D70B79">
        <w:rPr>
          <w:rFonts w:ascii="Times New Roman" w:eastAsia="Calibri" w:hAnsi="Times New Roman"/>
          <w:i/>
          <w:sz w:val="28"/>
          <w:szCs w:val="28"/>
        </w:rPr>
        <w:t>d) Tác động về thủ tục hành chính</w:t>
      </w:r>
      <w:r w:rsidRPr="00D70B79">
        <w:rPr>
          <w:rFonts w:ascii="Times New Roman" w:eastAsia="Calibri" w:hAnsi="Times New Roman"/>
          <w:sz w:val="28"/>
          <w:szCs w:val="28"/>
        </w:rPr>
        <w:t xml:space="preserve">: giải pháp này không làm phát sinh thủ tục hành chính mới. </w:t>
      </w:r>
    </w:p>
    <w:p w:rsidR="004E2B77" w:rsidRPr="00D70B79" w:rsidRDefault="004E2B77" w:rsidP="005D6249">
      <w:pPr>
        <w:spacing w:before="80" w:after="80" w:line="252" w:lineRule="auto"/>
        <w:ind w:firstLine="567"/>
        <w:jc w:val="both"/>
        <w:rPr>
          <w:rFonts w:ascii="Times New Roman" w:eastAsia="Calibri" w:hAnsi="Times New Roman"/>
          <w:i/>
          <w:sz w:val="28"/>
          <w:szCs w:val="28"/>
        </w:rPr>
      </w:pPr>
      <w:r w:rsidRPr="00D70B79">
        <w:rPr>
          <w:rFonts w:ascii="Times New Roman" w:eastAsia="Calibri" w:hAnsi="Times New Roman"/>
          <w:i/>
          <w:sz w:val="28"/>
          <w:szCs w:val="28"/>
        </w:rPr>
        <w:t>đ) Tác động đối với hệ thống pháp luật</w:t>
      </w:r>
    </w:p>
    <w:p w:rsidR="004E2B77" w:rsidRPr="003F7888" w:rsidRDefault="004E2B77" w:rsidP="005D6249">
      <w:pPr>
        <w:spacing w:before="80" w:after="80" w:line="252" w:lineRule="auto"/>
        <w:ind w:firstLine="567"/>
        <w:jc w:val="both"/>
        <w:rPr>
          <w:rFonts w:ascii="Times New Roman" w:eastAsia="Calibri" w:hAnsi="Times New Roman"/>
          <w:spacing w:val="-5"/>
          <w:sz w:val="28"/>
          <w:szCs w:val="28"/>
        </w:rPr>
      </w:pPr>
      <w:r w:rsidRPr="003F7888">
        <w:rPr>
          <w:rFonts w:ascii="Times New Roman" w:eastAsia="Calibri" w:hAnsi="Times New Roman"/>
          <w:spacing w:val="-5"/>
          <w:sz w:val="28"/>
          <w:szCs w:val="28"/>
        </w:rPr>
        <w:t xml:space="preserve">Việc chưa có một cơ sở pháp lý đủ hiện đại và toàn diện cho việc thực hiện các yêu cầu TTTP cũng như hợp tác với nước ngoài trong TTTP về dân sự ít nhiều ảnh hướng đến tính minh bạch rõ ràng, tính khả thi của hệ thống pháp luật. </w:t>
      </w:r>
    </w:p>
    <w:bookmarkEnd w:id="23"/>
    <w:bookmarkEnd w:id="24"/>
    <w:p w:rsidR="00B322DF" w:rsidRDefault="004E2B77" w:rsidP="005D6249">
      <w:pPr>
        <w:pStyle w:val="NormalWeb"/>
        <w:spacing w:before="80" w:beforeAutospacing="0" w:after="80" w:afterAutospacing="0" w:line="252" w:lineRule="auto"/>
        <w:ind w:firstLine="567"/>
        <w:jc w:val="both"/>
        <w:rPr>
          <w:b/>
          <w:i/>
          <w:sz w:val="28"/>
          <w:szCs w:val="28"/>
        </w:rPr>
      </w:pPr>
      <w:r>
        <w:rPr>
          <w:b/>
          <w:i/>
          <w:sz w:val="28"/>
          <w:szCs w:val="28"/>
        </w:rPr>
        <w:t>1</w:t>
      </w:r>
      <w:r w:rsidRPr="00D0750D">
        <w:rPr>
          <w:b/>
          <w:i/>
          <w:sz w:val="28"/>
          <w:szCs w:val="28"/>
        </w:rPr>
        <w:t xml:space="preserve">.3.2. </w:t>
      </w:r>
      <w:bookmarkStart w:id="29" w:name="OLE_LINK5"/>
      <w:bookmarkStart w:id="30" w:name="OLE_LINK6"/>
      <w:r w:rsidRPr="00D0750D">
        <w:rPr>
          <w:b/>
          <w:i/>
          <w:sz w:val="28"/>
          <w:szCs w:val="28"/>
        </w:rPr>
        <w:t>Giải pháp 2</w:t>
      </w:r>
      <w:r>
        <w:rPr>
          <w:b/>
          <w:i/>
          <w:sz w:val="28"/>
          <w:szCs w:val="28"/>
        </w:rPr>
        <w:t>:</w:t>
      </w:r>
      <w:r w:rsidRPr="00D0750D">
        <w:rPr>
          <w:b/>
          <w:i/>
          <w:sz w:val="28"/>
          <w:szCs w:val="28"/>
        </w:rPr>
        <w:t xml:space="preserve"> </w:t>
      </w:r>
      <w:bookmarkStart w:id="31" w:name="OLE_LINK30"/>
      <w:bookmarkStart w:id="32" w:name="OLE_LINK31"/>
      <w:bookmarkStart w:id="33" w:name="OLE_LINK102"/>
      <w:bookmarkEnd w:id="29"/>
      <w:bookmarkEnd w:id="30"/>
    </w:p>
    <w:p w:rsidR="00B322DF" w:rsidRPr="005D6249" w:rsidRDefault="00B322DF" w:rsidP="005D6249">
      <w:pPr>
        <w:pStyle w:val="NormalWeb"/>
        <w:spacing w:before="80" w:beforeAutospacing="0" w:after="80" w:afterAutospacing="0" w:line="252" w:lineRule="auto"/>
        <w:ind w:firstLine="567"/>
        <w:jc w:val="both"/>
        <w:rPr>
          <w:sz w:val="28"/>
          <w:szCs w:val="28"/>
        </w:rPr>
      </w:pPr>
      <w:r w:rsidRPr="005D6249">
        <w:rPr>
          <w:sz w:val="28"/>
          <w:szCs w:val="28"/>
        </w:rPr>
        <w:t>-</w:t>
      </w:r>
      <w:r w:rsidR="00FE3589">
        <w:rPr>
          <w:sz w:val="28"/>
          <w:szCs w:val="28"/>
        </w:rPr>
        <w:t xml:space="preserve"> </w:t>
      </w:r>
      <w:r w:rsidRPr="005D6249">
        <w:rPr>
          <w:sz w:val="28"/>
          <w:szCs w:val="28"/>
        </w:rPr>
        <w:t>K</w:t>
      </w:r>
      <w:r w:rsidR="0026659A" w:rsidRPr="005D6249">
        <w:rPr>
          <w:sz w:val="28"/>
          <w:szCs w:val="28"/>
        </w:rPr>
        <w:t xml:space="preserve">ế thừa nội dung </w:t>
      </w:r>
      <w:r w:rsidR="00E94D25">
        <w:rPr>
          <w:sz w:val="28"/>
          <w:szCs w:val="28"/>
        </w:rPr>
        <w:t xml:space="preserve">còn phù hợp của Luật TTTP hiện hành về các quy định chung thúc đẩy hoạt động hợp tác quốc tế về </w:t>
      </w:r>
      <w:r w:rsidR="0026659A" w:rsidRPr="005D6249">
        <w:rPr>
          <w:sz w:val="28"/>
          <w:szCs w:val="28"/>
        </w:rPr>
        <w:t xml:space="preserve">TTTP </w:t>
      </w:r>
      <w:r w:rsidR="00E94D25">
        <w:rPr>
          <w:sz w:val="28"/>
          <w:szCs w:val="28"/>
        </w:rPr>
        <w:t xml:space="preserve">trong lĩnh vực dân sự (nguyên tắc, ngôn ngữ, hợp pháp hóa lãnh sự, triệu tập và bảo vệ người làm chứng); </w:t>
      </w:r>
      <w:r w:rsidR="0026659A" w:rsidRPr="005D6249">
        <w:rPr>
          <w:sz w:val="28"/>
          <w:szCs w:val="28"/>
        </w:rPr>
        <w:t xml:space="preserve"> </w:t>
      </w:r>
    </w:p>
    <w:p w:rsidR="00B322DF" w:rsidRPr="005D6249" w:rsidRDefault="00B322DF" w:rsidP="005D6249">
      <w:pPr>
        <w:pStyle w:val="NormalWeb"/>
        <w:spacing w:before="80" w:beforeAutospacing="0" w:after="80" w:afterAutospacing="0" w:line="252" w:lineRule="auto"/>
        <w:ind w:firstLine="567"/>
        <w:jc w:val="both"/>
        <w:rPr>
          <w:spacing w:val="2"/>
          <w:sz w:val="28"/>
          <w:szCs w:val="28"/>
          <w:lang w:val="nl-NL" w:eastAsia="zh-CN"/>
        </w:rPr>
      </w:pPr>
      <w:r w:rsidRPr="005D6249">
        <w:rPr>
          <w:sz w:val="28"/>
          <w:szCs w:val="28"/>
        </w:rPr>
        <w:t xml:space="preserve">- </w:t>
      </w:r>
      <w:r w:rsidR="00E94D25">
        <w:rPr>
          <w:sz w:val="28"/>
          <w:szCs w:val="28"/>
        </w:rPr>
        <w:t>X</w:t>
      </w:r>
      <w:r w:rsidR="004E2B77" w:rsidRPr="005D6249">
        <w:rPr>
          <w:sz w:val="28"/>
          <w:szCs w:val="28"/>
        </w:rPr>
        <w:t xml:space="preserve">ác định phạm vi TTTP về dân sự theo </w:t>
      </w:r>
      <w:r w:rsidR="0026659A" w:rsidRPr="005D6249">
        <w:rPr>
          <w:sz w:val="28"/>
          <w:szCs w:val="28"/>
        </w:rPr>
        <w:t xml:space="preserve">nghĩa rộng </w:t>
      </w:r>
      <w:r w:rsidR="004E2B77" w:rsidRPr="005D6249">
        <w:rPr>
          <w:sz w:val="28"/>
          <w:szCs w:val="28"/>
        </w:rPr>
        <w:t xml:space="preserve">bao </w:t>
      </w:r>
      <w:r w:rsidR="0026659A" w:rsidRPr="005D6249">
        <w:rPr>
          <w:sz w:val="28"/>
          <w:szCs w:val="28"/>
        </w:rPr>
        <w:t xml:space="preserve"> gồm </w:t>
      </w:r>
      <w:r w:rsidR="004E2B77" w:rsidRPr="005D6249">
        <w:rPr>
          <w:sz w:val="28"/>
          <w:szCs w:val="28"/>
        </w:rPr>
        <w:t xml:space="preserve">các lĩnh vực </w:t>
      </w:r>
      <w:r w:rsidR="00A07496" w:rsidRPr="005D6249">
        <w:rPr>
          <w:sz w:val="28"/>
          <w:szCs w:val="28"/>
        </w:rPr>
        <w:t xml:space="preserve">TTTP </w:t>
      </w:r>
      <w:r w:rsidR="004E2B77" w:rsidRPr="005D6249">
        <w:rPr>
          <w:sz w:val="28"/>
          <w:szCs w:val="28"/>
        </w:rPr>
        <w:t>ngoài hình sự;</w:t>
      </w:r>
      <w:r w:rsidR="004E2B77" w:rsidRPr="005D6249">
        <w:rPr>
          <w:spacing w:val="2"/>
          <w:sz w:val="28"/>
          <w:szCs w:val="28"/>
          <w:lang w:val="nl-NL" w:eastAsia="zh-CN"/>
        </w:rPr>
        <w:t xml:space="preserve"> </w:t>
      </w:r>
    </w:p>
    <w:p w:rsidR="00B322DF" w:rsidRPr="005D6249" w:rsidRDefault="00B322DF" w:rsidP="005D6249">
      <w:pPr>
        <w:pStyle w:val="NormalWeb"/>
        <w:spacing w:before="80" w:beforeAutospacing="0" w:after="80" w:afterAutospacing="0" w:line="252" w:lineRule="auto"/>
        <w:ind w:firstLine="567"/>
        <w:jc w:val="both"/>
        <w:rPr>
          <w:spacing w:val="2"/>
          <w:sz w:val="28"/>
          <w:szCs w:val="28"/>
          <w:lang w:val="nl-NL" w:eastAsia="zh-CN"/>
        </w:rPr>
      </w:pPr>
      <w:r w:rsidRPr="005D6249">
        <w:rPr>
          <w:spacing w:val="2"/>
          <w:sz w:val="28"/>
          <w:szCs w:val="28"/>
          <w:lang w:val="nl-NL" w:eastAsia="zh-CN"/>
        </w:rPr>
        <w:t xml:space="preserve">- </w:t>
      </w:r>
      <w:r w:rsidR="00E94D25">
        <w:rPr>
          <w:spacing w:val="2"/>
          <w:sz w:val="28"/>
          <w:szCs w:val="28"/>
          <w:lang w:val="nl-NL" w:eastAsia="zh-CN"/>
        </w:rPr>
        <w:t>Q</w:t>
      </w:r>
      <w:r w:rsidR="004E2B77" w:rsidRPr="005D6249">
        <w:rPr>
          <w:spacing w:val="2"/>
          <w:sz w:val="28"/>
          <w:szCs w:val="28"/>
          <w:lang w:val="nl-NL" w:eastAsia="zh-CN"/>
        </w:rPr>
        <w:t xml:space="preserve">uy định rõ việc thực hiện TTTP trong trường hợp Việt Nam và nước yêu cầu chưa có </w:t>
      </w:r>
      <w:r w:rsidR="0031319B">
        <w:rPr>
          <w:spacing w:val="2"/>
          <w:sz w:val="28"/>
          <w:szCs w:val="28"/>
          <w:lang w:val="nl-NL" w:eastAsia="zh-CN"/>
        </w:rPr>
        <w:t>ĐƯQT</w:t>
      </w:r>
      <w:r w:rsidR="004E2B77" w:rsidRPr="005D6249">
        <w:rPr>
          <w:spacing w:val="2"/>
          <w:sz w:val="28"/>
          <w:szCs w:val="28"/>
          <w:lang w:val="nl-NL" w:eastAsia="zh-CN"/>
        </w:rPr>
        <w:t xml:space="preserve"> trên cơ sở nguyên tắc có đi có lại theo hướng tiếp cận linh hoạt, thiện chí, chủ động hợp tác trừ một số trường hợp ngoại lệ;</w:t>
      </w:r>
    </w:p>
    <w:p w:rsidR="00B322DF" w:rsidRPr="005D6249" w:rsidRDefault="004E2B77" w:rsidP="005D6249">
      <w:pPr>
        <w:pStyle w:val="NormalWeb"/>
        <w:spacing w:before="80" w:beforeAutospacing="0" w:after="80" w:afterAutospacing="0" w:line="252" w:lineRule="auto"/>
        <w:ind w:firstLine="567"/>
        <w:jc w:val="both"/>
        <w:rPr>
          <w:spacing w:val="2"/>
          <w:sz w:val="28"/>
          <w:szCs w:val="28"/>
          <w:lang w:val="nl-NL" w:eastAsia="zh-CN"/>
        </w:rPr>
      </w:pPr>
      <w:r w:rsidRPr="005D6249">
        <w:rPr>
          <w:spacing w:val="2"/>
          <w:sz w:val="28"/>
          <w:szCs w:val="28"/>
          <w:lang w:val="nl-NL" w:eastAsia="zh-CN"/>
        </w:rPr>
        <w:t xml:space="preserve"> </w:t>
      </w:r>
      <w:r w:rsidR="00E94D25">
        <w:rPr>
          <w:spacing w:val="2"/>
          <w:sz w:val="28"/>
          <w:szCs w:val="28"/>
          <w:lang w:val="nl-NL" w:eastAsia="zh-CN"/>
        </w:rPr>
        <w:t>- Q</w:t>
      </w:r>
      <w:r w:rsidRPr="005D6249">
        <w:rPr>
          <w:spacing w:val="2"/>
          <w:sz w:val="28"/>
          <w:szCs w:val="28"/>
          <w:lang w:val="nl-NL" w:eastAsia="zh-CN"/>
        </w:rPr>
        <w:t xml:space="preserve">uy định cụ thể nguyên tắc, điều kiện áp dụng pháp luật nước ngoài trong thực hiện TTTP về dân sự; </w:t>
      </w:r>
    </w:p>
    <w:p w:rsidR="004E2B77" w:rsidRPr="005D6249" w:rsidRDefault="00E94D25" w:rsidP="005D6249">
      <w:pPr>
        <w:pStyle w:val="NormalWeb"/>
        <w:spacing w:before="80" w:beforeAutospacing="0" w:after="80" w:afterAutospacing="0" w:line="252" w:lineRule="auto"/>
        <w:ind w:firstLine="567"/>
        <w:jc w:val="both"/>
        <w:rPr>
          <w:iCs/>
          <w:sz w:val="28"/>
          <w:szCs w:val="28"/>
        </w:rPr>
      </w:pPr>
      <w:r>
        <w:rPr>
          <w:spacing w:val="2"/>
          <w:sz w:val="28"/>
          <w:szCs w:val="28"/>
          <w:lang w:val="nl-NL" w:eastAsia="zh-CN"/>
        </w:rPr>
        <w:t>- T</w:t>
      </w:r>
      <w:r w:rsidR="004E2B77" w:rsidRPr="005D6249">
        <w:rPr>
          <w:spacing w:val="2"/>
          <w:sz w:val="28"/>
          <w:szCs w:val="28"/>
          <w:lang w:val="nl-NL" w:eastAsia="zh-CN"/>
        </w:rPr>
        <w:t xml:space="preserve">iếp thu các tiêu chuẩn quốc tế về trình tự, thủ tục TTTP về dân sự trên cơ sở các </w:t>
      </w:r>
      <w:r w:rsidR="0031319B">
        <w:rPr>
          <w:spacing w:val="2"/>
          <w:sz w:val="28"/>
          <w:szCs w:val="28"/>
          <w:lang w:val="nl-NL" w:eastAsia="zh-CN"/>
        </w:rPr>
        <w:t>ĐƯQT</w:t>
      </w:r>
      <w:r w:rsidR="004E2B77" w:rsidRPr="005D6249">
        <w:rPr>
          <w:spacing w:val="2"/>
          <w:sz w:val="28"/>
          <w:szCs w:val="28"/>
          <w:lang w:val="nl-NL" w:eastAsia="zh-CN"/>
        </w:rPr>
        <w:t xml:space="preserve"> mà Việt Nam là thành viên và kinh nghiệm quốc tế tạo điều kiện thuận lợi cho việc thực hiện các yêu cầu TTTP của Việt Nam và nước ngoài</w:t>
      </w:r>
      <w:r w:rsidR="00FE3589">
        <w:rPr>
          <w:spacing w:val="2"/>
          <w:sz w:val="28"/>
          <w:szCs w:val="28"/>
          <w:lang w:val="nl-NL" w:eastAsia="zh-CN"/>
        </w:rPr>
        <w:t xml:space="preserve">; </w:t>
      </w:r>
      <w:r w:rsidR="00FE3589" w:rsidRPr="00FE3589">
        <w:rPr>
          <w:spacing w:val="2"/>
          <w:sz w:val="28"/>
          <w:szCs w:val="28"/>
          <w:lang w:val="nl-NL" w:eastAsia="zh-CN"/>
        </w:rPr>
        <w:t xml:space="preserve">bổ sung quy định </w:t>
      </w:r>
      <w:r w:rsidR="00FE3589">
        <w:rPr>
          <w:spacing w:val="2"/>
          <w:sz w:val="28"/>
          <w:szCs w:val="28"/>
          <w:lang w:val="nl-NL" w:eastAsia="zh-CN"/>
        </w:rPr>
        <w:t xml:space="preserve">cho phép thoả thuận </w:t>
      </w:r>
      <w:r w:rsidR="00FE3589" w:rsidRPr="00FE3589">
        <w:rPr>
          <w:spacing w:val="2"/>
          <w:sz w:val="28"/>
          <w:szCs w:val="28"/>
          <w:lang w:val="nl-NL" w:eastAsia="zh-CN"/>
        </w:rPr>
        <w:t xml:space="preserve">chi phí TTTP trong trường hợp ký kết </w:t>
      </w:r>
      <w:r w:rsidR="001B60B3">
        <w:rPr>
          <w:spacing w:val="2"/>
          <w:sz w:val="28"/>
          <w:szCs w:val="28"/>
          <w:lang w:val="nl-NL" w:eastAsia="zh-CN"/>
        </w:rPr>
        <w:t>ĐƯQT</w:t>
      </w:r>
      <w:r w:rsidR="00FE3589" w:rsidRPr="00FE3589">
        <w:rPr>
          <w:spacing w:val="2"/>
          <w:sz w:val="28"/>
          <w:szCs w:val="28"/>
          <w:lang w:val="nl-NL" w:eastAsia="zh-CN"/>
        </w:rPr>
        <w:t>.</w:t>
      </w:r>
    </w:p>
    <w:p w:rsidR="004E2B77" w:rsidRPr="00D84A9F" w:rsidRDefault="004E2B77" w:rsidP="005D6249">
      <w:pPr>
        <w:pStyle w:val="NormalWeb"/>
        <w:spacing w:before="80" w:beforeAutospacing="0" w:after="80" w:afterAutospacing="0" w:line="252" w:lineRule="auto"/>
        <w:ind w:firstLine="567"/>
        <w:jc w:val="both"/>
        <w:rPr>
          <w:i/>
          <w:sz w:val="28"/>
          <w:szCs w:val="28"/>
        </w:rPr>
      </w:pPr>
      <w:bookmarkStart w:id="34" w:name="OLE_LINK3"/>
      <w:bookmarkStart w:id="35" w:name="OLE_LINK4"/>
      <w:bookmarkEnd w:id="31"/>
      <w:bookmarkEnd w:id="32"/>
      <w:bookmarkEnd w:id="33"/>
      <w:r w:rsidRPr="00D84A9F">
        <w:rPr>
          <w:i/>
          <w:sz w:val="28"/>
          <w:szCs w:val="28"/>
        </w:rPr>
        <w:t>a) Tác động về kinh tế</w:t>
      </w:r>
    </w:p>
    <w:p w:rsidR="004E2B77" w:rsidRPr="00D0750D" w:rsidRDefault="004E2B77" w:rsidP="005D6249">
      <w:pPr>
        <w:pStyle w:val="NormalWeb"/>
        <w:spacing w:before="80" w:beforeAutospacing="0" w:after="80" w:afterAutospacing="0" w:line="252" w:lineRule="auto"/>
        <w:ind w:firstLine="567"/>
        <w:jc w:val="both"/>
        <w:rPr>
          <w:sz w:val="28"/>
          <w:szCs w:val="28"/>
        </w:rPr>
      </w:pPr>
      <w:r>
        <w:rPr>
          <w:sz w:val="28"/>
          <w:szCs w:val="28"/>
          <w:lang w:val="vi-VN"/>
        </w:rPr>
        <w:t>*</w:t>
      </w:r>
      <w:r w:rsidRPr="00D0750D">
        <w:rPr>
          <w:sz w:val="28"/>
          <w:szCs w:val="28"/>
        </w:rPr>
        <w:t xml:space="preserve"> </w:t>
      </w:r>
      <w:r>
        <w:rPr>
          <w:sz w:val="28"/>
          <w:szCs w:val="28"/>
        </w:rPr>
        <w:t>Lợi ích</w:t>
      </w:r>
      <w:r w:rsidRPr="00D0750D">
        <w:rPr>
          <w:sz w:val="28"/>
          <w:szCs w:val="28"/>
        </w:rPr>
        <w:t xml:space="preserve">: </w:t>
      </w:r>
    </w:p>
    <w:p w:rsidR="004E2B77" w:rsidRDefault="004E2B77" w:rsidP="005D6249">
      <w:pPr>
        <w:pStyle w:val="NormalWeb"/>
        <w:spacing w:before="80" w:beforeAutospacing="0" w:after="80" w:afterAutospacing="0" w:line="252" w:lineRule="auto"/>
        <w:ind w:firstLine="567"/>
        <w:jc w:val="both"/>
        <w:rPr>
          <w:sz w:val="28"/>
          <w:szCs w:val="28"/>
        </w:rPr>
      </w:pPr>
      <w:r w:rsidRPr="00D0750D">
        <w:rPr>
          <w:sz w:val="28"/>
          <w:szCs w:val="28"/>
        </w:rPr>
        <w:t>+</w:t>
      </w:r>
      <w:r>
        <w:rPr>
          <w:sz w:val="28"/>
          <w:szCs w:val="28"/>
        </w:rPr>
        <w:t xml:space="preserve"> Đ</w:t>
      </w:r>
      <w:r w:rsidRPr="00D0750D">
        <w:rPr>
          <w:sz w:val="28"/>
          <w:szCs w:val="28"/>
        </w:rPr>
        <w:t xml:space="preserve">ối với Nhà nước: </w:t>
      </w:r>
    </w:p>
    <w:p w:rsidR="004E2B77" w:rsidRDefault="004E2B77" w:rsidP="005D6249">
      <w:pPr>
        <w:pStyle w:val="NormalWeb"/>
        <w:spacing w:before="80" w:beforeAutospacing="0" w:after="80" w:afterAutospacing="0" w:line="252" w:lineRule="auto"/>
        <w:ind w:firstLine="567"/>
        <w:jc w:val="both"/>
        <w:rPr>
          <w:sz w:val="28"/>
        </w:rPr>
      </w:pPr>
      <w:r>
        <w:rPr>
          <w:sz w:val="28"/>
          <w:szCs w:val="28"/>
        </w:rPr>
        <w:t xml:space="preserve">(i) Việc quy định phạm vi TTTP về dân sự theo hướng tiếp cận rộng bao gồm các lĩnh vực ngoài hình sự là phù hợp với xu hướng quốc tế, </w:t>
      </w:r>
      <w:r w:rsidRPr="00581106">
        <w:rPr>
          <w:sz w:val="28"/>
        </w:rPr>
        <w:t xml:space="preserve">tạo khuôn khổ </w:t>
      </w:r>
      <w:r>
        <w:rPr>
          <w:sz w:val="28"/>
        </w:rPr>
        <w:t>p</w:t>
      </w:r>
      <w:r w:rsidRPr="00581106">
        <w:rPr>
          <w:sz w:val="28"/>
        </w:rPr>
        <w:t>háp lý</w:t>
      </w:r>
      <w:r>
        <w:rPr>
          <w:sz w:val="28"/>
        </w:rPr>
        <w:t xml:space="preserve"> về TTTP</w:t>
      </w:r>
      <w:r w:rsidRPr="00581106">
        <w:rPr>
          <w:sz w:val="28"/>
        </w:rPr>
        <w:t xml:space="preserve"> đầy đủ, toàn diện và đồng bộ </w:t>
      </w:r>
      <w:r>
        <w:rPr>
          <w:sz w:val="28"/>
        </w:rPr>
        <w:t xml:space="preserve">bao quát được đầy đủ các lĩnh vực TTTP hiện có trên thực tế đồng thời cũng có tính khái quát dự phòng cho các lĩnh vực mới có thể phát sinh trong tương lai, tránh việc phải thường xuyên sửa đổi pháp luật trước những phát triển mới của xã hội. Điều này sẽ góp phần trực tiếp vào việc tiết kiệm nguồn lực của nhà nước và của xã hội. </w:t>
      </w:r>
    </w:p>
    <w:p w:rsidR="004E2B77" w:rsidRPr="002467A1" w:rsidRDefault="004E2B77" w:rsidP="005D6249">
      <w:pPr>
        <w:pStyle w:val="NormalWeb"/>
        <w:spacing w:before="80" w:beforeAutospacing="0" w:after="80" w:afterAutospacing="0" w:line="252" w:lineRule="auto"/>
        <w:ind w:firstLine="567"/>
        <w:jc w:val="both"/>
        <w:rPr>
          <w:sz w:val="28"/>
        </w:rPr>
      </w:pPr>
      <w:r>
        <w:rPr>
          <w:sz w:val="28"/>
        </w:rPr>
        <w:lastRenderedPageBreak/>
        <w:t xml:space="preserve">(ii) Tiết kiệm chi phí cho cơ quan nhà nước khi chỉ phải xem xét, quyết định áp dụng nguyên tắc có đi có lại trong một số trường hợp cụ thể thay vì phải xem xét tất cả các trường hợp. </w:t>
      </w:r>
      <w:r w:rsidRPr="00D90260">
        <w:rPr>
          <w:sz w:val="28"/>
        </w:rPr>
        <w:t>Chi phí tuân thủ sẽ bao gồm 02 thành phần:</w:t>
      </w:r>
      <w:r>
        <w:rPr>
          <w:sz w:val="28"/>
        </w:rPr>
        <w:t xml:space="preserve"> </w:t>
      </w:r>
      <w:r w:rsidRPr="00D90260">
        <w:rPr>
          <w:sz w:val="28"/>
        </w:rPr>
        <w:t xml:space="preserve">Chi phí thời gian thông qua đo lường về thời gian cần thiết của mỗi cơ quan </w:t>
      </w:r>
      <w:r>
        <w:rPr>
          <w:sz w:val="28"/>
        </w:rPr>
        <w:t>n</w:t>
      </w:r>
      <w:r w:rsidRPr="00D90260">
        <w:rPr>
          <w:sz w:val="28"/>
        </w:rPr>
        <w:t xml:space="preserve">hà nước kể từ khi tiếp nhận hồ sơ cho đến khi </w:t>
      </w:r>
      <w:r>
        <w:rPr>
          <w:sz w:val="28"/>
        </w:rPr>
        <w:t>ra quyết định có hoặc không áp dụng nguyên tắc có đi có lại</w:t>
      </w:r>
      <w:r w:rsidRPr="00D90260">
        <w:rPr>
          <w:sz w:val="28"/>
        </w:rPr>
        <w:t xml:space="preserve">; và </w:t>
      </w:r>
      <w:r>
        <w:rPr>
          <w:sz w:val="28"/>
        </w:rPr>
        <w:t>c</w:t>
      </w:r>
      <w:r w:rsidRPr="00D90260">
        <w:rPr>
          <w:sz w:val="28"/>
        </w:rPr>
        <w:t xml:space="preserve">hi phí trực tiếp mà cơ quan Nhà nước đã phải chi trả bằng tiền mặt trong suốt quá trình </w:t>
      </w:r>
      <w:r>
        <w:rPr>
          <w:sz w:val="28"/>
        </w:rPr>
        <w:t xml:space="preserve">xem xét đề nghị </w:t>
      </w:r>
      <w:r w:rsidRPr="00D90260">
        <w:rPr>
          <w:sz w:val="28"/>
        </w:rPr>
        <w:t xml:space="preserve">để </w:t>
      </w:r>
      <w:r>
        <w:rPr>
          <w:sz w:val="28"/>
        </w:rPr>
        <w:t>ra quyết định</w:t>
      </w:r>
      <w:r w:rsidRPr="00D90260">
        <w:rPr>
          <w:sz w:val="28"/>
        </w:rPr>
        <w:t>. Thôn</w:t>
      </w:r>
      <w:r w:rsidRPr="002467A1">
        <w:rPr>
          <w:sz w:val="28"/>
        </w:rPr>
        <w:t>g thường, chi phí trực tiếp của cơ quan Nhà nước bằng 0 đồng.</w:t>
      </w:r>
    </w:p>
    <w:p w:rsidR="004E2B77" w:rsidRPr="00D90260" w:rsidRDefault="004E2B77" w:rsidP="005D6249">
      <w:pPr>
        <w:pStyle w:val="NormalWeb"/>
        <w:spacing w:before="80" w:beforeAutospacing="0" w:after="80" w:afterAutospacing="0" w:line="252" w:lineRule="auto"/>
        <w:ind w:firstLine="567"/>
        <w:jc w:val="both"/>
        <w:rPr>
          <w:sz w:val="28"/>
        </w:rPr>
      </w:pPr>
      <w:r>
        <w:rPr>
          <w:sz w:val="28"/>
        </w:rPr>
        <w:t>Q</w:t>
      </w:r>
      <w:r w:rsidRPr="008C7742">
        <w:rPr>
          <w:sz w:val="28"/>
        </w:rPr>
        <w:t xml:space="preserve">uy đổi chi phí thời gian ra tiền mặt để tính chi phí tuân thủ giải quyết </w:t>
      </w:r>
      <w:r>
        <w:rPr>
          <w:sz w:val="28"/>
        </w:rPr>
        <w:t>đề nghị áp dụng nguyên tắc có đi có lại tương đương 45.000đ/giờ</w:t>
      </w:r>
      <w:r>
        <w:rPr>
          <w:rStyle w:val="FootnoteReference"/>
          <w:sz w:val="28"/>
        </w:rPr>
        <w:footnoteReference w:id="13"/>
      </w:r>
      <w:r w:rsidRPr="002467A1">
        <w:rPr>
          <w:sz w:val="28"/>
        </w:rPr>
        <w:t>.</w:t>
      </w:r>
    </w:p>
    <w:p w:rsidR="004E2B77" w:rsidRDefault="004E2B77" w:rsidP="005D6249">
      <w:pPr>
        <w:pStyle w:val="NormalWeb"/>
        <w:spacing w:before="80" w:beforeAutospacing="0" w:after="80" w:afterAutospacing="0" w:line="252" w:lineRule="auto"/>
        <w:ind w:firstLine="567"/>
        <w:jc w:val="both"/>
        <w:rPr>
          <w:sz w:val="28"/>
        </w:rPr>
      </w:pPr>
      <w:r w:rsidRPr="00D90260">
        <w:rPr>
          <w:sz w:val="28"/>
        </w:rPr>
        <w:t>Từ phương pháp đo lường chi phí tuân thủ nói trên</w:t>
      </w:r>
      <w:r>
        <w:rPr>
          <w:sz w:val="28"/>
        </w:rPr>
        <w:t>, tính toán chi phí thực hiện thủ tục xem xét, quyết định việc áp dụng nguyên tắc có đi có lại: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662"/>
        <w:gridCol w:w="1615"/>
        <w:gridCol w:w="2525"/>
        <w:gridCol w:w="1675"/>
      </w:tblGrid>
      <w:tr w:rsidR="004E2B77" w:rsidRPr="00D90260" w:rsidTr="00276994">
        <w:trPr>
          <w:cantSplit/>
          <w:tblHeader/>
        </w:trPr>
        <w:tc>
          <w:tcPr>
            <w:tcW w:w="595" w:type="dxa"/>
            <w:tcBorders>
              <w:top w:val="single" w:sz="4" w:space="0" w:color="FFFFFF"/>
              <w:left w:val="single" w:sz="4" w:space="0" w:color="FFFFFF"/>
              <w:bottom w:val="single" w:sz="4" w:space="0" w:color="FFFFFF"/>
              <w:right w:val="single" w:sz="4" w:space="0" w:color="FFFFFF"/>
            </w:tcBorders>
            <w:shd w:val="clear" w:color="auto" w:fill="323E4F"/>
          </w:tcPr>
          <w:p w:rsidR="004E2B77" w:rsidRPr="00D90260" w:rsidRDefault="004E2B77" w:rsidP="005D6249">
            <w:pPr>
              <w:keepNext/>
              <w:widowControl w:val="0"/>
              <w:spacing w:before="80" w:after="80" w:line="252" w:lineRule="auto"/>
              <w:jc w:val="center"/>
              <w:rPr>
                <w:rFonts w:ascii="Times New Roman" w:hAnsi="Times New Roman"/>
                <w:b/>
                <w:sz w:val="20"/>
                <w:szCs w:val="20"/>
                <w:lang w:val="nl-NL"/>
              </w:rPr>
            </w:pPr>
            <w:r w:rsidRPr="00D90260">
              <w:rPr>
                <w:rFonts w:ascii="Times New Roman" w:hAnsi="Times New Roman"/>
                <w:b/>
                <w:sz w:val="20"/>
                <w:szCs w:val="20"/>
                <w:lang w:val="nl-NL"/>
              </w:rPr>
              <w:t>STT</w:t>
            </w:r>
          </w:p>
        </w:tc>
        <w:tc>
          <w:tcPr>
            <w:tcW w:w="2662" w:type="dxa"/>
            <w:tcBorders>
              <w:top w:val="single" w:sz="4" w:space="0" w:color="FFFFFF"/>
              <w:left w:val="single" w:sz="4" w:space="0" w:color="FFFFFF"/>
              <w:bottom w:val="single" w:sz="4" w:space="0" w:color="FFFFFF"/>
              <w:right w:val="single" w:sz="4" w:space="0" w:color="FFFFFF"/>
            </w:tcBorders>
            <w:shd w:val="clear" w:color="auto" w:fill="323E4F"/>
          </w:tcPr>
          <w:p w:rsidR="004E2B77" w:rsidRPr="00D90260" w:rsidRDefault="004E2B77" w:rsidP="005D6249">
            <w:pPr>
              <w:keepNext/>
              <w:widowControl w:val="0"/>
              <w:spacing w:before="80" w:after="80" w:line="252" w:lineRule="auto"/>
              <w:jc w:val="center"/>
              <w:rPr>
                <w:rFonts w:ascii="Times New Roman" w:hAnsi="Times New Roman"/>
                <w:b/>
                <w:sz w:val="20"/>
                <w:szCs w:val="20"/>
                <w:lang w:val="nl-NL"/>
              </w:rPr>
            </w:pPr>
            <w:r w:rsidRPr="00D90260">
              <w:rPr>
                <w:rFonts w:ascii="Times New Roman" w:hAnsi="Times New Roman"/>
                <w:b/>
                <w:sz w:val="20"/>
                <w:szCs w:val="20"/>
                <w:lang w:val="nl-NL"/>
              </w:rPr>
              <w:t>Tiêu chí</w:t>
            </w:r>
          </w:p>
        </w:tc>
        <w:tc>
          <w:tcPr>
            <w:tcW w:w="1615" w:type="dxa"/>
            <w:tcBorders>
              <w:top w:val="single" w:sz="4" w:space="0" w:color="FFFFFF"/>
              <w:left w:val="single" w:sz="4" w:space="0" w:color="FFFFFF"/>
              <w:bottom w:val="single" w:sz="4" w:space="0" w:color="FFFFFF"/>
              <w:right w:val="single" w:sz="4" w:space="0" w:color="FFFFFF"/>
            </w:tcBorders>
            <w:shd w:val="clear" w:color="auto" w:fill="323E4F"/>
          </w:tcPr>
          <w:p w:rsidR="004E2B77" w:rsidRPr="00D90260" w:rsidRDefault="004E2B77" w:rsidP="005D6249">
            <w:pPr>
              <w:keepNext/>
              <w:widowControl w:val="0"/>
              <w:spacing w:before="80" w:after="80" w:line="252" w:lineRule="auto"/>
              <w:jc w:val="center"/>
              <w:rPr>
                <w:rFonts w:ascii="Times New Roman" w:hAnsi="Times New Roman"/>
                <w:b/>
                <w:sz w:val="20"/>
                <w:szCs w:val="20"/>
                <w:lang w:val="nl-NL"/>
              </w:rPr>
            </w:pPr>
            <w:r w:rsidRPr="00D90260">
              <w:rPr>
                <w:rFonts w:ascii="Times New Roman" w:hAnsi="Times New Roman"/>
                <w:b/>
                <w:sz w:val="20"/>
                <w:szCs w:val="20"/>
                <w:lang w:val="nl-NL"/>
              </w:rPr>
              <w:t>Đơn vị</w:t>
            </w:r>
          </w:p>
        </w:tc>
        <w:tc>
          <w:tcPr>
            <w:tcW w:w="2525" w:type="dxa"/>
            <w:tcBorders>
              <w:top w:val="single" w:sz="4" w:space="0" w:color="FFFFFF"/>
              <w:left w:val="single" w:sz="4" w:space="0" w:color="FFFFFF"/>
              <w:bottom w:val="single" w:sz="4" w:space="0" w:color="FFFFFF"/>
              <w:right w:val="single" w:sz="4" w:space="0" w:color="FFFFFF"/>
            </w:tcBorders>
            <w:shd w:val="clear" w:color="auto" w:fill="323E4F"/>
          </w:tcPr>
          <w:p w:rsidR="004E2B77" w:rsidRPr="00D90260" w:rsidRDefault="004E2B77" w:rsidP="005D6249">
            <w:pPr>
              <w:keepNext/>
              <w:widowControl w:val="0"/>
              <w:spacing w:before="80" w:after="80" w:line="252" w:lineRule="auto"/>
              <w:jc w:val="center"/>
              <w:rPr>
                <w:rFonts w:ascii="Times New Roman" w:hAnsi="Times New Roman"/>
                <w:b/>
                <w:sz w:val="20"/>
                <w:szCs w:val="20"/>
                <w:lang w:val="nl-NL"/>
              </w:rPr>
            </w:pPr>
            <w:r w:rsidRPr="00D90260">
              <w:rPr>
                <w:rFonts w:ascii="Times New Roman" w:hAnsi="Times New Roman"/>
                <w:b/>
                <w:sz w:val="20"/>
                <w:szCs w:val="20"/>
                <w:lang w:val="nl-NL"/>
              </w:rPr>
              <w:t>Giá trị</w:t>
            </w:r>
          </w:p>
        </w:tc>
        <w:tc>
          <w:tcPr>
            <w:tcW w:w="1675" w:type="dxa"/>
            <w:tcBorders>
              <w:top w:val="single" w:sz="4" w:space="0" w:color="FFFFFF"/>
              <w:left w:val="single" w:sz="4" w:space="0" w:color="FFFFFF"/>
              <w:bottom w:val="single" w:sz="4" w:space="0" w:color="FFFFFF"/>
              <w:right w:val="single" w:sz="4" w:space="0" w:color="FFFFFF"/>
            </w:tcBorders>
            <w:shd w:val="clear" w:color="auto" w:fill="323E4F"/>
          </w:tcPr>
          <w:p w:rsidR="004E2B77" w:rsidRPr="00D90260" w:rsidRDefault="004E2B77" w:rsidP="005D6249">
            <w:pPr>
              <w:keepNext/>
              <w:widowControl w:val="0"/>
              <w:spacing w:before="80" w:after="80" w:line="252" w:lineRule="auto"/>
              <w:jc w:val="center"/>
              <w:rPr>
                <w:rFonts w:ascii="Times New Roman" w:hAnsi="Times New Roman"/>
                <w:b/>
                <w:sz w:val="20"/>
                <w:szCs w:val="20"/>
                <w:lang w:val="nl-NL"/>
              </w:rPr>
            </w:pPr>
            <w:r w:rsidRPr="00D90260">
              <w:rPr>
                <w:rFonts w:ascii="Times New Roman" w:hAnsi="Times New Roman"/>
                <w:b/>
                <w:sz w:val="20"/>
                <w:szCs w:val="20"/>
                <w:lang w:val="nl-NL"/>
              </w:rPr>
              <w:t>Ghi chú</w:t>
            </w:r>
          </w:p>
        </w:tc>
      </w:tr>
      <w:tr w:rsidR="004E2B77" w:rsidRPr="00D90260" w:rsidTr="00276994">
        <w:trPr>
          <w:cantSplit/>
          <w:tblHeader/>
        </w:trPr>
        <w:tc>
          <w:tcPr>
            <w:tcW w:w="595" w:type="dxa"/>
          </w:tcPr>
          <w:p w:rsidR="004E2B77" w:rsidRPr="00D90260" w:rsidRDefault="004E2B77" w:rsidP="005D6249">
            <w:pPr>
              <w:keepNext/>
              <w:keepLines/>
              <w:widowControl w:val="0"/>
              <w:numPr>
                <w:ilvl w:val="0"/>
                <w:numId w:val="12"/>
              </w:numPr>
              <w:spacing w:before="80" w:after="80" w:line="252" w:lineRule="auto"/>
              <w:contextualSpacing/>
              <w:jc w:val="both"/>
              <w:outlineLvl w:val="0"/>
              <w:rPr>
                <w:sz w:val="20"/>
                <w:szCs w:val="20"/>
                <w:lang w:val="nl-NL"/>
              </w:rPr>
            </w:pPr>
          </w:p>
        </w:tc>
        <w:tc>
          <w:tcPr>
            <w:tcW w:w="2662" w:type="dxa"/>
          </w:tcPr>
          <w:p w:rsidR="004E2B77" w:rsidRPr="00D90260" w:rsidRDefault="004E2B77" w:rsidP="005D6249">
            <w:pPr>
              <w:keepNext/>
              <w:widowControl w:val="0"/>
              <w:spacing w:before="80" w:after="80" w:line="252" w:lineRule="auto"/>
              <w:jc w:val="both"/>
              <w:rPr>
                <w:rFonts w:ascii="Times New Roman" w:hAnsi="Times New Roman"/>
                <w:b/>
                <w:sz w:val="20"/>
                <w:szCs w:val="20"/>
              </w:rPr>
            </w:pPr>
            <w:r w:rsidRPr="00D90260">
              <w:rPr>
                <w:rFonts w:ascii="Times New Roman" w:hAnsi="Times New Roman"/>
                <w:sz w:val="20"/>
                <w:szCs w:val="20"/>
                <w:lang w:val="nl-NL"/>
              </w:rPr>
              <w:t xml:space="preserve">Chi phí thời gian </w:t>
            </w:r>
            <w:r w:rsidRPr="00D90260">
              <w:rPr>
                <w:rFonts w:ascii="Times New Roman" w:hAnsi="Times New Roman"/>
                <w:sz w:val="20"/>
                <w:szCs w:val="20"/>
                <w:lang w:val="vi-VN"/>
              </w:rPr>
              <w:t xml:space="preserve">để giải quyết 01 </w:t>
            </w:r>
            <w:r w:rsidRPr="00D90260">
              <w:rPr>
                <w:rFonts w:ascii="Times New Roman" w:hAnsi="Times New Roman"/>
                <w:sz w:val="20"/>
                <w:szCs w:val="20"/>
              </w:rPr>
              <w:t>vụ việc</w:t>
            </w:r>
          </w:p>
        </w:tc>
        <w:tc>
          <w:tcPr>
            <w:tcW w:w="1615" w:type="dxa"/>
          </w:tcPr>
          <w:p w:rsidR="004E2B77" w:rsidRPr="00D90260" w:rsidRDefault="004E2B77" w:rsidP="005D6249">
            <w:pPr>
              <w:keepNext/>
              <w:widowControl w:val="0"/>
              <w:spacing w:before="80" w:after="80" w:line="252" w:lineRule="auto"/>
              <w:ind w:right="-249"/>
              <w:jc w:val="both"/>
              <w:rPr>
                <w:rFonts w:ascii="Times New Roman" w:hAnsi="Times New Roman"/>
                <w:b/>
                <w:sz w:val="20"/>
                <w:szCs w:val="20"/>
                <w:lang w:val="nl-NL"/>
              </w:rPr>
            </w:pPr>
            <w:r w:rsidRPr="00D90260">
              <w:rPr>
                <w:rFonts w:ascii="Times New Roman" w:hAnsi="Times New Roman"/>
                <w:sz w:val="20"/>
                <w:szCs w:val="20"/>
              </w:rPr>
              <w:t>Giờ</w:t>
            </w:r>
          </w:p>
        </w:tc>
        <w:tc>
          <w:tcPr>
            <w:tcW w:w="2525" w:type="dxa"/>
          </w:tcPr>
          <w:p w:rsidR="004E2B77" w:rsidRPr="00D90260" w:rsidRDefault="004E2B77" w:rsidP="005D6249">
            <w:pPr>
              <w:keepNext/>
              <w:widowControl w:val="0"/>
              <w:spacing w:before="80" w:after="80" w:line="252" w:lineRule="auto"/>
              <w:jc w:val="both"/>
              <w:rPr>
                <w:rFonts w:ascii="Times New Roman" w:hAnsi="Times New Roman"/>
                <w:b/>
                <w:sz w:val="20"/>
                <w:szCs w:val="20"/>
                <w:lang w:val="nl-NL"/>
              </w:rPr>
            </w:pPr>
            <w:r>
              <w:rPr>
                <w:rFonts w:ascii="Times New Roman" w:hAnsi="Times New Roman"/>
                <w:sz w:val="20"/>
                <w:szCs w:val="20"/>
              </w:rPr>
              <w:t>24</w:t>
            </w:r>
          </w:p>
        </w:tc>
        <w:tc>
          <w:tcPr>
            <w:tcW w:w="1675" w:type="dxa"/>
            <w:vMerge w:val="restart"/>
          </w:tcPr>
          <w:p w:rsidR="004E2B77" w:rsidRPr="00D90260" w:rsidRDefault="004E2B77" w:rsidP="005D6249">
            <w:pPr>
              <w:keepNext/>
              <w:widowControl w:val="0"/>
              <w:spacing w:before="80" w:after="80" w:line="252" w:lineRule="auto"/>
              <w:jc w:val="both"/>
              <w:rPr>
                <w:rFonts w:ascii="Times New Roman" w:hAnsi="Times New Roman"/>
                <w:sz w:val="20"/>
                <w:szCs w:val="20"/>
                <w:lang w:val="nl-NL"/>
              </w:rPr>
            </w:pPr>
            <w:r w:rsidRPr="00D90260">
              <w:rPr>
                <w:rFonts w:ascii="Times New Roman" w:hAnsi="Times New Roman"/>
                <w:sz w:val="20"/>
                <w:szCs w:val="20"/>
                <w:lang w:val="nl-NL"/>
              </w:rPr>
              <w:t xml:space="preserve">Trung bình thời gian giải quyết là </w:t>
            </w:r>
            <w:r>
              <w:rPr>
                <w:rFonts w:ascii="Times New Roman" w:hAnsi="Times New Roman"/>
                <w:sz w:val="20"/>
                <w:szCs w:val="20"/>
                <w:lang w:val="nl-NL"/>
              </w:rPr>
              <w:t xml:space="preserve">8 </w:t>
            </w:r>
            <w:r w:rsidRPr="00D90260">
              <w:rPr>
                <w:rFonts w:ascii="Times New Roman" w:hAnsi="Times New Roman"/>
                <w:sz w:val="20"/>
                <w:szCs w:val="20"/>
                <w:lang w:val="nl-NL"/>
              </w:rPr>
              <w:t>giờ/01 cơ quan, có 03 cơ quan tham gia là Bộ Ngoại giao, Bộ Tư pháp, TAND tối cao</w:t>
            </w:r>
          </w:p>
        </w:tc>
      </w:tr>
      <w:tr w:rsidR="004E2B77" w:rsidRPr="00D90260" w:rsidTr="00276994">
        <w:trPr>
          <w:cantSplit/>
          <w:tblHeader/>
        </w:trPr>
        <w:tc>
          <w:tcPr>
            <w:tcW w:w="595" w:type="dxa"/>
          </w:tcPr>
          <w:p w:rsidR="004E2B77" w:rsidRPr="00D90260" w:rsidRDefault="004E2B77" w:rsidP="005D6249">
            <w:pPr>
              <w:keepNext/>
              <w:keepLines/>
              <w:widowControl w:val="0"/>
              <w:numPr>
                <w:ilvl w:val="0"/>
                <w:numId w:val="12"/>
              </w:numPr>
              <w:spacing w:before="80" w:after="80" w:line="252" w:lineRule="auto"/>
              <w:contextualSpacing/>
              <w:jc w:val="both"/>
              <w:outlineLvl w:val="2"/>
              <w:rPr>
                <w:sz w:val="20"/>
                <w:szCs w:val="20"/>
                <w:lang w:val="nl-NL"/>
              </w:rPr>
            </w:pPr>
          </w:p>
        </w:tc>
        <w:tc>
          <w:tcPr>
            <w:tcW w:w="2662" w:type="dxa"/>
          </w:tcPr>
          <w:p w:rsidR="004E2B77" w:rsidRPr="00D90260" w:rsidRDefault="004E2B77" w:rsidP="005D6249">
            <w:pPr>
              <w:keepNext/>
              <w:widowControl w:val="0"/>
              <w:spacing w:before="80" w:after="80" w:line="252" w:lineRule="auto"/>
              <w:jc w:val="both"/>
              <w:rPr>
                <w:rFonts w:ascii="Times New Roman" w:hAnsi="Times New Roman"/>
                <w:b/>
                <w:sz w:val="20"/>
                <w:szCs w:val="20"/>
              </w:rPr>
            </w:pPr>
            <w:r w:rsidRPr="00D90260">
              <w:rPr>
                <w:rFonts w:ascii="Times New Roman" w:hAnsi="Times New Roman"/>
                <w:sz w:val="20"/>
                <w:szCs w:val="20"/>
                <w:lang w:val="vi-VN"/>
              </w:rPr>
              <w:t>C</w:t>
            </w:r>
            <w:r w:rsidRPr="00D90260">
              <w:rPr>
                <w:rFonts w:ascii="Times New Roman" w:hAnsi="Times New Roman"/>
                <w:sz w:val="20"/>
                <w:szCs w:val="20"/>
                <w:lang w:val="nl-NL"/>
              </w:rPr>
              <w:t>hi phí trực tiếp để</w:t>
            </w:r>
            <w:r w:rsidRPr="00D90260">
              <w:rPr>
                <w:rFonts w:ascii="Times New Roman" w:hAnsi="Times New Roman"/>
                <w:sz w:val="20"/>
                <w:szCs w:val="20"/>
                <w:lang w:val="vi-VN"/>
              </w:rPr>
              <w:t xml:space="preserve"> giải quyết 01 </w:t>
            </w:r>
            <w:r w:rsidRPr="00D90260">
              <w:rPr>
                <w:rFonts w:ascii="Times New Roman" w:hAnsi="Times New Roman"/>
                <w:sz w:val="20"/>
                <w:szCs w:val="20"/>
              </w:rPr>
              <w:t>vụ việc</w:t>
            </w:r>
          </w:p>
        </w:tc>
        <w:tc>
          <w:tcPr>
            <w:tcW w:w="1615" w:type="dxa"/>
          </w:tcPr>
          <w:p w:rsidR="004E2B77" w:rsidRPr="00D90260" w:rsidRDefault="004E2B77" w:rsidP="005D6249">
            <w:pPr>
              <w:keepNext/>
              <w:widowControl w:val="0"/>
              <w:spacing w:before="80" w:after="80" w:line="252" w:lineRule="auto"/>
              <w:jc w:val="both"/>
              <w:rPr>
                <w:rFonts w:ascii="Times New Roman" w:hAnsi="Times New Roman"/>
                <w:b/>
                <w:sz w:val="20"/>
                <w:szCs w:val="20"/>
                <w:lang w:val="nl-NL"/>
              </w:rPr>
            </w:pPr>
            <w:r w:rsidRPr="00D90260">
              <w:rPr>
                <w:rFonts w:ascii="Times New Roman" w:hAnsi="Times New Roman"/>
                <w:sz w:val="20"/>
                <w:szCs w:val="20"/>
              </w:rPr>
              <w:t>Đồng</w:t>
            </w:r>
          </w:p>
        </w:tc>
        <w:tc>
          <w:tcPr>
            <w:tcW w:w="2525" w:type="dxa"/>
          </w:tcPr>
          <w:p w:rsidR="004E2B77" w:rsidRPr="00D90260" w:rsidRDefault="004E2B77" w:rsidP="005D6249">
            <w:pPr>
              <w:keepNext/>
              <w:widowControl w:val="0"/>
              <w:spacing w:before="80" w:after="80" w:line="252" w:lineRule="auto"/>
              <w:jc w:val="both"/>
              <w:rPr>
                <w:rFonts w:ascii="Times New Roman" w:hAnsi="Times New Roman"/>
                <w:b/>
                <w:sz w:val="20"/>
                <w:szCs w:val="20"/>
                <w:lang w:val="nl-NL"/>
              </w:rPr>
            </w:pPr>
            <w:r w:rsidRPr="00D90260">
              <w:rPr>
                <w:rFonts w:ascii="Times New Roman" w:hAnsi="Times New Roman"/>
                <w:sz w:val="20"/>
                <w:szCs w:val="20"/>
              </w:rPr>
              <w:t>0</w:t>
            </w:r>
          </w:p>
        </w:tc>
        <w:tc>
          <w:tcPr>
            <w:tcW w:w="1675" w:type="dxa"/>
            <w:vMerge/>
          </w:tcPr>
          <w:p w:rsidR="004E2B77" w:rsidRPr="00D90260" w:rsidRDefault="004E2B77" w:rsidP="005D6249">
            <w:pPr>
              <w:keepNext/>
              <w:keepLines/>
              <w:widowControl w:val="0"/>
              <w:spacing w:before="80" w:after="80" w:line="252" w:lineRule="auto"/>
              <w:jc w:val="both"/>
              <w:outlineLvl w:val="2"/>
              <w:rPr>
                <w:rFonts w:ascii="Times New Roman" w:hAnsi="Times New Roman"/>
                <w:b/>
                <w:sz w:val="20"/>
                <w:szCs w:val="20"/>
                <w:lang w:val="nl-NL"/>
              </w:rPr>
            </w:pPr>
          </w:p>
        </w:tc>
      </w:tr>
      <w:tr w:rsidR="004E2B77" w:rsidRPr="00D90260" w:rsidTr="00276994">
        <w:trPr>
          <w:cantSplit/>
          <w:tblHeader/>
        </w:trPr>
        <w:tc>
          <w:tcPr>
            <w:tcW w:w="595" w:type="dxa"/>
          </w:tcPr>
          <w:p w:rsidR="004E2B77" w:rsidRPr="00D90260" w:rsidRDefault="004E2B77" w:rsidP="005D6249">
            <w:pPr>
              <w:keepNext/>
              <w:keepLines/>
              <w:widowControl w:val="0"/>
              <w:numPr>
                <w:ilvl w:val="0"/>
                <w:numId w:val="12"/>
              </w:numPr>
              <w:spacing w:before="80" w:after="80" w:line="252" w:lineRule="auto"/>
              <w:contextualSpacing/>
              <w:jc w:val="both"/>
              <w:outlineLvl w:val="2"/>
              <w:rPr>
                <w:sz w:val="20"/>
                <w:szCs w:val="20"/>
                <w:lang w:val="nl-NL"/>
              </w:rPr>
            </w:pPr>
          </w:p>
        </w:tc>
        <w:tc>
          <w:tcPr>
            <w:tcW w:w="2662" w:type="dxa"/>
          </w:tcPr>
          <w:p w:rsidR="004E2B77" w:rsidRPr="00D90260" w:rsidRDefault="004E2B77" w:rsidP="005D6249">
            <w:pPr>
              <w:keepNext/>
              <w:widowControl w:val="0"/>
              <w:spacing w:before="80" w:after="80" w:line="252" w:lineRule="auto"/>
              <w:jc w:val="both"/>
              <w:rPr>
                <w:rFonts w:ascii="Times New Roman" w:hAnsi="Times New Roman"/>
                <w:b/>
                <w:sz w:val="20"/>
                <w:szCs w:val="20"/>
                <w:lang w:val="nl-NL"/>
              </w:rPr>
            </w:pPr>
            <w:r w:rsidRPr="00D90260">
              <w:rPr>
                <w:rFonts w:ascii="Times New Roman" w:hAnsi="Times New Roman"/>
                <w:sz w:val="20"/>
                <w:szCs w:val="20"/>
                <w:lang w:val="nl-NL"/>
              </w:rPr>
              <w:t>Dự kiến số vụ việc trung bình trong 01 năm</w:t>
            </w:r>
          </w:p>
        </w:tc>
        <w:tc>
          <w:tcPr>
            <w:tcW w:w="1615" w:type="dxa"/>
          </w:tcPr>
          <w:p w:rsidR="004E2B77" w:rsidRPr="00D90260" w:rsidRDefault="004E2B77" w:rsidP="005D6249">
            <w:pPr>
              <w:keepNext/>
              <w:widowControl w:val="0"/>
              <w:spacing w:before="80" w:after="80" w:line="252" w:lineRule="auto"/>
              <w:jc w:val="both"/>
              <w:rPr>
                <w:rFonts w:ascii="Times New Roman" w:hAnsi="Times New Roman"/>
                <w:b/>
                <w:sz w:val="20"/>
                <w:szCs w:val="20"/>
                <w:lang w:val="nl-NL"/>
              </w:rPr>
            </w:pPr>
            <w:r w:rsidRPr="00D90260">
              <w:rPr>
                <w:rFonts w:ascii="Times New Roman" w:hAnsi="Times New Roman"/>
                <w:sz w:val="20"/>
                <w:szCs w:val="20"/>
              </w:rPr>
              <w:t>Trường hợp/năm</w:t>
            </w:r>
          </w:p>
        </w:tc>
        <w:tc>
          <w:tcPr>
            <w:tcW w:w="2525" w:type="dxa"/>
          </w:tcPr>
          <w:p w:rsidR="004E2B77" w:rsidRPr="00D90260" w:rsidRDefault="004E2B77" w:rsidP="005D6249">
            <w:pPr>
              <w:keepNext/>
              <w:widowControl w:val="0"/>
              <w:spacing w:before="80" w:after="80" w:line="252" w:lineRule="auto"/>
              <w:jc w:val="both"/>
              <w:rPr>
                <w:rFonts w:ascii="Times New Roman" w:hAnsi="Times New Roman"/>
                <w:b/>
                <w:sz w:val="20"/>
                <w:szCs w:val="20"/>
                <w:lang w:val="nl-NL"/>
              </w:rPr>
            </w:pPr>
            <w:r w:rsidRPr="00D90260">
              <w:rPr>
                <w:rFonts w:ascii="Times New Roman" w:hAnsi="Times New Roman"/>
                <w:sz w:val="20"/>
                <w:szCs w:val="20"/>
              </w:rPr>
              <w:t>110</w:t>
            </w:r>
          </w:p>
        </w:tc>
        <w:tc>
          <w:tcPr>
            <w:tcW w:w="1675" w:type="dxa"/>
            <w:vMerge/>
          </w:tcPr>
          <w:p w:rsidR="004E2B77" w:rsidRPr="00D90260" w:rsidRDefault="004E2B77" w:rsidP="005D6249">
            <w:pPr>
              <w:keepNext/>
              <w:widowControl w:val="0"/>
              <w:spacing w:before="80" w:after="80" w:line="252" w:lineRule="auto"/>
              <w:jc w:val="both"/>
              <w:rPr>
                <w:rFonts w:ascii="Times New Roman" w:hAnsi="Times New Roman"/>
                <w:b/>
                <w:sz w:val="20"/>
                <w:szCs w:val="20"/>
                <w:lang w:val="nl-NL"/>
              </w:rPr>
            </w:pPr>
          </w:p>
        </w:tc>
      </w:tr>
      <w:tr w:rsidR="004E2B77" w:rsidRPr="00D90260" w:rsidTr="00276994">
        <w:trPr>
          <w:cantSplit/>
          <w:tblHeader/>
        </w:trPr>
        <w:tc>
          <w:tcPr>
            <w:tcW w:w="595" w:type="dxa"/>
          </w:tcPr>
          <w:p w:rsidR="004E2B77" w:rsidRPr="00D90260" w:rsidRDefault="004E2B77" w:rsidP="005D6249">
            <w:pPr>
              <w:keepNext/>
              <w:widowControl w:val="0"/>
              <w:numPr>
                <w:ilvl w:val="0"/>
                <w:numId w:val="12"/>
              </w:numPr>
              <w:spacing w:before="80" w:after="80" w:line="252" w:lineRule="auto"/>
              <w:contextualSpacing/>
              <w:jc w:val="both"/>
              <w:rPr>
                <w:sz w:val="20"/>
                <w:szCs w:val="20"/>
                <w:lang w:val="nl-NL"/>
              </w:rPr>
            </w:pPr>
          </w:p>
        </w:tc>
        <w:tc>
          <w:tcPr>
            <w:tcW w:w="2662" w:type="dxa"/>
          </w:tcPr>
          <w:p w:rsidR="004E2B77" w:rsidRPr="00D90260" w:rsidRDefault="004E2B77" w:rsidP="005D6249">
            <w:pPr>
              <w:keepNext/>
              <w:widowControl w:val="0"/>
              <w:spacing w:before="80" w:after="80" w:line="252" w:lineRule="auto"/>
              <w:jc w:val="both"/>
              <w:rPr>
                <w:rFonts w:ascii="Times New Roman" w:hAnsi="Times New Roman"/>
                <w:b/>
                <w:sz w:val="20"/>
                <w:szCs w:val="20"/>
                <w:lang w:val="nl-NL"/>
              </w:rPr>
            </w:pPr>
            <w:r w:rsidRPr="00D90260">
              <w:rPr>
                <w:rFonts w:ascii="Times New Roman" w:hAnsi="Times New Roman"/>
                <w:sz w:val="20"/>
                <w:szCs w:val="20"/>
                <w:lang w:val="nl-NL"/>
              </w:rPr>
              <w:t>Đơn giá</w:t>
            </w:r>
          </w:p>
        </w:tc>
        <w:tc>
          <w:tcPr>
            <w:tcW w:w="1615" w:type="dxa"/>
          </w:tcPr>
          <w:p w:rsidR="004E2B77" w:rsidRPr="00D90260" w:rsidRDefault="004E2B77" w:rsidP="005D6249">
            <w:pPr>
              <w:keepNext/>
              <w:widowControl w:val="0"/>
              <w:spacing w:before="80" w:after="80" w:line="252" w:lineRule="auto"/>
              <w:jc w:val="both"/>
              <w:rPr>
                <w:rFonts w:ascii="Times New Roman" w:hAnsi="Times New Roman"/>
                <w:b/>
                <w:sz w:val="20"/>
                <w:szCs w:val="20"/>
                <w:lang w:val="vi-VN"/>
              </w:rPr>
            </w:pPr>
            <w:r w:rsidRPr="00D90260">
              <w:rPr>
                <w:rFonts w:ascii="Times New Roman" w:hAnsi="Times New Roman"/>
                <w:sz w:val="20"/>
                <w:szCs w:val="20"/>
                <w:lang w:val="nl-NL"/>
              </w:rPr>
              <w:t>Đồng/giờ</w:t>
            </w:r>
            <w:r w:rsidRPr="00D90260">
              <w:rPr>
                <w:rFonts w:ascii="Times New Roman" w:hAnsi="Times New Roman"/>
                <w:sz w:val="20"/>
                <w:szCs w:val="20"/>
                <w:lang w:val="vi-VN"/>
              </w:rPr>
              <w:t xml:space="preserve"> làm việc</w:t>
            </w:r>
          </w:p>
        </w:tc>
        <w:tc>
          <w:tcPr>
            <w:tcW w:w="2525" w:type="dxa"/>
          </w:tcPr>
          <w:p w:rsidR="004E2B77" w:rsidRPr="00D90260" w:rsidRDefault="004E2B77" w:rsidP="005D6249">
            <w:pPr>
              <w:keepNext/>
              <w:widowControl w:val="0"/>
              <w:spacing w:before="80" w:after="80" w:line="252" w:lineRule="auto"/>
              <w:jc w:val="both"/>
              <w:rPr>
                <w:rFonts w:ascii="Times New Roman" w:hAnsi="Times New Roman"/>
                <w:b/>
                <w:sz w:val="20"/>
                <w:szCs w:val="20"/>
                <w:lang w:val="nl-NL"/>
              </w:rPr>
            </w:pPr>
            <w:r>
              <w:rPr>
                <w:rFonts w:ascii="Times New Roman" w:hAnsi="Times New Roman"/>
                <w:sz w:val="20"/>
                <w:szCs w:val="20"/>
                <w:lang w:val="nl-NL"/>
              </w:rPr>
              <w:t>45</w:t>
            </w:r>
            <w:r w:rsidRPr="00D90260">
              <w:rPr>
                <w:rFonts w:ascii="Times New Roman" w:hAnsi="Times New Roman"/>
                <w:sz w:val="20"/>
                <w:szCs w:val="20"/>
                <w:lang w:val="nl-NL"/>
              </w:rPr>
              <w:t>.000</w:t>
            </w:r>
          </w:p>
        </w:tc>
        <w:tc>
          <w:tcPr>
            <w:tcW w:w="1675" w:type="dxa"/>
            <w:vMerge/>
          </w:tcPr>
          <w:p w:rsidR="004E2B77" w:rsidRPr="00D90260" w:rsidRDefault="004E2B77" w:rsidP="005D6249">
            <w:pPr>
              <w:keepNext/>
              <w:keepLines/>
              <w:widowControl w:val="0"/>
              <w:spacing w:before="80" w:after="80" w:line="252" w:lineRule="auto"/>
              <w:jc w:val="both"/>
              <w:outlineLvl w:val="2"/>
              <w:rPr>
                <w:rFonts w:ascii="Times New Roman" w:hAnsi="Times New Roman"/>
                <w:b/>
                <w:sz w:val="20"/>
                <w:szCs w:val="20"/>
                <w:lang w:val="nl-NL"/>
              </w:rPr>
            </w:pPr>
          </w:p>
        </w:tc>
      </w:tr>
      <w:tr w:rsidR="004E2B77" w:rsidRPr="00D90260" w:rsidTr="00276994">
        <w:trPr>
          <w:cantSplit/>
          <w:trHeight w:val="552"/>
          <w:tblHeader/>
        </w:trPr>
        <w:tc>
          <w:tcPr>
            <w:tcW w:w="595" w:type="dxa"/>
          </w:tcPr>
          <w:p w:rsidR="004E2B77" w:rsidRPr="00D90260" w:rsidRDefault="004E2B77" w:rsidP="005D6249">
            <w:pPr>
              <w:keepNext/>
              <w:keepLines/>
              <w:widowControl w:val="0"/>
              <w:spacing w:before="80" w:after="80" w:line="252" w:lineRule="auto"/>
              <w:ind w:left="142"/>
              <w:jc w:val="both"/>
              <w:outlineLvl w:val="2"/>
              <w:rPr>
                <w:rFonts w:ascii="Times New Roman" w:hAnsi="Times New Roman"/>
                <w:sz w:val="20"/>
                <w:szCs w:val="20"/>
                <w:lang w:val="nl-NL"/>
              </w:rPr>
            </w:pPr>
          </w:p>
        </w:tc>
        <w:tc>
          <w:tcPr>
            <w:tcW w:w="2662" w:type="dxa"/>
          </w:tcPr>
          <w:p w:rsidR="004E2B77" w:rsidRPr="00D90260" w:rsidRDefault="004E2B77" w:rsidP="005D6249">
            <w:pPr>
              <w:spacing w:before="80" w:after="80" w:line="252" w:lineRule="auto"/>
              <w:rPr>
                <w:rFonts w:ascii="Times New Roman" w:hAnsi="Times New Roman"/>
                <w:b/>
                <w:sz w:val="20"/>
                <w:szCs w:val="20"/>
                <w:lang w:val="nl-NL"/>
              </w:rPr>
            </w:pPr>
            <w:r w:rsidRPr="00D90260">
              <w:rPr>
                <w:rFonts w:ascii="Times New Roman" w:hAnsi="Times New Roman"/>
                <w:b/>
                <w:sz w:val="20"/>
                <w:szCs w:val="20"/>
                <w:lang w:val="nl-NL"/>
              </w:rPr>
              <w:t xml:space="preserve">Tổng chi phí tuân thủ </w:t>
            </w:r>
          </w:p>
          <w:p w:rsidR="004E2B77" w:rsidRPr="00D90260" w:rsidRDefault="004E2B77" w:rsidP="005D6249">
            <w:pPr>
              <w:keepNext/>
              <w:widowControl w:val="0"/>
              <w:spacing w:before="80" w:after="80" w:line="252" w:lineRule="auto"/>
              <w:jc w:val="both"/>
              <w:rPr>
                <w:rFonts w:ascii="Times New Roman" w:hAnsi="Times New Roman"/>
                <w:b/>
                <w:sz w:val="20"/>
                <w:szCs w:val="20"/>
                <w:lang w:val="nl-NL"/>
              </w:rPr>
            </w:pPr>
          </w:p>
        </w:tc>
        <w:tc>
          <w:tcPr>
            <w:tcW w:w="1615" w:type="dxa"/>
          </w:tcPr>
          <w:p w:rsidR="004E2B77" w:rsidRPr="00D90260" w:rsidRDefault="004E2B77" w:rsidP="005D6249">
            <w:pPr>
              <w:keepNext/>
              <w:widowControl w:val="0"/>
              <w:spacing w:before="80" w:after="80" w:line="252" w:lineRule="auto"/>
              <w:jc w:val="both"/>
              <w:rPr>
                <w:rFonts w:ascii="Times New Roman" w:hAnsi="Times New Roman"/>
                <w:b/>
                <w:sz w:val="20"/>
                <w:szCs w:val="20"/>
                <w:lang w:val="nl-NL"/>
              </w:rPr>
            </w:pPr>
            <w:r w:rsidRPr="00D90260">
              <w:rPr>
                <w:rFonts w:ascii="Times New Roman" w:hAnsi="Times New Roman"/>
                <w:sz w:val="20"/>
                <w:szCs w:val="20"/>
              </w:rPr>
              <w:t>Đồng/năm</w:t>
            </w:r>
          </w:p>
        </w:tc>
        <w:tc>
          <w:tcPr>
            <w:tcW w:w="2525" w:type="dxa"/>
          </w:tcPr>
          <w:p w:rsidR="004E2B77" w:rsidRPr="00D90260" w:rsidRDefault="004E2B77" w:rsidP="005D6249">
            <w:pPr>
              <w:keepNext/>
              <w:widowControl w:val="0"/>
              <w:spacing w:before="80" w:after="80" w:line="252" w:lineRule="auto"/>
              <w:jc w:val="both"/>
              <w:rPr>
                <w:rFonts w:ascii="Times New Roman" w:hAnsi="Times New Roman"/>
                <w:b/>
                <w:sz w:val="20"/>
                <w:szCs w:val="20"/>
                <w:lang w:val="nl-NL"/>
              </w:rPr>
            </w:pPr>
            <w:r>
              <w:rPr>
                <w:rFonts w:ascii="Times New Roman" w:hAnsi="Times New Roman"/>
                <w:sz w:val="20"/>
                <w:szCs w:val="20"/>
              </w:rPr>
              <w:t>24</w:t>
            </w:r>
            <w:r w:rsidRPr="00D90260">
              <w:rPr>
                <w:rFonts w:ascii="Times New Roman" w:hAnsi="Times New Roman"/>
                <w:sz w:val="20"/>
                <w:szCs w:val="20"/>
              </w:rPr>
              <w:t>x</w:t>
            </w:r>
            <w:r>
              <w:rPr>
                <w:rFonts w:ascii="Times New Roman" w:hAnsi="Times New Roman"/>
                <w:sz w:val="20"/>
                <w:szCs w:val="20"/>
              </w:rPr>
              <w:t>45</w:t>
            </w:r>
            <w:r w:rsidRPr="00D90260">
              <w:rPr>
                <w:rFonts w:ascii="Times New Roman" w:hAnsi="Times New Roman"/>
                <w:sz w:val="20"/>
                <w:szCs w:val="20"/>
              </w:rPr>
              <w:t>.000</w:t>
            </w:r>
            <w:r w:rsidRPr="00D90260">
              <w:rPr>
                <w:rFonts w:ascii="Times New Roman" w:hAnsi="Times New Roman"/>
                <w:sz w:val="20"/>
                <w:szCs w:val="20"/>
                <w:lang w:val="vi-VN"/>
              </w:rPr>
              <w:t>x</w:t>
            </w:r>
            <w:r w:rsidRPr="00D90260">
              <w:rPr>
                <w:rFonts w:ascii="Times New Roman" w:hAnsi="Times New Roman"/>
                <w:sz w:val="20"/>
                <w:szCs w:val="20"/>
              </w:rPr>
              <w:t>110 =</w:t>
            </w:r>
            <w:r>
              <w:rPr>
                <w:rFonts w:ascii="Times New Roman" w:hAnsi="Times New Roman"/>
                <w:b/>
                <w:sz w:val="20"/>
                <w:szCs w:val="20"/>
              </w:rPr>
              <w:t>98</w:t>
            </w:r>
            <w:r w:rsidRPr="00D90260">
              <w:rPr>
                <w:rFonts w:ascii="Times New Roman" w:hAnsi="Times New Roman"/>
                <w:b/>
                <w:sz w:val="20"/>
                <w:szCs w:val="20"/>
              </w:rPr>
              <w:t>.</w:t>
            </w:r>
            <w:r>
              <w:rPr>
                <w:rFonts w:ascii="Times New Roman" w:hAnsi="Times New Roman"/>
                <w:b/>
                <w:sz w:val="20"/>
                <w:szCs w:val="20"/>
              </w:rPr>
              <w:t>20</w:t>
            </w:r>
            <w:r w:rsidRPr="00D90260">
              <w:rPr>
                <w:rFonts w:ascii="Times New Roman" w:hAnsi="Times New Roman"/>
                <w:b/>
                <w:sz w:val="20"/>
                <w:szCs w:val="20"/>
              </w:rPr>
              <w:t>0.000 đồng/năm</w:t>
            </w:r>
            <w:r>
              <w:rPr>
                <w:rFonts w:ascii="Times New Roman" w:hAnsi="Times New Roman"/>
                <w:b/>
                <w:sz w:val="20"/>
                <w:szCs w:val="20"/>
              </w:rPr>
              <w:t xml:space="preserve"> (1)</w:t>
            </w:r>
          </w:p>
        </w:tc>
        <w:tc>
          <w:tcPr>
            <w:tcW w:w="1675" w:type="dxa"/>
            <w:vMerge/>
          </w:tcPr>
          <w:p w:rsidR="004E2B77" w:rsidRPr="00D90260" w:rsidRDefault="004E2B77" w:rsidP="005D6249">
            <w:pPr>
              <w:keepNext/>
              <w:widowControl w:val="0"/>
              <w:spacing w:before="80" w:after="80" w:line="252" w:lineRule="auto"/>
              <w:jc w:val="both"/>
              <w:rPr>
                <w:rFonts w:ascii="Times New Roman" w:hAnsi="Times New Roman"/>
                <w:b/>
                <w:sz w:val="20"/>
                <w:szCs w:val="20"/>
                <w:lang w:val="nl-NL"/>
              </w:rPr>
            </w:pPr>
          </w:p>
        </w:tc>
      </w:tr>
    </w:tbl>
    <w:p w:rsidR="004E2B77" w:rsidRPr="00D0750D" w:rsidRDefault="004E2B77" w:rsidP="005D6249">
      <w:pPr>
        <w:pStyle w:val="NormalWeb"/>
        <w:spacing w:before="80" w:beforeAutospacing="0" w:after="80" w:afterAutospacing="0" w:line="252" w:lineRule="auto"/>
        <w:ind w:firstLine="567"/>
        <w:jc w:val="both"/>
        <w:rPr>
          <w:sz w:val="28"/>
          <w:szCs w:val="28"/>
        </w:rPr>
      </w:pPr>
      <w:r>
        <w:rPr>
          <w:sz w:val="28"/>
          <w:szCs w:val="28"/>
        </w:rPr>
        <w:t xml:space="preserve">(iii) điều kiện áp dụng pháp luật nước ngoài trong TTTP về dân sự; và (iv) </w:t>
      </w:r>
      <w:r w:rsidRPr="00D90260">
        <w:rPr>
          <w:spacing w:val="2"/>
          <w:sz w:val="28"/>
          <w:szCs w:val="28"/>
          <w:lang w:val="nl-NL" w:eastAsia="zh-CN"/>
        </w:rPr>
        <w:t xml:space="preserve">quy định cụ thể trình tự, thủ tục TTTP về dân sự theo các </w:t>
      </w:r>
      <w:r w:rsidR="0031319B">
        <w:rPr>
          <w:spacing w:val="2"/>
          <w:sz w:val="28"/>
          <w:szCs w:val="28"/>
          <w:lang w:val="nl-NL" w:eastAsia="zh-CN"/>
        </w:rPr>
        <w:t>ĐƯQT</w:t>
      </w:r>
      <w:r w:rsidRPr="00D90260">
        <w:rPr>
          <w:spacing w:val="2"/>
          <w:sz w:val="28"/>
          <w:szCs w:val="28"/>
          <w:lang w:val="nl-NL" w:eastAsia="zh-CN"/>
        </w:rPr>
        <w:t xml:space="preserve"> mà Việt Nam là thành viên và kinh nghiệm quốc tế</w:t>
      </w:r>
      <w:r>
        <w:rPr>
          <w:sz w:val="28"/>
          <w:szCs w:val="28"/>
        </w:rPr>
        <w:t xml:space="preserve"> cũng giúp đẩy nhanh tiến độ và tạo thuận lợi cho cơ quan tư pháp các nước giải quyết vụ việc qua đó gián tiếp thúc đẩy quan hệ kinh tế phát triển. </w:t>
      </w:r>
    </w:p>
    <w:p w:rsidR="004E2B77" w:rsidRDefault="004E2B77" w:rsidP="005D6249">
      <w:pPr>
        <w:pStyle w:val="NormalWeb"/>
        <w:spacing w:before="80" w:beforeAutospacing="0" w:after="80" w:afterAutospacing="0" w:line="252" w:lineRule="auto"/>
        <w:ind w:firstLine="567"/>
        <w:jc w:val="both"/>
        <w:rPr>
          <w:sz w:val="28"/>
          <w:szCs w:val="28"/>
        </w:rPr>
      </w:pPr>
      <w:r w:rsidRPr="00D0750D">
        <w:rPr>
          <w:sz w:val="28"/>
          <w:szCs w:val="28"/>
        </w:rPr>
        <w:lastRenderedPageBreak/>
        <w:t xml:space="preserve">+ </w:t>
      </w:r>
      <w:r>
        <w:rPr>
          <w:sz w:val="28"/>
          <w:szCs w:val="28"/>
        </w:rPr>
        <w:t>Đ</w:t>
      </w:r>
      <w:r w:rsidRPr="00D0750D">
        <w:rPr>
          <w:sz w:val="28"/>
          <w:szCs w:val="28"/>
        </w:rPr>
        <w:t xml:space="preserve">ối với người dân, doanh nghiệp: </w:t>
      </w:r>
      <w:r w:rsidRPr="004E5FA5">
        <w:rPr>
          <w:sz w:val="28"/>
          <w:szCs w:val="28"/>
        </w:rPr>
        <w:t xml:space="preserve">rút ngắn thời gian, quy trình và thủ tục đối với việc giải quyết các yêu cầu của các cá nhân và tổ chức có liên quan đến </w:t>
      </w:r>
      <w:r>
        <w:rPr>
          <w:sz w:val="28"/>
          <w:szCs w:val="28"/>
        </w:rPr>
        <w:t>TTTP</w:t>
      </w:r>
      <w:r w:rsidRPr="007905B1">
        <w:rPr>
          <w:sz w:val="28"/>
          <w:szCs w:val="28"/>
        </w:rPr>
        <w:t>, tiết kiệm thời gian, công sức, chi phí.</w:t>
      </w:r>
      <w:r w:rsidRPr="007905B1" w:rsidDel="007905B1">
        <w:rPr>
          <w:sz w:val="28"/>
          <w:szCs w:val="28"/>
        </w:rPr>
        <w:t xml:space="preserve"> </w:t>
      </w:r>
      <w:r>
        <w:rPr>
          <w:sz w:val="28"/>
          <w:szCs w:val="28"/>
        </w:rPr>
        <w:t>Riêng cho phép tự động áp dụng nguyên tắc có đi có lại thành phần hồ sơ không phát sinh văn bản đề nghị áp dụng nguyên tắc này, chi phí cụ thể có thể tính như sau:</w:t>
      </w:r>
    </w:p>
    <w:p w:rsidR="004E2B77" w:rsidRPr="00D90260" w:rsidRDefault="004E2B77" w:rsidP="005D6249">
      <w:pPr>
        <w:spacing w:before="80" w:after="80" w:line="252" w:lineRule="auto"/>
        <w:ind w:firstLine="567"/>
        <w:jc w:val="both"/>
        <w:rPr>
          <w:rFonts w:ascii="Times New Roman" w:eastAsia="Calibri" w:hAnsi="Times New Roman"/>
          <w:sz w:val="28"/>
          <w:szCs w:val="28"/>
        </w:rPr>
      </w:pPr>
      <w:r w:rsidRPr="00D90260">
        <w:rPr>
          <w:rFonts w:ascii="Times New Roman" w:eastAsia="Calibri" w:hAnsi="Times New Roman"/>
          <w:sz w:val="28"/>
          <w:szCs w:val="28"/>
        </w:rPr>
        <w:t>Chi phí = (</w:t>
      </w:r>
      <w:r>
        <w:rPr>
          <w:rFonts w:ascii="Times New Roman" w:eastAsia="Calibri" w:hAnsi="Times New Roman"/>
          <w:sz w:val="28"/>
          <w:szCs w:val="28"/>
        </w:rPr>
        <w:t>0</w:t>
      </w:r>
      <w:r w:rsidRPr="00D90260">
        <w:rPr>
          <w:rFonts w:ascii="Times New Roman" w:eastAsia="Calibri" w:hAnsi="Times New Roman"/>
          <w:sz w:val="28"/>
          <w:szCs w:val="28"/>
        </w:rPr>
        <w:t>1</w:t>
      </w:r>
      <w:r>
        <w:rPr>
          <w:rFonts w:ascii="Times New Roman" w:eastAsia="Calibri" w:hAnsi="Times New Roman"/>
          <w:sz w:val="28"/>
          <w:szCs w:val="28"/>
        </w:rPr>
        <w:t xml:space="preserve"> văn bản</w:t>
      </w:r>
      <w:r w:rsidRPr="00D90260">
        <w:rPr>
          <w:rFonts w:ascii="Times New Roman" w:eastAsia="Calibri" w:hAnsi="Times New Roman"/>
          <w:sz w:val="28"/>
          <w:szCs w:val="28"/>
        </w:rPr>
        <w:t xml:space="preserve"> x 150.000 đ/1 trang dịch) + (10.000 đ phí chứng thực chữ ký người dịch</w:t>
      </w:r>
      <w:r>
        <w:rPr>
          <w:rFonts w:ascii="Times New Roman" w:eastAsia="Calibri" w:hAnsi="Times New Roman"/>
          <w:sz w:val="28"/>
          <w:szCs w:val="28"/>
        </w:rPr>
        <w:t>/trang dịch</w:t>
      </w:r>
      <w:r w:rsidRPr="00D90260">
        <w:rPr>
          <w:rFonts w:ascii="Times New Roman" w:eastAsia="Calibri" w:hAnsi="Times New Roman"/>
          <w:sz w:val="28"/>
          <w:szCs w:val="28"/>
        </w:rPr>
        <w:t xml:space="preserve"> x 3 bộ hồ sơ) = 180.000 </w:t>
      </w:r>
      <w:r>
        <w:rPr>
          <w:rFonts w:ascii="Times New Roman" w:eastAsia="Calibri" w:hAnsi="Times New Roman"/>
          <w:sz w:val="28"/>
          <w:szCs w:val="28"/>
        </w:rPr>
        <w:t>đ</w:t>
      </w:r>
    </w:p>
    <w:p w:rsidR="004E2B77" w:rsidRPr="00D90260" w:rsidRDefault="004E2B77" w:rsidP="005D6249">
      <w:pPr>
        <w:spacing w:before="80" w:after="80" w:line="252" w:lineRule="auto"/>
        <w:ind w:firstLine="567"/>
        <w:jc w:val="both"/>
        <w:rPr>
          <w:rFonts w:ascii="Times New Roman" w:eastAsia="Calibri" w:hAnsi="Times New Roman"/>
          <w:sz w:val="28"/>
          <w:szCs w:val="28"/>
        </w:rPr>
      </w:pPr>
      <w:r w:rsidRPr="00D90260">
        <w:rPr>
          <w:rFonts w:ascii="Times New Roman" w:eastAsia="Calibri" w:hAnsi="Times New Roman"/>
          <w:sz w:val="28"/>
          <w:szCs w:val="28"/>
        </w:rPr>
        <w:t xml:space="preserve">Số lượng hồ sơ gửi đến các nước chưa có </w:t>
      </w:r>
      <w:r w:rsidR="0031319B">
        <w:rPr>
          <w:rFonts w:ascii="Times New Roman" w:eastAsia="Calibri" w:hAnsi="Times New Roman"/>
          <w:sz w:val="28"/>
          <w:szCs w:val="28"/>
        </w:rPr>
        <w:t>ĐƯQT</w:t>
      </w:r>
      <w:r w:rsidRPr="00D90260">
        <w:rPr>
          <w:rFonts w:ascii="Times New Roman" w:eastAsia="Calibri" w:hAnsi="Times New Roman"/>
          <w:sz w:val="28"/>
          <w:szCs w:val="28"/>
        </w:rPr>
        <w:t xml:space="preserve"> kể cả tống đạt và thu thập chứng cứ trong năm 2018 là khoảng 110 hồ sơ/năm.  </w:t>
      </w:r>
    </w:p>
    <w:p w:rsidR="004E2B77" w:rsidRPr="00D90260" w:rsidRDefault="004E2B77" w:rsidP="005D6249">
      <w:pPr>
        <w:spacing w:before="80" w:after="80" w:line="252" w:lineRule="auto"/>
        <w:ind w:firstLine="567"/>
        <w:jc w:val="both"/>
        <w:rPr>
          <w:rFonts w:ascii="Times New Roman" w:eastAsia="Calibri" w:hAnsi="Times New Roman"/>
          <w:sz w:val="28"/>
          <w:szCs w:val="28"/>
        </w:rPr>
      </w:pPr>
      <w:r w:rsidRPr="00D90260">
        <w:rPr>
          <w:rFonts w:ascii="Times New Roman" w:eastAsia="Calibri" w:hAnsi="Times New Roman"/>
          <w:sz w:val="28"/>
          <w:szCs w:val="28"/>
        </w:rPr>
        <w:t>Như vậy chi phí đương sự có thể mất thêm chỉ riêng do thành phần hồ sơ tăng thêm ước tính là</w:t>
      </w:r>
      <w:r>
        <w:rPr>
          <w:rFonts w:ascii="Times New Roman" w:eastAsia="Calibri" w:hAnsi="Times New Roman"/>
          <w:sz w:val="28"/>
          <w:szCs w:val="28"/>
        </w:rPr>
        <w:t>: 180.000đ x 110 hồ sơ =</w:t>
      </w:r>
      <w:r w:rsidRPr="00D90260">
        <w:rPr>
          <w:rFonts w:ascii="Times New Roman" w:eastAsia="Calibri" w:hAnsi="Times New Roman"/>
          <w:sz w:val="28"/>
          <w:szCs w:val="28"/>
        </w:rPr>
        <w:t xml:space="preserve"> </w:t>
      </w:r>
      <w:r>
        <w:rPr>
          <w:rFonts w:ascii="Times New Roman" w:eastAsia="Calibri" w:hAnsi="Times New Roman"/>
          <w:sz w:val="28"/>
          <w:szCs w:val="28"/>
        </w:rPr>
        <w:t>19</w:t>
      </w:r>
      <w:r w:rsidRPr="00D90260">
        <w:rPr>
          <w:rFonts w:ascii="Times New Roman" w:eastAsia="Calibri" w:hAnsi="Times New Roman"/>
          <w:sz w:val="28"/>
          <w:szCs w:val="28"/>
        </w:rPr>
        <w:t>.</w:t>
      </w:r>
      <w:r>
        <w:rPr>
          <w:rFonts w:ascii="Times New Roman" w:eastAsia="Calibri" w:hAnsi="Times New Roman"/>
          <w:sz w:val="28"/>
          <w:szCs w:val="28"/>
        </w:rPr>
        <w:t>8</w:t>
      </w:r>
      <w:r w:rsidRPr="00D90260">
        <w:rPr>
          <w:rFonts w:ascii="Times New Roman" w:eastAsia="Calibri" w:hAnsi="Times New Roman"/>
          <w:sz w:val="28"/>
          <w:szCs w:val="28"/>
        </w:rPr>
        <w:t>00.000 đ</w:t>
      </w:r>
      <w:r>
        <w:rPr>
          <w:rFonts w:ascii="Times New Roman" w:eastAsia="Calibri" w:hAnsi="Times New Roman"/>
          <w:sz w:val="28"/>
          <w:szCs w:val="28"/>
        </w:rPr>
        <w:t>/năm</w:t>
      </w:r>
      <w:r w:rsidRPr="00D90260">
        <w:rPr>
          <w:rFonts w:ascii="Times New Roman" w:eastAsia="Calibri" w:hAnsi="Times New Roman"/>
          <w:sz w:val="28"/>
          <w:szCs w:val="28"/>
        </w:rPr>
        <w:t>.</w:t>
      </w:r>
    </w:p>
    <w:p w:rsidR="004E2B77" w:rsidRPr="00D90260" w:rsidRDefault="004E2B77" w:rsidP="005D6249">
      <w:pPr>
        <w:spacing w:before="80" w:after="80" w:line="252" w:lineRule="auto"/>
        <w:ind w:firstLine="567"/>
        <w:jc w:val="both"/>
        <w:rPr>
          <w:rFonts w:ascii="Times New Roman" w:eastAsia="Calibri" w:hAnsi="Times New Roman"/>
          <w:sz w:val="28"/>
          <w:szCs w:val="28"/>
        </w:rPr>
      </w:pPr>
      <w:r>
        <w:rPr>
          <w:rFonts w:ascii="Times New Roman" w:eastAsia="Calibri" w:hAnsi="Times New Roman"/>
          <w:sz w:val="28"/>
          <w:szCs w:val="28"/>
        </w:rPr>
        <w:t>Bên cạnh đó, c</w:t>
      </w:r>
      <w:r w:rsidRPr="00D90260">
        <w:rPr>
          <w:rFonts w:ascii="Times New Roman" w:eastAsia="Calibri" w:hAnsi="Times New Roman"/>
          <w:sz w:val="28"/>
          <w:szCs w:val="28"/>
        </w:rPr>
        <w:t>hi phí gửi bưu điện ra nước ngoài cũng tăng do trọng lượng hồ sơ tăng thêm.</w:t>
      </w:r>
      <w:r w:rsidRPr="00D90260">
        <w:rPr>
          <w:rFonts w:ascii="Times New Roman" w:eastAsia="Calibri" w:hAnsi="Times New Roman"/>
          <w:sz w:val="28"/>
          <w:szCs w:val="28"/>
          <w:vertAlign w:val="superscript"/>
        </w:rPr>
        <w:footnoteReference w:id="14"/>
      </w:r>
    </w:p>
    <w:p w:rsidR="004E2B77" w:rsidRDefault="00A05B51" w:rsidP="005D6249">
      <w:pPr>
        <w:pStyle w:val="NormalWeb"/>
        <w:spacing w:before="80" w:beforeAutospacing="0" w:after="80" w:afterAutospacing="0" w:line="252" w:lineRule="auto"/>
        <w:ind w:firstLine="567"/>
        <w:jc w:val="both"/>
        <w:rPr>
          <w:sz w:val="28"/>
          <w:szCs w:val="28"/>
        </w:rPr>
      </w:pPr>
      <w:r>
        <w:rPr>
          <w:sz w:val="28"/>
          <w:szCs w:val="28"/>
          <w:lang w:val="vi-VN"/>
        </w:rPr>
        <w:t>*</w:t>
      </w:r>
      <w:r w:rsidR="004E2B77" w:rsidRPr="00D0750D">
        <w:rPr>
          <w:sz w:val="28"/>
          <w:szCs w:val="28"/>
        </w:rPr>
        <w:t xml:space="preserve"> Tác động tiêu cực: </w:t>
      </w:r>
    </w:p>
    <w:p w:rsidR="004E2B77" w:rsidRDefault="004E2B77" w:rsidP="005D6249">
      <w:pPr>
        <w:pStyle w:val="NormalWeb"/>
        <w:spacing w:before="80" w:beforeAutospacing="0" w:after="80" w:afterAutospacing="0" w:line="252" w:lineRule="auto"/>
        <w:ind w:firstLine="567"/>
        <w:jc w:val="both"/>
        <w:rPr>
          <w:sz w:val="28"/>
          <w:szCs w:val="28"/>
        </w:rPr>
      </w:pPr>
      <w:r>
        <w:rPr>
          <w:sz w:val="28"/>
          <w:szCs w:val="28"/>
        </w:rPr>
        <w:t xml:space="preserve">+ Đối với </w:t>
      </w:r>
      <w:r w:rsidRPr="00D96BD3">
        <w:rPr>
          <w:sz w:val="28"/>
          <w:szCs w:val="28"/>
        </w:rPr>
        <w:t>Nhà nước</w:t>
      </w:r>
      <w:r>
        <w:rPr>
          <w:sz w:val="28"/>
          <w:szCs w:val="28"/>
        </w:rPr>
        <w:t>:</w:t>
      </w:r>
      <w:r w:rsidRPr="00D96BD3">
        <w:rPr>
          <w:sz w:val="28"/>
          <w:szCs w:val="28"/>
        </w:rPr>
        <w:t xml:space="preserve"> sẽ mất chi phí xây dựng ban hành luật và có thể là cả các văn bản hướng dẫn thi hành, chi phí tuyên truyền, phổ biến và hướng dẫn thi hành trên phạm vi cả nước thông qua nhiều biện pháp và hình thức khác nhau</w:t>
      </w:r>
      <w:r>
        <w:rPr>
          <w:sz w:val="28"/>
          <w:szCs w:val="28"/>
        </w:rPr>
        <w:t xml:space="preserve"> ước tính 67.000.000đ/năm</w:t>
      </w:r>
      <w:r>
        <w:rPr>
          <w:rStyle w:val="FootnoteReference"/>
          <w:sz w:val="28"/>
          <w:szCs w:val="28"/>
        </w:rPr>
        <w:footnoteReference w:id="15"/>
      </w:r>
      <w:r>
        <w:rPr>
          <w:sz w:val="28"/>
          <w:szCs w:val="28"/>
        </w:rPr>
        <w:t>.</w:t>
      </w:r>
      <w:r w:rsidRPr="00D0750D">
        <w:rPr>
          <w:sz w:val="28"/>
          <w:szCs w:val="28"/>
        </w:rPr>
        <w:t xml:space="preserve"> </w:t>
      </w:r>
      <w:r>
        <w:rPr>
          <w:sz w:val="28"/>
          <w:szCs w:val="28"/>
        </w:rPr>
        <w:t xml:space="preserve">Ngoài ra, mất chi phí cho việc xem xét áp dụng nguyên tắc có đi có lại trong trường hợp ngoại lệ. Thực tế, cho đến thời điểm hiện nay chưa phát sinh yêu cầu thuộc trường hợp này. Dự kiến, số lượng 10 yêu cầu/năm thì chi phí tuân thủ sẽ là:  </w:t>
      </w:r>
    </w:p>
    <w:p w:rsidR="004E2B77" w:rsidRDefault="004E2B77" w:rsidP="005D6249">
      <w:pPr>
        <w:pStyle w:val="NormalWeb"/>
        <w:spacing w:before="80" w:beforeAutospacing="0" w:after="80" w:afterAutospacing="0" w:line="252" w:lineRule="auto"/>
        <w:ind w:firstLine="567"/>
        <w:jc w:val="both"/>
        <w:rPr>
          <w:sz w:val="28"/>
          <w:szCs w:val="28"/>
        </w:rPr>
      </w:pPr>
      <w:r>
        <w:rPr>
          <w:sz w:val="28"/>
          <w:szCs w:val="28"/>
        </w:rPr>
        <w:t>24 giờ/01 yêu cầu x 10 yêu cầu x 45.000đ/giờ = 10.800.000 đ.</w:t>
      </w:r>
    </w:p>
    <w:p w:rsidR="004E2B77" w:rsidRDefault="004E2B77" w:rsidP="005D6249">
      <w:pPr>
        <w:pStyle w:val="NormalWeb"/>
        <w:spacing w:before="80" w:beforeAutospacing="0" w:after="80" w:afterAutospacing="0" w:line="252" w:lineRule="auto"/>
        <w:ind w:firstLine="567"/>
        <w:jc w:val="both"/>
        <w:rPr>
          <w:sz w:val="28"/>
          <w:szCs w:val="28"/>
        </w:rPr>
      </w:pPr>
      <w:r>
        <w:rPr>
          <w:sz w:val="28"/>
          <w:szCs w:val="28"/>
        </w:rPr>
        <w:t xml:space="preserve">+ Đối với </w:t>
      </w:r>
      <w:r w:rsidRPr="00D0750D">
        <w:rPr>
          <w:sz w:val="28"/>
          <w:szCs w:val="28"/>
        </w:rPr>
        <w:t>người dân, doanh nghiệp</w:t>
      </w:r>
      <w:r>
        <w:rPr>
          <w:sz w:val="28"/>
          <w:szCs w:val="28"/>
        </w:rPr>
        <w:t xml:space="preserve">: mất chi phí làm văn bản đề nghị áp dụng nguyên tắc có đi có lại: </w:t>
      </w:r>
    </w:p>
    <w:p w:rsidR="004E2B77" w:rsidRDefault="004E2B77" w:rsidP="005D6249">
      <w:pPr>
        <w:pStyle w:val="NormalWeb"/>
        <w:spacing w:before="80" w:beforeAutospacing="0" w:after="80" w:afterAutospacing="0" w:line="252" w:lineRule="auto"/>
        <w:ind w:firstLine="567"/>
        <w:jc w:val="both"/>
        <w:rPr>
          <w:sz w:val="28"/>
          <w:szCs w:val="28"/>
        </w:rPr>
      </w:pPr>
      <w:r w:rsidRPr="00EA49AD">
        <w:rPr>
          <w:sz w:val="28"/>
          <w:szCs w:val="28"/>
        </w:rPr>
        <w:t>(</w:t>
      </w:r>
      <w:r>
        <w:rPr>
          <w:sz w:val="28"/>
          <w:szCs w:val="28"/>
        </w:rPr>
        <w:t>0</w:t>
      </w:r>
      <w:r w:rsidRPr="00EA49AD">
        <w:rPr>
          <w:sz w:val="28"/>
          <w:szCs w:val="28"/>
        </w:rPr>
        <w:t>1</w:t>
      </w:r>
      <w:r>
        <w:rPr>
          <w:sz w:val="28"/>
          <w:szCs w:val="28"/>
        </w:rPr>
        <w:t xml:space="preserve"> văn bản</w:t>
      </w:r>
      <w:r w:rsidRPr="00EA49AD">
        <w:rPr>
          <w:sz w:val="28"/>
          <w:szCs w:val="28"/>
        </w:rPr>
        <w:t xml:space="preserve"> x 150.000 đồng/1 trang dịch) + (10.000 đồng phí chứng thực chữ ký người dịch x 3 bộ hồ sơ)</w:t>
      </w:r>
      <w:r>
        <w:rPr>
          <w:sz w:val="28"/>
          <w:szCs w:val="28"/>
        </w:rPr>
        <w:t xml:space="preserve"> x 10 văn bản/năm = 1.800.000 đồng/năm.</w:t>
      </w:r>
    </w:p>
    <w:p w:rsidR="004E2B77" w:rsidRDefault="004E2B77" w:rsidP="005D6249">
      <w:pPr>
        <w:pStyle w:val="NormalWeb"/>
        <w:spacing w:before="80" w:beforeAutospacing="0" w:after="80" w:afterAutospacing="0" w:line="252" w:lineRule="auto"/>
        <w:ind w:firstLine="567"/>
        <w:jc w:val="both"/>
        <w:rPr>
          <w:sz w:val="28"/>
          <w:szCs w:val="28"/>
        </w:rPr>
      </w:pPr>
      <w:r>
        <w:rPr>
          <w:sz w:val="28"/>
          <w:szCs w:val="28"/>
        </w:rPr>
        <w:t>Chi phí phát sinh là: 67.000.000 + 10.800.000 = 77.800.000đ (2)</w:t>
      </w:r>
    </w:p>
    <w:p w:rsidR="004E2B77" w:rsidRDefault="004E2B77" w:rsidP="005D6249">
      <w:pPr>
        <w:pStyle w:val="NormalWeb"/>
        <w:spacing w:before="80" w:beforeAutospacing="0" w:after="80" w:afterAutospacing="0" w:line="252" w:lineRule="auto"/>
        <w:ind w:firstLine="567"/>
        <w:jc w:val="both"/>
        <w:rPr>
          <w:sz w:val="28"/>
          <w:szCs w:val="28"/>
        </w:rPr>
      </w:pPr>
      <w:r>
        <w:rPr>
          <w:sz w:val="28"/>
          <w:szCs w:val="28"/>
        </w:rPr>
        <w:t xml:space="preserve">So sánh chi phí phát sinh (2) so với chi phí tiết kiệm được (1) việc áp dụng chính sách này tiết kiệm được là: </w:t>
      </w:r>
    </w:p>
    <w:p w:rsidR="004E2B77" w:rsidRDefault="004E2B77" w:rsidP="005D6249">
      <w:pPr>
        <w:pStyle w:val="NormalWeb"/>
        <w:spacing w:before="80" w:beforeAutospacing="0" w:after="80" w:afterAutospacing="0" w:line="252" w:lineRule="auto"/>
        <w:ind w:firstLine="567"/>
        <w:jc w:val="both"/>
        <w:rPr>
          <w:sz w:val="28"/>
          <w:szCs w:val="28"/>
        </w:rPr>
      </w:pPr>
      <w:r>
        <w:rPr>
          <w:sz w:val="28"/>
          <w:szCs w:val="28"/>
        </w:rPr>
        <w:t>98.200.000đ/năm - 77.800.000đ/năm = 20.400.000đ/năm.</w:t>
      </w:r>
    </w:p>
    <w:p w:rsidR="004E2B77" w:rsidRPr="00D84A9F" w:rsidRDefault="004E2B77" w:rsidP="005D6249">
      <w:pPr>
        <w:pStyle w:val="NormalWeb"/>
        <w:spacing w:before="80" w:beforeAutospacing="0" w:after="80" w:afterAutospacing="0" w:line="252" w:lineRule="auto"/>
        <w:ind w:firstLine="567"/>
        <w:jc w:val="both"/>
        <w:rPr>
          <w:sz w:val="28"/>
          <w:szCs w:val="28"/>
        </w:rPr>
      </w:pPr>
      <w:r w:rsidRPr="00D84A9F">
        <w:rPr>
          <w:i/>
          <w:sz w:val="28"/>
          <w:szCs w:val="28"/>
        </w:rPr>
        <w:t>b) Tác động về xã hộ</w:t>
      </w:r>
      <w:r>
        <w:rPr>
          <w:i/>
          <w:sz w:val="28"/>
          <w:szCs w:val="28"/>
        </w:rPr>
        <w:t>i</w:t>
      </w:r>
      <w:r w:rsidRPr="00D84A9F">
        <w:rPr>
          <w:sz w:val="28"/>
          <w:szCs w:val="28"/>
        </w:rPr>
        <w:t xml:space="preserve"> </w:t>
      </w:r>
    </w:p>
    <w:p w:rsidR="004E2B77" w:rsidRDefault="00A05B51" w:rsidP="005D6249">
      <w:pPr>
        <w:pStyle w:val="NormalWeb"/>
        <w:spacing w:before="80" w:beforeAutospacing="0" w:after="80" w:afterAutospacing="0" w:line="252" w:lineRule="auto"/>
        <w:ind w:firstLine="567"/>
        <w:jc w:val="both"/>
        <w:rPr>
          <w:sz w:val="28"/>
          <w:szCs w:val="28"/>
        </w:rPr>
      </w:pPr>
      <w:r>
        <w:rPr>
          <w:sz w:val="28"/>
          <w:szCs w:val="28"/>
          <w:lang w:val="vi-VN"/>
        </w:rPr>
        <w:t>*</w:t>
      </w:r>
      <w:r w:rsidR="004E2B77" w:rsidRPr="00D0750D">
        <w:rPr>
          <w:sz w:val="28"/>
          <w:szCs w:val="28"/>
        </w:rPr>
        <w:t xml:space="preserve"> Tác động tích cực: </w:t>
      </w:r>
    </w:p>
    <w:p w:rsidR="004E2B77" w:rsidRDefault="004E2B77" w:rsidP="005D6249">
      <w:pPr>
        <w:pStyle w:val="NormalWeb"/>
        <w:spacing w:before="80" w:beforeAutospacing="0" w:after="80" w:afterAutospacing="0" w:line="252" w:lineRule="auto"/>
        <w:ind w:firstLine="567"/>
        <w:jc w:val="both"/>
        <w:rPr>
          <w:sz w:val="28"/>
          <w:szCs w:val="28"/>
        </w:rPr>
      </w:pPr>
      <w:r>
        <w:rPr>
          <w:sz w:val="28"/>
          <w:szCs w:val="28"/>
        </w:rPr>
        <w:t>+ Đối với Nhà nước:</w:t>
      </w:r>
    </w:p>
    <w:p w:rsidR="004E2B77" w:rsidRDefault="004E2B77" w:rsidP="005D6249">
      <w:pPr>
        <w:pStyle w:val="NormalWeb"/>
        <w:spacing w:before="80" w:beforeAutospacing="0" w:after="80" w:afterAutospacing="0" w:line="252" w:lineRule="auto"/>
        <w:ind w:firstLine="567"/>
        <w:jc w:val="both"/>
        <w:rPr>
          <w:sz w:val="28"/>
        </w:rPr>
      </w:pPr>
      <w:r w:rsidRPr="004E2B77">
        <w:rPr>
          <w:spacing w:val="-2"/>
          <w:sz w:val="28"/>
          <w:szCs w:val="28"/>
        </w:rPr>
        <w:lastRenderedPageBreak/>
        <w:t>(i) Thúc đẩy hoạt động TTTP có hiệu quả, qua đó</w:t>
      </w:r>
      <w:r w:rsidRPr="004E2B77">
        <w:rPr>
          <w:spacing w:val="-2"/>
          <w:sz w:val="28"/>
          <w:lang w:val="vi-VN"/>
        </w:rPr>
        <w:t xml:space="preserve"> giải quyết tốt, triệt để các vụ </w:t>
      </w:r>
      <w:r w:rsidRPr="004E2B77">
        <w:rPr>
          <w:spacing w:val="-2"/>
          <w:sz w:val="28"/>
        </w:rPr>
        <w:t>việc</w:t>
      </w:r>
      <w:r w:rsidRPr="004E2B77">
        <w:rPr>
          <w:spacing w:val="-2"/>
          <w:sz w:val="28"/>
          <w:lang w:val="vi-VN"/>
        </w:rPr>
        <w:t xml:space="preserve"> </w:t>
      </w:r>
      <w:r w:rsidRPr="004E2B77">
        <w:rPr>
          <w:spacing w:val="-2"/>
          <w:sz w:val="28"/>
        </w:rPr>
        <w:t>dân sự, vụ án hành chính</w:t>
      </w:r>
      <w:r w:rsidRPr="004E2B77">
        <w:rPr>
          <w:spacing w:val="-2"/>
          <w:sz w:val="28"/>
          <w:lang w:val="vi-VN"/>
        </w:rPr>
        <w:t xml:space="preserve"> có yếu tố nước ngoài, bảo vệ pháp luật và thực thi công lý</w:t>
      </w:r>
      <w:r w:rsidRPr="004E2B77">
        <w:rPr>
          <w:spacing w:val="-2"/>
          <w:sz w:val="28"/>
        </w:rPr>
        <w:t>;</w:t>
      </w:r>
      <w:r w:rsidRPr="004E2B77">
        <w:rPr>
          <w:spacing w:val="-2"/>
          <w:sz w:val="28"/>
          <w:lang w:val="vi-VN"/>
        </w:rPr>
        <w:t xml:space="preserve"> bảo vệ tốt hơn quyền và lợi ích hợp pháp của tổ chức, cá nhân</w:t>
      </w:r>
      <w:r w:rsidRPr="004E2B77">
        <w:rPr>
          <w:spacing w:val="-2"/>
          <w:sz w:val="28"/>
        </w:rPr>
        <w:t xml:space="preserve">, </w:t>
      </w:r>
      <w:r w:rsidRPr="004E2B77">
        <w:rPr>
          <w:spacing w:val="-2"/>
          <w:sz w:val="28"/>
          <w:szCs w:val="28"/>
        </w:rPr>
        <w:t>quyền và lợi ích chính đáng các đương sự liên quan,</w:t>
      </w:r>
      <w:r w:rsidRPr="004E2B77">
        <w:rPr>
          <w:spacing w:val="-2"/>
          <w:sz w:val="28"/>
        </w:rPr>
        <w:t xml:space="preserve"> tạo điều kiện phát triển của các quan hệ, giao dịch dân sự, các quan hệ hành chính góp phần ổn định trật tự xã hội</w:t>
      </w:r>
      <w:r>
        <w:rPr>
          <w:sz w:val="28"/>
        </w:rPr>
        <w:t xml:space="preserve">. </w:t>
      </w:r>
    </w:p>
    <w:p w:rsidR="004E2B77" w:rsidRPr="00D0750D" w:rsidRDefault="004E2B77" w:rsidP="005D6249">
      <w:pPr>
        <w:pStyle w:val="NormalWeb"/>
        <w:spacing w:before="80" w:beforeAutospacing="0" w:after="80" w:afterAutospacing="0" w:line="252" w:lineRule="auto"/>
        <w:ind w:firstLine="567"/>
        <w:jc w:val="both"/>
        <w:rPr>
          <w:sz w:val="28"/>
          <w:szCs w:val="28"/>
        </w:rPr>
      </w:pPr>
      <w:r>
        <w:rPr>
          <w:sz w:val="28"/>
        </w:rPr>
        <w:t>(ii) Bảo đảm tính nghiêm minh trong áp dụng, thực hiện pháp luật của Nhà nước pháp quyền.</w:t>
      </w:r>
    </w:p>
    <w:p w:rsidR="004E2B77" w:rsidRDefault="004E2B77" w:rsidP="005D6249">
      <w:pPr>
        <w:pStyle w:val="NormalWeb"/>
        <w:spacing w:before="80" w:beforeAutospacing="0" w:after="80" w:afterAutospacing="0" w:line="252" w:lineRule="auto"/>
        <w:ind w:firstLine="567"/>
        <w:jc w:val="both"/>
        <w:rPr>
          <w:sz w:val="28"/>
          <w:szCs w:val="28"/>
        </w:rPr>
      </w:pPr>
      <w:r>
        <w:rPr>
          <w:sz w:val="28"/>
          <w:szCs w:val="28"/>
        </w:rPr>
        <w:t>(iii) Tạo t</w:t>
      </w:r>
      <w:r w:rsidRPr="004E5FA5">
        <w:rPr>
          <w:sz w:val="28"/>
          <w:szCs w:val="28"/>
        </w:rPr>
        <w:t>huận lợi và chủ động hơn cho các cơ quan có liên quan</w:t>
      </w:r>
      <w:r>
        <w:rPr>
          <w:sz w:val="28"/>
          <w:szCs w:val="28"/>
        </w:rPr>
        <w:t xml:space="preserve"> khi không phải phối hợp xem xét, quyết định áp dụng nguyên tắc có đi có lại.</w:t>
      </w:r>
    </w:p>
    <w:p w:rsidR="004E2B77" w:rsidRDefault="004E2B77" w:rsidP="005D6249">
      <w:pPr>
        <w:pStyle w:val="NormalWeb"/>
        <w:spacing w:before="80" w:beforeAutospacing="0" w:after="80" w:afterAutospacing="0" w:line="252" w:lineRule="auto"/>
        <w:ind w:firstLine="567"/>
        <w:jc w:val="both"/>
        <w:rPr>
          <w:sz w:val="28"/>
          <w:szCs w:val="28"/>
        </w:rPr>
      </w:pPr>
      <w:r>
        <w:rPr>
          <w:sz w:val="28"/>
          <w:szCs w:val="28"/>
        </w:rPr>
        <w:t>(iv)</w:t>
      </w:r>
      <w:r>
        <w:rPr>
          <w:sz w:val="28"/>
          <w:szCs w:val="28"/>
          <w:lang w:val="vi-VN"/>
        </w:rPr>
        <w:t xml:space="preserve"> </w:t>
      </w:r>
      <w:r>
        <w:rPr>
          <w:sz w:val="28"/>
          <w:szCs w:val="28"/>
        </w:rPr>
        <w:t>Cải cách, đơn giản thủ tục, tăng cường niềm tin của tổ chức, cá nhân vào hoạt động quản lý nhà nước.</w:t>
      </w:r>
    </w:p>
    <w:p w:rsidR="004E2B77" w:rsidRDefault="004E2B77" w:rsidP="005D6249">
      <w:pPr>
        <w:pStyle w:val="NormalWeb"/>
        <w:spacing w:before="80" w:beforeAutospacing="0" w:after="80" w:afterAutospacing="0" w:line="252" w:lineRule="auto"/>
        <w:ind w:firstLine="567"/>
        <w:jc w:val="both"/>
        <w:rPr>
          <w:sz w:val="28"/>
          <w:szCs w:val="28"/>
        </w:rPr>
      </w:pPr>
      <w:r>
        <w:rPr>
          <w:sz w:val="28"/>
          <w:szCs w:val="28"/>
        </w:rPr>
        <w:t>(v) Nâng cao vị thế, vai trò của Việt Nam trong quan hệ ngoại giao.</w:t>
      </w:r>
    </w:p>
    <w:p w:rsidR="004E2B77" w:rsidRDefault="004E2B77" w:rsidP="005D6249">
      <w:pPr>
        <w:pStyle w:val="NormalWeb"/>
        <w:spacing w:before="80" w:beforeAutospacing="0" w:after="80" w:afterAutospacing="0" w:line="252" w:lineRule="auto"/>
        <w:ind w:firstLine="567"/>
        <w:jc w:val="both"/>
        <w:rPr>
          <w:sz w:val="28"/>
          <w:szCs w:val="28"/>
        </w:rPr>
      </w:pPr>
      <w:r>
        <w:rPr>
          <w:sz w:val="28"/>
          <w:szCs w:val="28"/>
        </w:rPr>
        <w:t>+ Đối với tổ chức, cá nhân:</w:t>
      </w:r>
    </w:p>
    <w:p w:rsidR="004E2B77" w:rsidRPr="00D70B79" w:rsidRDefault="004E2B77" w:rsidP="005D6249">
      <w:pPr>
        <w:spacing w:before="80" w:after="80" w:line="252" w:lineRule="auto"/>
        <w:ind w:firstLine="567"/>
        <w:jc w:val="both"/>
        <w:rPr>
          <w:rFonts w:ascii="Times New Roman" w:eastAsia="Calibri" w:hAnsi="Times New Roman"/>
          <w:sz w:val="28"/>
          <w:szCs w:val="28"/>
        </w:rPr>
      </w:pPr>
      <w:r>
        <w:rPr>
          <w:rFonts w:ascii="Times New Roman" w:eastAsia="Calibri" w:hAnsi="Times New Roman"/>
          <w:sz w:val="28"/>
          <w:szCs w:val="28"/>
        </w:rPr>
        <w:t>T</w:t>
      </w:r>
      <w:r w:rsidRPr="00D70B79">
        <w:rPr>
          <w:rFonts w:ascii="Times New Roman" w:eastAsia="Calibri" w:hAnsi="Times New Roman"/>
          <w:sz w:val="28"/>
          <w:szCs w:val="28"/>
        </w:rPr>
        <w:t xml:space="preserve">iến độ giải quyết vụ việc </w:t>
      </w:r>
      <w:r>
        <w:rPr>
          <w:rFonts w:ascii="Times New Roman" w:eastAsia="Calibri" w:hAnsi="Times New Roman"/>
          <w:sz w:val="28"/>
          <w:szCs w:val="28"/>
        </w:rPr>
        <w:t>góp phần bảo vệ</w:t>
      </w:r>
      <w:r w:rsidRPr="00D70B79">
        <w:rPr>
          <w:rFonts w:ascii="Times New Roman" w:eastAsia="Calibri" w:hAnsi="Times New Roman"/>
          <w:sz w:val="28"/>
          <w:szCs w:val="28"/>
        </w:rPr>
        <w:t xml:space="preserve"> quyền lợi của các bên có liên quan, các quan hệ dân sự, </w:t>
      </w:r>
      <w:r>
        <w:rPr>
          <w:rFonts w:ascii="Times New Roman" w:eastAsia="Calibri" w:hAnsi="Times New Roman"/>
          <w:sz w:val="28"/>
          <w:szCs w:val="28"/>
        </w:rPr>
        <w:t xml:space="preserve">tạo tâm lý yên tâm và tăng cường </w:t>
      </w:r>
      <w:r w:rsidRPr="00D70B79">
        <w:rPr>
          <w:rFonts w:ascii="Times New Roman" w:eastAsia="Calibri" w:hAnsi="Times New Roman"/>
          <w:sz w:val="28"/>
          <w:szCs w:val="28"/>
        </w:rPr>
        <w:t>niềm tin của người dân và xã hội với hệ thống tư pháp.</w:t>
      </w:r>
      <w:r w:rsidRPr="00EA6C65">
        <w:rPr>
          <w:rFonts w:ascii="Times New Roman" w:eastAsia="Calibri" w:hAnsi="Times New Roman"/>
          <w:sz w:val="28"/>
          <w:szCs w:val="28"/>
        </w:rPr>
        <w:t xml:space="preserve">  </w:t>
      </w:r>
    </w:p>
    <w:p w:rsidR="004E2B77" w:rsidRPr="00D0750D" w:rsidRDefault="004E2B77" w:rsidP="005D6249">
      <w:pPr>
        <w:pStyle w:val="NormalWeb"/>
        <w:spacing w:before="80" w:beforeAutospacing="0" w:after="80" w:afterAutospacing="0" w:line="252" w:lineRule="auto"/>
        <w:ind w:firstLine="567"/>
        <w:jc w:val="both"/>
        <w:rPr>
          <w:sz w:val="28"/>
          <w:szCs w:val="28"/>
        </w:rPr>
      </w:pPr>
      <w:r w:rsidRPr="00D84A9F">
        <w:rPr>
          <w:i/>
          <w:sz w:val="28"/>
          <w:szCs w:val="28"/>
        </w:rPr>
        <w:t>c) Tác động về giới</w:t>
      </w:r>
      <w:r w:rsidRPr="00D0750D">
        <w:rPr>
          <w:sz w:val="28"/>
          <w:szCs w:val="28"/>
        </w:rPr>
        <w:t>: không có</w:t>
      </w:r>
      <w:r>
        <w:rPr>
          <w:sz w:val="28"/>
          <w:szCs w:val="28"/>
        </w:rPr>
        <w:t xml:space="preserve"> tác động về giới</w:t>
      </w:r>
    </w:p>
    <w:p w:rsidR="004E2B77" w:rsidRPr="00D0750D" w:rsidRDefault="004E2B77" w:rsidP="005D6249">
      <w:pPr>
        <w:pStyle w:val="NormalWeb"/>
        <w:spacing w:before="80" w:beforeAutospacing="0" w:after="80" w:afterAutospacing="0" w:line="252" w:lineRule="auto"/>
        <w:ind w:firstLine="567"/>
        <w:jc w:val="both"/>
        <w:rPr>
          <w:sz w:val="28"/>
          <w:szCs w:val="28"/>
        </w:rPr>
      </w:pPr>
      <w:r w:rsidRPr="00D84A9F">
        <w:rPr>
          <w:i/>
          <w:sz w:val="28"/>
          <w:szCs w:val="28"/>
        </w:rPr>
        <w:t>d) Tác động về thủ tục hành chính</w:t>
      </w:r>
      <w:r w:rsidRPr="00D0750D">
        <w:rPr>
          <w:sz w:val="28"/>
          <w:szCs w:val="28"/>
        </w:rPr>
        <w:t xml:space="preserve">: giải pháp này không làm phát sinh thủ tục hành chính mới. </w:t>
      </w:r>
    </w:p>
    <w:p w:rsidR="004E2B77" w:rsidRPr="00D84A9F" w:rsidRDefault="004E2B77" w:rsidP="005D6249">
      <w:pPr>
        <w:pStyle w:val="NormalWeb"/>
        <w:spacing w:before="80" w:beforeAutospacing="0" w:after="80" w:afterAutospacing="0" w:line="252" w:lineRule="auto"/>
        <w:ind w:firstLine="567"/>
        <w:jc w:val="both"/>
        <w:rPr>
          <w:i/>
          <w:sz w:val="28"/>
          <w:szCs w:val="28"/>
        </w:rPr>
      </w:pPr>
      <w:r w:rsidRPr="00D84A9F">
        <w:rPr>
          <w:i/>
          <w:sz w:val="28"/>
          <w:szCs w:val="28"/>
        </w:rPr>
        <w:t>đ) Tác động đối với hệ thống pháp luậ</w:t>
      </w:r>
      <w:r>
        <w:rPr>
          <w:i/>
          <w:sz w:val="28"/>
          <w:szCs w:val="28"/>
        </w:rPr>
        <w:t>t</w:t>
      </w:r>
    </w:p>
    <w:p w:rsidR="004E2B77" w:rsidRPr="004E5FA5" w:rsidRDefault="004E2B77" w:rsidP="005D6249">
      <w:pPr>
        <w:pStyle w:val="NormalWeb"/>
        <w:spacing w:before="80" w:beforeAutospacing="0" w:after="80" w:afterAutospacing="0" w:line="252" w:lineRule="auto"/>
        <w:ind w:firstLine="567"/>
        <w:jc w:val="both"/>
        <w:rPr>
          <w:sz w:val="28"/>
          <w:szCs w:val="28"/>
        </w:rPr>
      </w:pPr>
      <w:r w:rsidRPr="00D0750D">
        <w:rPr>
          <w:sz w:val="28"/>
          <w:szCs w:val="28"/>
        </w:rPr>
        <w:t xml:space="preserve">- Tác động đến Bộ máy nhà nước: </w:t>
      </w:r>
      <w:r w:rsidRPr="00F62666">
        <w:rPr>
          <w:sz w:val="28"/>
          <w:szCs w:val="28"/>
        </w:rPr>
        <w:t>việc thực hiện giải pháp này không làm phát sinh thêm cơ quan, đơn vị mới</w:t>
      </w:r>
      <w:r>
        <w:rPr>
          <w:sz w:val="28"/>
          <w:szCs w:val="28"/>
        </w:rPr>
        <w:t xml:space="preserve">.  </w:t>
      </w:r>
    </w:p>
    <w:p w:rsidR="004E2B77" w:rsidRDefault="004E2B77" w:rsidP="005D6249">
      <w:pPr>
        <w:pStyle w:val="NormalWeb"/>
        <w:spacing w:before="80" w:beforeAutospacing="0" w:after="80" w:afterAutospacing="0" w:line="252" w:lineRule="auto"/>
        <w:ind w:firstLine="567"/>
        <w:jc w:val="both"/>
        <w:rPr>
          <w:sz w:val="28"/>
          <w:szCs w:val="28"/>
        </w:rPr>
      </w:pPr>
      <w:r>
        <w:rPr>
          <w:sz w:val="28"/>
          <w:szCs w:val="28"/>
        </w:rPr>
        <w:t xml:space="preserve">- </w:t>
      </w:r>
      <w:r w:rsidRPr="004E5FA5">
        <w:rPr>
          <w:sz w:val="28"/>
          <w:szCs w:val="28"/>
        </w:rPr>
        <w:t xml:space="preserve">Tác động đối với điều kiện bảo đảm: </w:t>
      </w:r>
      <w:r>
        <w:rPr>
          <w:sz w:val="28"/>
          <w:szCs w:val="28"/>
        </w:rPr>
        <w:t xml:space="preserve">thuận lợi trong áp dụng thống nhất trên cả nước, </w:t>
      </w:r>
      <w:r w:rsidRPr="00F62666">
        <w:rPr>
          <w:sz w:val="28"/>
          <w:szCs w:val="28"/>
        </w:rPr>
        <w:t xml:space="preserve">không ảnh hưởng đến các điều kiện bảo đảm hiện có do không có thay đổi về quy trình thực hiện mà chỉ </w:t>
      </w:r>
      <w:r>
        <w:rPr>
          <w:sz w:val="28"/>
          <w:szCs w:val="28"/>
        </w:rPr>
        <w:t>nâng</w:t>
      </w:r>
      <w:r w:rsidRPr="00F62666">
        <w:rPr>
          <w:sz w:val="28"/>
          <w:szCs w:val="28"/>
        </w:rPr>
        <w:t xml:space="preserve"> các quy định đã được đưa vào văn bản dưới luật lên thành các quy định của luật</w:t>
      </w:r>
      <w:r>
        <w:rPr>
          <w:sz w:val="28"/>
          <w:szCs w:val="28"/>
        </w:rPr>
        <w:t xml:space="preserve"> hoặc chuyển thể từ các cam kết quốc tế để thuận lợi trong áp dụng.</w:t>
      </w:r>
    </w:p>
    <w:p w:rsidR="004E2B77" w:rsidRDefault="004E2B77" w:rsidP="005D6249">
      <w:pPr>
        <w:pStyle w:val="NormalWeb"/>
        <w:spacing w:before="80" w:beforeAutospacing="0" w:after="80" w:afterAutospacing="0" w:line="252" w:lineRule="auto"/>
        <w:ind w:firstLine="567"/>
        <w:jc w:val="both"/>
        <w:rPr>
          <w:sz w:val="28"/>
          <w:szCs w:val="28"/>
        </w:rPr>
      </w:pPr>
      <w:r>
        <w:rPr>
          <w:sz w:val="28"/>
          <w:szCs w:val="28"/>
        </w:rPr>
        <w:t xml:space="preserve">- Sự phù hợp với hệ thống pháp luật: </w:t>
      </w:r>
    </w:p>
    <w:p w:rsidR="004E2B77" w:rsidRDefault="004E2B77" w:rsidP="005D6249">
      <w:pPr>
        <w:pStyle w:val="NormalWeb"/>
        <w:spacing w:before="80" w:beforeAutospacing="0" w:after="80" w:afterAutospacing="0" w:line="252" w:lineRule="auto"/>
        <w:ind w:firstLine="567"/>
        <w:jc w:val="both"/>
        <w:rPr>
          <w:sz w:val="28"/>
          <w:szCs w:val="28"/>
        </w:rPr>
      </w:pPr>
      <w:r>
        <w:rPr>
          <w:sz w:val="28"/>
          <w:szCs w:val="28"/>
        </w:rPr>
        <w:t>+ Về các quy định TTTP về dân sự được áp dụng tương tự trong giải quyết các yêu cầu TTTP trong tố tụng hành chính phù hợp với Điều 303 và Điều 305 Luật TTHC</w:t>
      </w:r>
      <w:r w:rsidR="00A05B51">
        <w:rPr>
          <w:sz w:val="28"/>
          <w:szCs w:val="28"/>
          <w:lang w:val="vi-VN"/>
        </w:rPr>
        <w:t>.</w:t>
      </w:r>
      <w:r>
        <w:rPr>
          <w:sz w:val="28"/>
          <w:szCs w:val="28"/>
        </w:rPr>
        <w:t xml:space="preserve">  </w:t>
      </w:r>
    </w:p>
    <w:p w:rsidR="004E2B77" w:rsidRDefault="004E2B77" w:rsidP="005D6249">
      <w:pPr>
        <w:pStyle w:val="NormalWeb"/>
        <w:spacing w:before="80" w:beforeAutospacing="0" w:after="80" w:afterAutospacing="0" w:line="252" w:lineRule="auto"/>
        <w:ind w:firstLine="567"/>
        <w:jc w:val="both"/>
        <w:rPr>
          <w:sz w:val="28"/>
          <w:szCs w:val="28"/>
        </w:rPr>
      </w:pPr>
      <w:r>
        <w:rPr>
          <w:sz w:val="28"/>
          <w:szCs w:val="28"/>
        </w:rPr>
        <w:t>+ Về áp dụng nguyên tắc có đi có lại, khoản 3 Điều 465 Bộ luật tố tụng dân sự năm 2015 có quy định: “</w:t>
      </w:r>
      <w:r w:rsidRPr="00171D2D">
        <w:rPr>
          <w:sz w:val="28"/>
          <w:szCs w:val="28"/>
        </w:rPr>
        <w:t>Nhà nước Việt Nam có thể áp dụng nguyên tắc có đi có lại để hạn chế quyền tố tụng dân sự tương ứng của người nước ngoài, cơ quan, tổ chức nước ngoài, chi nhánh, văn phòng đại diện tại Việt Nam của cơ quan, tổ chức nước ngoài mà Tòa án của nước đó đã hạn chế quyền tố tụng dân sự đối với công dân, cơ quan, tổ chức Việt Nam, chi nhánh, văn phòng đại diện tại nước ngoài của cơ quan, tổ chức Việt Nam</w:t>
      </w:r>
      <w:r>
        <w:rPr>
          <w:sz w:val="28"/>
          <w:szCs w:val="28"/>
        </w:rPr>
        <w:t>”</w:t>
      </w:r>
      <w:r w:rsidRPr="00171D2D">
        <w:rPr>
          <w:sz w:val="28"/>
          <w:szCs w:val="28"/>
        </w:rPr>
        <w:t>.</w:t>
      </w:r>
      <w:r>
        <w:rPr>
          <w:sz w:val="28"/>
          <w:szCs w:val="28"/>
        </w:rPr>
        <w:t xml:space="preserve"> </w:t>
      </w:r>
      <w:r w:rsidR="006E2982">
        <w:rPr>
          <w:sz w:val="28"/>
          <w:szCs w:val="28"/>
        </w:rPr>
        <w:t xml:space="preserve">Điều này có nghĩa, việc áp dụng </w:t>
      </w:r>
      <w:r w:rsidR="006E2982">
        <w:rPr>
          <w:sz w:val="28"/>
          <w:szCs w:val="28"/>
        </w:rPr>
        <w:lastRenderedPageBreak/>
        <w:t>nguyên tắc có đi có lại chỉ đặt ra nếu có căn cứ rõ ràng rằng nước ngoài đã thực hiện các hành vi cản trở hoạt động tố tụng của công dân/pháp nhân Việt Nam.</w:t>
      </w:r>
    </w:p>
    <w:p w:rsidR="004E2B77" w:rsidRDefault="004E2B77" w:rsidP="005D6249">
      <w:pPr>
        <w:pStyle w:val="NormalWeb"/>
        <w:spacing w:before="80" w:beforeAutospacing="0" w:after="80" w:afterAutospacing="0" w:line="252" w:lineRule="auto"/>
        <w:ind w:firstLine="567"/>
        <w:jc w:val="both"/>
        <w:rPr>
          <w:sz w:val="28"/>
          <w:szCs w:val="28"/>
        </w:rPr>
      </w:pPr>
      <w:r>
        <w:rPr>
          <w:sz w:val="28"/>
          <w:szCs w:val="28"/>
        </w:rPr>
        <w:t>+ Về áp dụng pháp luật nước ngoài trong lĩnh vực dân sự</w:t>
      </w:r>
      <w:r w:rsidR="006E2982">
        <w:rPr>
          <w:sz w:val="28"/>
          <w:szCs w:val="28"/>
        </w:rPr>
        <w:t>, nội dung này</w:t>
      </w:r>
      <w:r>
        <w:rPr>
          <w:sz w:val="28"/>
          <w:szCs w:val="28"/>
        </w:rPr>
        <w:t xml:space="preserve"> đã được quy định tại Bộ luật dân sự năm 2015 (Chương XV, các điều 664, 668, 670) và Bộ luật tố tụng dân sự năm 2015 (Điều 481) và một số văn bản quy phạm pháp luật chuyên ngành khác có liên quan. Tuy nhiên, việc áp dụng pháp luật nước ngoài trong lĩnh vực TTTP về dân sự không giống với áp dụng pháp luật nước ngoài trong các quan hệ dân sự và tố tụng dân sự nên cần có quy định để đảm bảo hậu quả của việc áp dụng không trái nguyên tắc cơ bản của pháp luật Việt Nam. Do đó, việc đưa quy định này vào văn bản luật này là phù hợp.</w:t>
      </w:r>
    </w:p>
    <w:p w:rsidR="004E2B77" w:rsidRDefault="004E2B77" w:rsidP="005D6249">
      <w:pPr>
        <w:pStyle w:val="NormalWeb"/>
        <w:spacing w:before="80" w:beforeAutospacing="0" w:after="80" w:afterAutospacing="0" w:line="252" w:lineRule="auto"/>
        <w:ind w:firstLine="567"/>
        <w:jc w:val="both"/>
        <w:rPr>
          <w:sz w:val="28"/>
          <w:szCs w:val="28"/>
        </w:rPr>
      </w:pPr>
      <w:r>
        <w:rPr>
          <w:sz w:val="28"/>
          <w:szCs w:val="28"/>
        </w:rPr>
        <w:t xml:space="preserve">+ Về quy định áp dụng các chuẩn mực quốc tế (đặc biệt là quy định trong các </w:t>
      </w:r>
      <w:r w:rsidR="0031319B">
        <w:rPr>
          <w:sz w:val="28"/>
          <w:szCs w:val="28"/>
        </w:rPr>
        <w:t>ĐƯQT</w:t>
      </w:r>
      <w:r>
        <w:rPr>
          <w:sz w:val="28"/>
          <w:szCs w:val="28"/>
        </w:rPr>
        <w:t xml:space="preserve"> mà Việt Nam là thành viên) </w:t>
      </w:r>
      <w:r w:rsidR="003C49AF">
        <w:rPr>
          <w:sz w:val="28"/>
          <w:szCs w:val="28"/>
        </w:rPr>
        <w:t xml:space="preserve">sẽ </w:t>
      </w:r>
      <w:r w:rsidR="003C49AF" w:rsidRPr="00885A61">
        <w:rPr>
          <w:sz w:val="28"/>
          <w:szCs w:val="28"/>
        </w:rPr>
        <w:t>đảm bảo tính tương thích các quy định của Luậ</w:t>
      </w:r>
      <w:r w:rsidR="003C49AF">
        <w:rPr>
          <w:sz w:val="28"/>
          <w:szCs w:val="28"/>
        </w:rPr>
        <w:t xml:space="preserve">t TTTP về dân sự </w:t>
      </w:r>
      <w:r w:rsidR="003C49AF" w:rsidRPr="00885A61">
        <w:rPr>
          <w:sz w:val="28"/>
          <w:szCs w:val="28"/>
        </w:rPr>
        <w:t xml:space="preserve">với các </w:t>
      </w:r>
      <w:r w:rsidR="0031319B">
        <w:rPr>
          <w:sz w:val="28"/>
          <w:szCs w:val="28"/>
        </w:rPr>
        <w:t>ĐƯQT</w:t>
      </w:r>
      <w:r w:rsidR="003C49AF">
        <w:rPr>
          <w:sz w:val="28"/>
          <w:szCs w:val="28"/>
        </w:rPr>
        <w:t xml:space="preserve"> </w:t>
      </w:r>
      <w:r w:rsidR="003C49AF" w:rsidRPr="00885A61">
        <w:rPr>
          <w:sz w:val="28"/>
          <w:szCs w:val="28"/>
        </w:rPr>
        <w:t>mà Việt Nam là thành viên</w:t>
      </w:r>
      <w:r w:rsidR="003C49AF">
        <w:rPr>
          <w:sz w:val="28"/>
          <w:szCs w:val="28"/>
        </w:rPr>
        <w:t xml:space="preserve"> đồng thời cũng</w:t>
      </w:r>
      <w:r w:rsidR="006E2982">
        <w:rPr>
          <w:sz w:val="28"/>
          <w:szCs w:val="28"/>
        </w:rPr>
        <w:t xml:space="preserve"> làm cho các quy định</w:t>
      </w:r>
      <w:r w:rsidR="003C49AF">
        <w:rPr>
          <w:sz w:val="28"/>
          <w:szCs w:val="28"/>
        </w:rPr>
        <w:t xml:space="preserve"> rõ ràng, cụ thể </w:t>
      </w:r>
      <w:r w:rsidR="006E2982">
        <w:rPr>
          <w:sz w:val="28"/>
          <w:szCs w:val="28"/>
        </w:rPr>
        <w:t xml:space="preserve">và </w:t>
      </w:r>
      <w:r w:rsidR="003C49AF">
        <w:rPr>
          <w:sz w:val="28"/>
          <w:szCs w:val="28"/>
        </w:rPr>
        <w:t>thuận lợi cho việc áp dụng trên thực tiễn</w:t>
      </w:r>
      <w:r w:rsidR="00FE3589">
        <w:rPr>
          <w:sz w:val="28"/>
          <w:szCs w:val="28"/>
        </w:rPr>
        <w:t>, tạo thuận lợi khi đề xuất ký kết, gia nhập ĐƯQT mới</w:t>
      </w:r>
      <w:r w:rsidRPr="00F62666">
        <w:rPr>
          <w:sz w:val="28"/>
          <w:szCs w:val="28"/>
        </w:rPr>
        <w:t xml:space="preserve">. </w:t>
      </w:r>
    </w:p>
    <w:p w:rsidR="004E2B77" w:rsidRDefault="004E2B77" w:rsidP="005D6249">
      <w:pPr>
        <w:pStyle w:val="NormalWeb"/>
        <w:spacing w:before="80" w:beforeAutospacing="0" w:after="80" w:afterAutospacing="0" w:line="252" w:lineRule="auto"/>
        <w:ind w:firstLine="567"/>
        <w:jc w:val="both"/>
        <w:rPr>
          <w:b/>
          <w:i/>
          <w:sz w:val="28"/>
          <w:szCs w:val="28"/>
        </w:rPr>
      </w:pPr>
      <w:r>
        <w:rPr>
          <w:sz w:val="28"/>
          <w:szCs w:val="28"/>
        </w:rPr>
        <w:t xml:space="preserve">- </w:t>
      </w:r>
      <w:r w:rsidRPr="004E5FA5">
        <w:rPr>
          <w:sz w:val="28"/>
          <w:szCs w:val="28"/>
        </w:rPr>
        <w:t xml:space="preserve">Tương thích đối với </w:t>
      </w:r>
      <w:r w:rsidR="0031319B">
        <w:rPr>
          <w:sz w:val="28"/>
          <w:szCs w:val="28"/>
        </w:rPr>
        <w:t>ĐƯQT</w:t>
      </w:r>
      <w:r w:rsidRPr="004E5FA5">
        <w:rPr>
          <w:sz w:val="28"/>
          <w:szCs w:val="28"/>
        </w:rPr>
        <w:t xml:space="preserve">: </w:t>
      </w:r>
      <w:r>
        <w:rPr>
          <w:sz w:val="28"/>
          <w:szCs w:val="28"/>
        </w:rPr>
        <w:t xml:space="preserve">việc quy định thực hiện TTTP mà không cần xem xét áp dụng nguyên tắc có đi có lại (áp dụng nguyên tắc có đi có lại về hình thức) </w:t>
      </w:r>
      <w:r w:rsidRPr="004E5FA5">
        <w:rPr>
          <w:sz w:val="28"/>
          <w:szCs w:val="28"/>
        </w:rPr>
        <w:t xml:space="preserve">không có tác động đối với </w:t>
      </w:r>
      <w:r w:rsidR="0031319B">
        <w:rPr>
          <w:sz w:val="28"/>
          <w:szCs w:val="28"/>
        </w:rPr>
        <w:t>ĐƯQT</w:t>
      </w:r>
      <w:r>
        <w:rPr>
          <w:sz w:val="28"/>
          <w:szCs w:val="28"/>
        </w:rPr>
        <w:t xml:space="preserve">; việc quy định áp dụng pháp luật nước ngoài và áp dụng các chuẩn mực quốc tế trong TTTP về dân sự hoàn toàn phù hợp với </w:t>
      </w:r>
      <w:r w:rsidR="0031319B">
        <w:rPr>
          <w:sz w:val="28"/>
          <w:szCs w:val="28"/>
        </w:rPr>
        <w:t>ĐƯQT</w:t>
      </w:r>
      <w:r>
        <w:rPr>
          <w:sz w:val="28"/>
          <w:szCs w:val="28"/>
        </w:rPr>
        <w:t xml:space="preserve"> có liên quan. </w:t>
      </w:r>
      <w:bookmarkEnd w:id="34"/>
      <w:bookmarkEnd w:id="35"/>
    </w:p>
    <w:p w:rsidR="004E2B77" w:rsidRPr="002F1F12" w:rsidRDefault="004E2B77" w:rsidP="005D6249">
      <w:pPr>
        <w:pStyle w:val="NormalWeb"/>
        <w:spacing w:before="80" w:beforeAutospacing="0" w:after="80" w:afterAutospacing="0" w:line="252" w:lineRule="auto"/>
        <w:ind w:firstLine="567"/>
        <w:jc w:val="both"/>
        <w:rPr>
          <w:b/>
          <w:i/>
          <w:sz w:val="28"/>
          <w:szCs w:val="28"/>
        </w:rPr>
      </w:pPr>
      <w:r>
        <w:rPr>
          <w:b/>
          <w:i/>
          <w:sz w:val="28"/>
          <w:szCs w:val="28"/>
        </w:rPr>
        <w:t>1</w:t>
      </w:r>
      <w:r w:rsidRPr="002F1F12">
        <w:rPr>
          <w:b/>
          <w:i/>
          <w:sz w:val="28"/>
          <w:szCs w:val="28"/>
        </w:rPr>
        <w:t>.</w:t>
      </w:r>
      <w:r>
        <w:rPr>
          <w:b/>
          <w:i/>
          <w:sz w:val="28"/>
          <w:szCs w:val="28"/>
        </w:rPr>
        <w:t>4</w:t>
      </w:r>
      <w:r w:rsidRPr="002F1F12">
        <w:rPr>
          <w:b/>
          <w:i/>
          <w:sz w:val="28"/>
          <w:szCs w:val="28"/>
        </w:rPr>
        <w:t xml:space="preserve">. Kiến nghị giải pháp lựa chọn </w:t>
      </w:r>
    </w:p>
    <w:p w:rsidR="004E2B77" w:rsidRPr="002F1F12" w:rsidRDefault="004E2B77" w:rsidP="005D6249">
      <w:pPr>
        <w:pStyle w:val="NormalWeb"/>
        <w:spacing w:before="80" w:beforeAutospacing="0" w:after="80" w:afterAutospacing="0" w:line="252" w:lineRule="auto"/>
        <w:ind w:firstLine="567"/>
        <w:jc w:val="both"/>
        <w:rPr>
          <w:i/>
          <w:iCs/>
          <w:sz w:val="28"/>
          <w:szCs w:val="28"/>
        </w:rPr>
      </w:pPr>
      <w:r>
        <w:rPr>
          <w:sz w:val="28"/>
          <w:szCs w:val="28"/>
        </w:rPr>
        <w:t xml:space="preserve">Trên cơ sở so sánh, đánh giá lợi ích giữa các </w:t>
      </w:r>
      <w:r w:rsidR="006E2982">
        <w:rPr>
          <w:sz w:val="28"/>
          <w:szCs w:val="28"/>
        </w:rPr>
        <w:t>giải pháp</w:t>
      </w:r>
      <w:r>
        <w:rPr>
          <w:sz w:val="28"/>
          <w:szCs w:val="28"/>
        </w:rPr>
        <w:t>, đ</w:t>
      </w:r>
      <w:r w:rsidRPr="002F1F12">
        <w:rPr>
          <w:sz w:val="28"/>
          <w:szCs w:val="28"/>
        </w:rPr>
        <w:t xml:space="preserve">ề nghị lựa chọn </w:t>
      </w:r>
      <w:r w:rsidR="00B62FBF">
        <w:rPr>
          <w:sz w:val="28"/>
          <w:szCs w:val="28"/>
        </w:rPr>
        <w:t>G</w:t>
      </w:r>
      <w:r w:rsidRPr="002F1F12">
        <w:rPr>
          <w:sz w:val="28"/>
          <w:szCs w:val="28"/>
        </w:rPr>
        <w:t>iải pháp</w:t>
      </w:r>
      <w:r>
        <w:rPr>
          <w:sz w:val="28"/>
          <w:szCs w:val="28"/>
        </w:rPr>
        <w:t xml:space="preserve"> </w:t>
      </w:r>
      <w:r w:rsidRPr="00885A61">
        <w:rPr>
          <w:sz w:val="28"/>
          <w:szCs w:val="28"/>
        </w:rPr>
        <w:t>2</w:t>
      </w:r>
      <w:r>
        <w:rPr>
          <w:sz w:val="28"/>
          <w:szCs w:val="28"/>
        </w:rPr>
        <w:t>, theo đó</w:t>
      </w:r>
      <w:r w:rsidRPr="00885A61">
        <w:rPr>
          <w:sz w:val="28"/>
          <w:szCs w:val="28"/>
        </w:rPr>
        <w:t xml:space="preserve"> </w:t>
      </w:r>
      <w:r w:rsidR="00E11D84">
        <w:rPr>
          <w:sz w:val="28"/>
          <w:szCs w:val="28"/>
        </w:rPr>
        <w:t xml:space="preserve">một mặt kế thừa các quy định còn phù hợp, mặt khác </w:t>
      </w:r>
      <w:r w:rsidRPr="00885A61">
        <w:rPr>
          <w:sz w:val="28"/>
          <w:szCs w:val="28"/>
        </w:rPr>
        <w:t xml:space="preserve">sửa đổi quy định hiện nay theo hướng </w:t>
      </w:r>
      <w:r w:rsidR="00B62FBF" w:rsidRPr="00241056">
        <w:rPr>
          <w:iCs/>
          <w:sz w:val="28"/>
          <w:szCs w:val="28"/>
        </w:rPr>
        <w:t>hướng tăng cường hợp tác, tạo điều kiện thuận lợi cho việc thực hiện các yêu cầu TTTP của Việt Nam và nước ngoài</w:t>
      </w:r>
      <w:r w:rsidR="00B62FBF">
        <w:rPr>
          <w:iCs/>
          <w:sz w:val="28"/>
          <w:szCs w:val="28"/>
        </w:rPr>
        <w:t>, cụ</w:t>
      </w:r>
      <w:r w:rsidR="00B62FBF">
        <w:rPr>
          <w:sz w:val="28"/>
          <w:szCs w:val="28"/>
        </w:rPr>
        <w:t xml:space="preserve"> thể là: </w:t>
      </w:r>
      <w:r w:rsidRPr="00241056">
        <w:rPr>
          <w:sz w:val="28"/>
          <w:szCs w:val="28"/>
        </w:rPr>
        <w:t>quy định rõ</w:t>
      </w:r>
      <w:r w:rsidRPr="00241056">
        <w:rPr>
          <w:iCs/>
          <w:sz w:val="28"/>
          <w:szCs w:val="28"/>
        </w:rPr>
        <w:t xml:space="preserve"> về</w:t>
      </w:r>
      <w:r>
        <w:rPr>
          <w:iCs/>
          <w:sz w:val="28"/>
          <w:szCs w:val="28"/>
        </w:rPr>
        <w:t xml:space="preserve"> áp dụng tương tự các quy định TTTP về dân sự đối với các yêu cầu TTTP trong tố tụng hành chính</w:t>
      </w:r>
      <w:r w:rsidR="00B62FBF">
        <w:rPr>
          <w:iCs/>
          <w:sz w:val="28"/>
          <w:szCs w:val="28"/>
        </w:rPr>
        <w:t>; quy định</w:t>
      </w:r>
      <w:r w:rsidRPr="00241056">
        <w:rPr>
          <w:iCs/>
          <w:sz w:val="28"/>
          <w:szCs w:val="28"/>
        </w:rPr>
        <w:t xml:space="preserve"> </w:t>
      </w:r>
      <w:r>
        <w:rPr>
          <w:iCs/>
          <w:sz w:val="28"/>
          <w:szCs w:val="28"/>
        </w:rPr>
        <w:t xml:space="preserve">trình tự thủ tục khi </w:t>
      </w:r>
      <w:r w:rsidRPr="00241056">
        <w:rPr>
          <w:iCs/>
          <w:sz w:val="28"/>
          <w:szCs w:val="28"/>
        </w:rPr>
        <w:t>áp dụng nguyên tắc có đi có lại</w:t>
      </w:r>
      <w:r>
        <w:rPr>
          <w:iCs/>
          <w:sz w:val="28"/>
          <w:szCs w:val="28"/>
        </w:rPr>
        <w:t xml:space="preserve"> trong trường hợp ngoại lệ</w:t>
      </w:r>
      <w:r w:rsidR="00B62FBF">
        <w:rPr>
          <w:iCs/>
          <w:sz w:val="28"/>
          <w:szCs w:val="28"/>
        </w:rPr>
        <w:t>; quy định</w:t>
      </w:r>
      <w:r w:rsidRPr="00241056">
        <w:rPr>
          <w:iCs/>
          <w:sz w:val="28"/>
          <w:szCs w:val="28"/>
        </w:rPr>
        <w:t xml:space="preserve"> </w:t>
      </w:r>
      <w:r>
        <w:rPr>
          <w:iCs/>
          <w:sz w:val="28"/>
          <w:szCs w:val="28"/>
        </w:rPr>
        <w:t xml:space="preserve">điều kiện </w:t>
      </w:r>
      <w:r w:rsidRPr="00241056">
        <w:rPr>
          <w:iCs/>
          <w:sz w:val="28"/>
          <w:szCs w:val="28"/>
        </w:rPr>
        <w:t xml:space="preserve">áp dụng pháp luật nước ngoài trong thực hiện TTTP </w:t>
      </w:r>
      <w:r>
        <w:rPr>
          <w:iCs/>
          <w:sz w:val="28"/>
          <w:szCs w:val="28"/>
        </w:rPr>
        <w:t>về</w:t>
      </w:r>
      <w:r w:rsidRPr="00241056">
        <w:rPr>
          <w:iCs/>
          <w:sz w:val="28"/>
          <w:szCs w:val="28"/>
        </w:rPr>
        <w:t xml:space="preserve"> dân sự</w:t>
      </w:r>
      <w:r>
        <w:rPr>
          <w:iCs/>
          <w:sz w:val="28"/>
          <w:szCs w:val="28"/>
        </w:rPr>
        <w:t xml:space="preserve"> khi phía nước ngoài có yêu cầu và </w:t>
      </w:r>
      <w:r>
        <w:rPr>
          <w:sz w:val="28"/>
          <w:szCs w:val="28"/>
        </w:rPr>
        <w:t>hậu quả của việc áp dụng không trái nguyên tắc cơ bản của pháp luật Việt Nam</w:t>
      </w:r>
      <w:r w:rsidR="00B62FBF">
        <w:rPr>
          <w:iCs/>
          <w:sz w:val="28"/>
          <w:szCs w:val="28"/>
        </w:rPr>
        <w:t>;</w:t>
      </w:r>
      <w:r>
        <w:rPr>
          <w:iCs/>
          <w:sz w:val="28"/>
          <w:szCs w:val="28"/>
        </w:rPr>
        <w:t xml:space="preserve"> </w:t>
      </w:r>
      <w:r w:rsidR="00B62FBF">
        <w:rPr>
          <w:sz w:val="28"/>
          <w:szCs w:val="28"/>
        </w:rPr>
        <w:t xml:space="preserve">nội luật hóa áp dụng các chuẩn mực quốc tế (đặc biệt là quy trình, thủ tục, biểu mẫu) được quy định trong các </w:t>
      </w:r>
      <w:r w:rsidR="0031319B">
        <w:rPr>
          <w:sz w:val="28"/>
          <w:szCs w:val="28"/>
        </w:rPr>
        <w:t>ĐƯQT</w:t>
      </w:r>
      <w:r w:rsidR="00B62FBF" w:rsidRPr="009D56B0" w:rsidDel="00B62FBF">
        <w:rPr>
          <w:spacing w:val="2"/>
          <w:sz w:val="28"/>
          <w:szCs w:val="28"/>
          <w:lang w:val="nl-NL" w:eastAsia="zh-CN"/>
        </w:rPr>
        <w:t xml:space="preserve"> </w:t>
      </w:r>
      <w:r w:rsidR="00B62FBF">
        <w:rPr>
          <w:spacing w:val="2"/>
          <w:sz w:val="28"/>
          <w:szCs w:val="28"/>
          <w:lang w:val="nl-NL" w:eastAsia="zh-CN"/>
        </w:rPr>
        <w:t xml:space="preserve">mà </w:t>
      </w:r>
      <w:r w:rsidRPr="009D56B0">
        <w:rPr>
          <w:spacing w:val="2"/>
          <w:sz w:val="28"/>
          <w:szCs w:val="28"/>
          <w:lang w:val="nl-NL" w:eastAsia="zh-CN"/>
        </w:rPr>
        <w:t>Việt Nam là thành viên</w:t>
      </w:r>
      <w:r>
        <w:rPr>
          <w:spacing w:val="2"/>
          <w:sz w:val="28"/>
          <w:szCs w:val="28"/>
          <w:lang w:val="nl-NL" w:eastAsia="zh-CN"/>
        </w:rPr>
        <w:t xml:space="preserve"> (các hiệp định song phương, Công ước tống đạt, Công ước thu thập chứng cứ)</w:t>
      </w:r>
      <w:r w:rsidRPr="009D56B0">
        <w:rPr>
          <w:spacing w:val="2"/>
          <w:sz w:val="28"/>
          <w:szCs w:val="28"/>
          <w:lang w:val="nl-NL" w:eastAsia="zh-CN"/>
        </w:rPr>
        <w:t xml:space="preserve"> và kinh nghiệm quốc tế</w:t>
      </w:r>
      <w:r w:rsidR="00B62FBF">
        <w:rPr>
          <w:iCs/>
          <w:sz w:val="28"/>
          <w:szCs w:val="28"/>
        </w:rPr>
        <w:t>.</w:t>
      </w:r>
      <w:r w:rsidRPr="00241056">
        <w:rPr>
          <w:iCs/>
          <w:sz w:val="28"/>
          <w:szCs w:val="28"/>
        </w:rPr>
        <w:t xml:space="preserve"> </w:t>
      </w:r>
    </w:p>
    <w:p w:rsidR="004E2B77" w:rsidRDefault="004E2B77" w:rsidP="005D6249">
      <w:pPr>
        <w:pStyle w:val="NormalWeb"/>
        <w:spacing w:before="80" w:beforeAutospacing="0" w:after="80" w:afterAutospacing="0" w:line="252" w:lineRule="auto"/>
        <w:ind w:firstLine="567"/>
        <w:jc w:val="both"/>
        <w:rPr>
          <w:sz w:val="28"/>
          <w:szCs w:val="28"/>
        </w:rPr>
      </w:pPr>
      <w:r w:rsidRPr="002F1F12">
        <w:rPr>
          <w:sz w:val="28"/>
          <w:szCs w:val="28"/>
        </w:rPr>
        <w:t>Cơ quan có thẩm quyền ban hành chính sách: Quốc hội.</w:t>
      </w:r>
    </w:p>
    <w:p w:rsidR="004E2B77" w:rsidRPr="00276994" w:rsidRDefault="004E2B77" w:rsidP="005D6249">
      <w:pPr>
        <w:pStyle w:val="NormalWeb"/>
        <w:spacing w:before="80" w:beforeAutospacing="0" w:after="80" w:afterAutospacing="0" w:line="252" w:lineRule="auto"/>
        <w:ind w:firstLine="567"/>
        <w:jc w:val="both"/>
        <w:rPr>
          <w:i/>
          <w:iCs/>
          <w:spacing w:val="-6"/>
          <w:sz w:val="28"/>
          <w:szCs w:val="28"/>
        </w:rPr>
      </w:pPr>
      <w:r w:rsidRPr="00276994">
        <w:rPr>
          <w:b/>
          <w:iCs/>
          <w:spacing w:val="-6"/>
          <w:sz w:val="28"/>
          <w:szCs w:val="28"/>
        </w:rPr>
        <w:t xml:space="preserve">2. Chính sách 2: </w:t>
      </w:r>
      <w:bookmarkStart w:id="36" w:name="OLE_LINK41"/>
      <w:bookmarkStart w:id="37" w:name="OLE_LINK42"/>
      <w:r w:rsidR="00E11D84">
        <w:rPr>
          <w:b/>
          <w:iCs/>
          <w:spacing w:val="-6"/>
          <w:sz w:val="28"/>
          <w:szCs w:val="28"/>
        </w:rPr>
        <w:t>Nâng cao hiệu quả quản lý nhà nước và phối hợp liên ngành trong việc thực hiện hoạt động tương trợ tư pháp về dân sự</w:t>
      </w:r>
    </w:p>
    <w:bookmarkEnd w:id="36"/>
    <w:bookmarkEnd w:id="37"/>
    <w:p w:rsidR="00E11D84" w:rsidRDefault="004E2B77" w:rsidP="005D6249">
      <w:pPr>
        <w:pStyle w:val="NormalWeb"/>
        <w:spacing w:before="80" w:beforeAutospacing="0" w:after="80" w:afterAutospacing="0" w:line="252" w:lineRule="auto"/>
        <w:ind w:firstLine="567"/>
        <w:jc w:val="both"/>
        <w:rPr>
          <w:b/>
          <w:i/>
          <w:iCs/>
          <w:sz w:val="28"/>
          <w:szCs w:val="28"/>
        </w:rPr>
      </w:pPr>
      <w:r>
        <w:rPr>
          <w:b/>
          <w:i/>
          <w:iCs/>
          <w:sz w:val="28"/>
          <w:szCs w:val="28"/>
        </w:rPr>
        <w:t>2</w:t>
      </w:r>
      <w:r w:rsidRPr="002F1F12">
        <w:rPr>
          <w:b/>
          <w:i/>
          <w:iCs/>
          <w:sz w:val="28"/>
          <w:szCs w:val="28"/>
        </w:rPr>
        <w:t>.1. Vấn đề bất cập</w:t>
      </w:r>
    </w:p>
    <w:p w:rsidR="00E730B4" w:rsidRDefault="00E730B4" w:rsidP="005D6249">
      <w:pPr>
        <w:pStyle w:val="NormalWeb"/>
        <w:spacing w:before="80" w:beforeAutospacing="0" w:after="80" w:afterAutospacing="0" w:line="252" w:lineRule="auto"/>
        <w:ind w:firstLine="567"/>
        <w:jc w:val="both"/>
        <w:rPr>
          <w:iCs/>
          <w:sz w:val="28"/>
          <w:szCs w:val="28"/>
        </w:rPr>
      </w:pPr>
      <w:bookmarkStart w:id="38" w:name="OLE_LINK19"/>
      <w:bookmarkStart w:id="39" w:name="OLE_LINK20"/>
      <w:r>
        <w:rPr>
          <w:iCs/>
          <w:sz w:val="28"/>
          <w:szCs w:val="28"/>
        </w:rPr>
        <w:t xml:space="preserve">Luật TTTP có quy định cụ thể về cơ quan đầu mối trong tương trợ tư pháp về dân sự là Bộ Tư pháp (Điều 62) và các cơ quan phối hợp là Bộ Ngoại giao (Điều 66), cơ quan đại diện Việt Nam ở nước ngoài (Điều 67), Tòa án nhân dân </w:t>
      </w:r>
      <w:r>
        <w:rPr>
          <w:iCs/>
          <w:sz w:val="28"/>
          <w:szCs w:val="28"/>
        </w:rPr>
        <w:lastRenderedPageBreak/>
        <w:t xml:space="preserve">tối cao (Điều 63) và các cơ quan ở địa phương (Điều 68-70). Theo đó, Luật đã quy định rõ trách nhiệm của các cơ quan này </w:t>
      </w:r>
      <w:r w:rsidR="007916BA">
        <w:rPr>
          <w:iCs/>
          <w:sz w:val="28"/>
          <w:szCs w:val="28"/>
        </w:rPr>
        <w:t xml:space="preserve">công tác tương trợ tư pháp từ xây dựng và hoàn thiện pháp luật, đàm phán ký kết </w:t>
      </w:r>
      <w:r w:rsidR="0031319B">
        <w:rPr>
          <w:iCs/>
          <w:sz w:val="28"/>
          <w:szCs w:val="28"/>
        </w:rPr>
        <w:t>ĐƯQT</w:t>
      </w:r>
      <w:r w:rsidR="007916BA">
        <w:rPr>
          <w:iCs/>
          <w:sz w:val="28"/>
          <w:szCs w:val="28"/>
        </w:rPr>
        <w:t xml:space="preserve">, trong tiếp nhận và chuyển giao các yêu cầu và thực hiện nghĩa vụ thông báo, báo cáo thống kê theo chức năng. Thực hiện các quy định của luật, thời gian qua, các cơ quan nhà nước từ trung ương đến địa phương đã có sự phối hợp chặt chẽ trong công tác tiếp nhận và chuyển thực hiện các yêu cầu TTTP về dân sự, hoạt động phối hợp liên ngành của các cơ quan ngày càng nhuần nhuyễn, mượt mà, hiệu quả. </w:t>
      </w:r>
    </w:p>
    <w:p w:rsidR="007916BA" w:rsidRDefault="007916BA" w:rsidP="005D6249">
      <w:pPr>
        <w:pStyle w:val="NormalWeb"/>
        <w:spacing w:before="80" w:beforeAutospacing="0" w:after="80" w:afterAutospacing="0" w:line="252" w:lineRule="auto"/>
        <w:ind w:firstLine="567"/>
        <w:jc w:val="both"/>
        <w:rPr>
          <w:iCs/>
          <w:sz w:val="28"/>
          <w:szCs w:val="28"/>
        </w:rPr>
      </w:pPr>
      <w:r>
        <w:rPr>
          <w:iCs/>
          <w:sz w:val="28"/>
          <w:szCs w:val="28"/>
        </w:rPr>
        <w:t>Dẫu vậy, trong bối cảnh nguồn ngân sách nhà nước hạn hẹp, bộ máy nhầ nước ngày càng yêu cầu tinh giản, gọn nhẹ, việc xã hội hóa hoạt động tống đạt giấy tờ - một trong các hoạt động của công tác tương trợ tư pháp được quan tâm thời gian qua.</w:t>
      </w:r>
    </w:p>
    <w:p w:rsidR="004E2B77" w:rsidRPr="00061E8B" w:rsidRDefault="007916BA" w:rsidP="005D6249">
      <w:pPr>
        <w:pStyle w:val="NormalWeb"/>
        <w:spacing w:before="80" w:beforeAutospacing="0" w:after="80" w:afterAutospacing="0" w:line="252" w:lineRule="auto"/>
        <w:ind w:firstLine="567"/>
        <w:jc w:val="both"/>
        <w:rPr>
          <w:iCs/>
          <w:sz w:val="28"/>
          <w:szCs w:val="28"/>
        </w:rPr>
      </w:pPr>
      <w:r>
        <w:rPr>
          <w:iCs/>
          <w:sz w:val="28"/>
          <w:szCs w:val="28"/>
        </w:rPr>
        <w:t xml:space="preserve"> </w:t>
      </w:r>
      <w:r w:rsidR="004E2B77" w:rsidRPr="00061E8B">
        <w:rPr>
          <w:iCs/>
          <w:sz w:val="28"/>
          <w:szCs w:val="28"/>
        </w:rPr>
        <w:t xml:space="preserve">Các </w:t>
      </w:r>
      <w:r w:rsidR="0031319B">
        <w:rPr>
          <w:iCs/>
          <w:sz w:val="28"/>
          <w:szCs w:val="28"/>
        </w:rPr>
        <w:t>ĐƯQT</w:t>
      </w:r>
      <w:r w:rsidR="004E2B77">
        <w:rPr>
          <w:iCs/>
          <w:sz w:val="28"/>
          <w:szCs w:val="28"/>
        </w:rPr>
        <w:t xml:space="preserve"> trong</w:t>
      </w:r>
      <w:r w:rsidR="004E2B77" w:rsidRPr="00061E8B">
        <w:rPr>
          <w:iCs/>
          <w:sz w:val="28"/>
          <w:szCs w:val="28"/>
        </w:rPr>
        <w:t xml:space="preserve"> </w:t>
      </w:r>
      <w:r w:rsidR="004E2B77">
        <w:rPr>
          <w:iCs/>
          <w:sz w:val="28"/>
          <w:szCs w:val="28"/>
        </w:rPr>
        <w:t>TTTP</w:t>
      </w:r>
      <w:r w:rsidR="004E2B77" w:rsidRPr="00061E8B">
        <w:rPr>
          <w:iCs/>
          <w:sz w:val="28"/>
          <w:szCs w:val="28"/>
        </w:rPr>
        <w:t xml:space="preserve"> </w:t>
      </w:r>
      <w:r w:rsidR="004E2B77">
        <w:rPr>
          <w:iCs/>
          <w:sz w:val="28"/>
          <w:szCs w:val="28"/>
        </w:rPr>
        <w:t>về</w:t>
      </w:r>
      <w:r w:rsidR="004E2B77" w:rsidRPr="00061E8B">
        <w:rPr>
          <w:iCs/>
          <w:sz w:val="28"/>
          <w:szCs w:val="28"/>
        </w:rPr>
        <w:t xml:space="preserve"> dân sự mà Việt Nam đã ký kết hoặc tham gia đều xác định về nguyên tắc, việc thực hiện các yêu cầu </w:t>
      </w:r>
      <w:r w:rsidR="004E2B77">
        <w:rPr>
          <w:iCs/>
          <w:sz w:val="28"/>
          <w:szCs w:val="28"/>
        </w:rPr>
        <w:t>TTTP</w:t>
      </w:r>
      <w:r w:rsidR="004E2B77" w:rsidRPr="00061E8B">
        <w:rPr>
          <w:iCs/>
          <w:sz w:val="28"/>
          <w:szCs w:val="28"/>
        </w:rPr>
        <w:t xml:space="preserve"> tống đạt giấy tờ được thực hiện miễn phí cho nhau</w:t>
      </w:r>
      <w:r w:rsidR="004E2B77" w:rsidRPr="00061E8B">
        <w:rPr>
          <w:iCs/>
          <w:sz w:val="28"/>
          <w:szCs w:val="28"/>
          <w:vertAlign w:val="superscript"/>
        </w:rPr>
        <w:footnoteReference w:id="16"/>
      </w:r>
      <w:r w:rsidR="004E2B77">
        <w:rPr>
          <w:iCs/>
          <w:sz w:val="28"/>
          <w:szCs w:val="28"/>
        </w:rPr>
        <w:t xml:space="preserve"> trừ một số trường hợp đặc biệt hoặc việc tống đạt không do cơ quan nhà nước thực hiện</w:t>
      </w:r>
      <w:r w:rsidR="004E2B77">
        <w:rPr>
          <w:rStyle w:val="FootnoteReference"/>
          <w:iCs/>
          <w:sz w:val="28"/>
          <w:szCs w:val="28"/>
        </w:rPr>
        <w:footnoteReference w:id="17"/>
      </w:r>
      <w:r w:rsidR="004E2B77">
        <w:rPr>
          <w:iCs/>
          <w:sz w:val="28"/>
          <w:szCs w:val="28"/>
        </w:rPr>
        <w:t xml:space="preserve">. </w:t>
      </w:r>
      <w:r w:rsidR="004E2B77" w:rsidRPr="00061E8B">
        <w:rPr>
          <w:iCs/>
          <w:sz w:val="28"/>
          <w:szCs w:val="28"/>
        </w:rPr>
        <w:t>Hiện nay số lượng các vụ việc dân sự được giải quyết tại tòa án cấp tỉnh</w:t>
      </w:r>
      <w:r w:rsidR="007D0D2E">
        <w:rPr>
          <w:iCs/>
          <w:sz w:val="28"/>
          <w:szCs w:val="28"/>
        </w:rPr>
        <w:t xml:space="preserve"> </w:t>
      </w:r>
      <w:r w:rsidR="004E2B77">
        <w:rPr>
          <w:iCs/>
          <w:sz w:val="28"/>
          <w:szCs w:val="28"/>
        </w:rPr>
        <w:t>rất</w:t>
      </w:r>
      <w:r w:rsidR="004E2B77" w:rsidRPr="00061E8B">
        <w:rPr>
          <w:iCs/>
          <w:sz w:val="28"/>
          <w:szCs w:val="28"/>
        </w:rPr>
        <w:t xml:space="preserve"> lớn</w:t>
      </w:r>
      <w:r w:rsidR="004E2B77">
        <w:rPr>
          <w:rStyle w:val="FootnoteReference"/>
          <w:iCs/>
          <w:sz w:val="28"/>
          <w:szCs w:val="28"/>
        </w:rPr>
        <w:footnoteReference w:id="18"/>
      </w:r>
      <w:r w:rsidR="006E2982">
        <w:rPr>
          <w:iCs/>
          <w:sz w:val="28"/>
          <w:szCs w:val="28"/>
        </w:rPr>
        <w:t>.</w:t>
      </w:r>
      <w:r w:rsidR="004E2B77">
        <w:rPr>
          <w:iCs/>
          <w:sz w:val="28"/>
          <w:szCs w:val="28"/>
        </w:rPr>
        <w:t xml:space="preserve"> </w:t>
      </w:r>
      <w:r w:rsidR="006E2982">
        <w:rPr>
          <w:iCs/>
          <w:sz w:val="28"/>
          <w:szCs w:val="28"/>
        </w:rPr>
        <w:t>Đ</w:t>
      </w:r>
      <w:r w:rsidR="00CF4772">
        <w:rPr>
          <w:iCs/>
          <w:sz w:val="28"/>
          <w:szCs w:val="28"/>
        </w:rPr>
        <w:t>ồng thời</w:t>
      </w:r>
      <w:r w:rsidR="006E2982">
        <w:rPr>
          <w:iCs/>
          <w:sz w:val="28"/>
          <w:szCs w:val="28"/>
        </w:rPr>
        <w:t>,</w:t>
      </w:r>
      <w:r w:rsidR="00CF4772">
        <w:rPr>
          <w:iCs/>
          <w:sz w:val="28"/>
          <w:szCs w:val="28"/>
        </w:rPr>
        <w:t xml:space="preserve"> </w:t>
      </w:r>
      <w:r w:rsidR="007D0D2E">
        <w:rPr>
          <w:iCs/>
          <w:sz w:val="28"/>
          <w:szCs w:val="28"/>
        </w:rPr>
        <w:t xml:space="preserve">các </w:t>
      </w:r>
      <w:r w:rsidR="00CF4772">
        <w:rPr>
          <w:iCs/>
          <w:sz w:val="28"/>
          <w:szCs w:val="28"/>
        </w:rPr>
        <w:t xml:space="preserve">tòa án </w:t>
      </w:r>
      <w:r w:rsidR="007D0D2E">
        <w:rPr>
          <w:iCs/>
          <w:sz w:val="28"/>
          <w:szCs w:val="28"/>
        </w:rPr>
        <w:t xml:space="preserve">này </w:t>
      </w:r>
      <w:r w:rsidR="00CF4772">
        <w:rPr>
          <w:iCs/>
          <w:sz w:val="28"/>
          <w:szCs w:val="28"/>
        </w:rPr>
        <w:t xml:space="preserve">cũng là cơ quan chịu trách nhiệm trực tiếp thực hiện các yêu cầu TTTP của nước ngoài trong đó phần lớn là yêu cầu tống đạt giấy tờ </w:t>
      </w:r>
      <w:r w:rsidR="004E2B77">
        <w:rPr>
          <w:iCs/>
          <w:sz w:val="28"/>
          <w:szCs w:val="28"/>
        </w:rPr>
        <w:t xml:space="preserve">trong khi nguồn lực cán bộ và ngân sách </w:t>
      </w:r>
      <w:r w:rsidR="00CF4772">
        <w:rPr>
          <w:iCs/>
          <w:sz w:val="28"/>
          <w:szCs w:val="28"/>
        </w:rPr>
        <w:t>hạn chế</w:t>
      </w:r>
      <w:r w:rsidR="004E2B77">
        <w:rPr>
          <w:iCs/>
          <w:sz w:val="28"/>
          <w:szCs w:val="28"/>
        </w:rPr>
        <w:t>. Trong bối cảnh đó, v</w:t>
      </w:r>
      <w:r w:rsidR="004E2B77" w:rsidRPr="00061E8B">
        <w:rPr>
          <w:iCs/>
          <w:sz w:val="28"/>
          <w:szCs w:val="28"/>
        </w:rPr>
        <w:t xml:space="preserve">iệc thực hiện </w:t>
      </w:r>
      <w:r w:rsidR="004E2B77">
        <w:rPr>
          <w:iCs/>
          <w:sz w:val="28"/>
          <w:szCs w:val="28"/>
        </w:rPr>
        <w:t>UTTP</w:t>
      </w:r>
      <w:r w:rsidR="004E2B77" w:rsidRPr="00061E8B">
        <w:rPr>
          <w:iCs/>
          <w:sz w:val="28"/>
          <w:szCs w:val="28"/>
        </w:rPr>
        <w:t xml:space="preserve"> cho nước ngoài với số lượng ngày càng tăng</w:t>
      </w:r>
      <w:r w:rsidR="004E2B77">
        <w:rPr>
          <w:rStyle w:val="FootnoteReference"/>
          <w:iCs/>
          <w:sz w:val="28"/>
          <w:szCs w:val="28"/>
        </w:rPr>
        <w:footnoteReference w:id="19"/>
      </w:r>
      <w:r w:rsidR="004E2B77">
        <w:rPr>
          <w:iCs/>
          <w:sz w:val="28"/>
          <w:szCs w:val="28"/>
        </w:rPr>
        <w:t xml:space="preserve"> đã</w:t>
      </w:r>
      <w:r w:rsidR="004E2B77" w:rsidRPr="00061E8B">
        <w:rPr>
          <w:iCs/>
          <w:sz w:val="28"/>
          <w:szCs w:val="28"/>
        </w:rPr>
        <w:t xml:space="preserve"> tạo </w:t>
      </w:r>
      <w:r w:rsidR="00CF4772">
        <w:rPr>
          <w:iCs/>
          <w:sz w:val="28"/>
          <w:szCs w:val="28"/>
        </w:rPr>
        <w:t>nhiều áp lực</w:t>
      </w:r>
      <w:r w:rsidR="004E2B77" w:rsidRPr="00061E8B">
        <w:rPr>
          <w:iCs/>
          <w:sz w:val="28"/>
          <w:szCs w:val="28"/>
        </w:rPr>
        <w:t xml:space="preserve"> cho hoạt động của các tòa án địa phương</w:t>
      </w:r>
      <w:r w:rsidR="00CF4772">
        <w:rPr>
          <w:iCs/>
          <w:sz w:val="28"/>
          <w:szCs w:val="28"/>
        </w:rPr>
        <w:t>, đồng thời cũng tạo gánh nặng cho ngân sách nhà nước phải chi trả vì không có cơ sở để thu chi phí của phía nước ngoài</w:t>
      </w:r>
      <w:r w:rsidR="004E2B77" w:rsidRPr="00061E8B">
        <w:rPr>
          <w:iCs/>
          <w:sz w:val="28"/>
          <w:szCs w:val="28"/>
        </w:rPr>
        <w:t>.</w:t>
      </w:r>
    </w:p>
    <w:p w:rsidR="004E2B77" w:rsidRPr="00061E8B" w:rsidRDefault="004E2B77" w:rsidP="005D6249">
      <w:pPr>
        <w:pStyle w:val="NormalWeb"/>
        <w:spacing w:before="80" w:beforeAutospacing="0" w:after="80" w:afterAutospacing="0" w:line="252" w:lineRule="auto"/>
        <w:ind w:firstLine="567"/>
        <w:jc w:val="both"/>
        <w:rPr>
          <w:iCs/>
          <w:sz w:val="28"/>
          <w:szCs w:val="28"/>
        </w:rPr>
      </w:pPr>
      <w:r w:rsidRPr="00061E8B">
        <w:rPr>
          <w:iCs/>
          <w:sz w:val="28"/>
          <w:szCs w:val="28"/>
        </w:rPr>
        <w:t>Để giảm áp lực cho hệ</w:t>
      </w:r>
      <w:r>
        <w:rPr>
          <w:iCs/>
          <w:sz w:val="28"/>
          <w:szCs w:val="28"/>
        </w:rPr>
        <w:t xml:space="preserve"> thống</w:t>
      </w:r>
      <w:r w:rsidRPr="00061E8B">
        <w:rPr>
          <w:iCs/>
          <w:sz w:val="28"/>
          <w:szCs w:val="28"/>
        </w:rPr>
        <w:t xml:space="preserve"> </w:t>
      </w:r>
      <w:r>
        <w:rPr>
          <w:iCs/>
          <w:sz w:val="28"/>
          <w:szCs w:val="28"/>
        </w:rPr>
        <w:t xml:space="preserve">các cơ quan </w:t>
      </w:r>
      <w:r w:rsidRPr="00061E8B">
        <w:rPr>
          <w:iCs/>
          <w:sz w:val="28"/>
          <w:szCs w:val="28"/>
        </w:rPr>
        <w:t>tố tụng, thực hiện chủ trương xã hội hóa hoạt động tống đạt giấy tờ nói chung</w:t>
      </w:r>
      <w:r>
        <w:rPr>
          <w:iCs/>
          <w:sz w:val="28"/>
          <w:szCs w:val="28"/>
        </w:rPr>
        <w:t xml:space="preserve"> theo </w:t>
      </w:r>
      <w:r w:rsidRPr="00DE5CE3">
        <w:rPr>
          <w:sz w:val="28"/>
          <w:szCs w:val="28"/>
        </w:rPr>
        <w:t>Nghị quyết 49</w:t>
      </w:r>
      <w:r>
        <w:rPr>
          <w:sz w:val="28"/>
          <w:szCs w:val="28"/>
        </w:rPr>
        <w:t>-NQ/TW ngày 02/6/2005 của Bộ Chính trị về chiến lược cải cách tư pháp đến năm 2020</w:t>
      </w:r>
      <w:r w:rsidR="00BE14E6">
        <w:rPr>
          <w:sz w:val="28"/>
          <w:szCs w:val="28"/>
        </w:rPr>
        <w:t xml:space="preserve"> và </w:t>
      </w:r>
      <w:r w:rsidR="00406CEB" w:rsidRPr="00406CEB">
        <w:rPr>
          <w:sz w:val="28"/>
          <w:szCs w:val="28"/>
        </w:rPr>
        <w:t>Kết luận số 92-KL/TW ngày 2/3/2014 của Bộ Chính trị về việc tiếp tục thực hiện Nghị quyết số 49-NQ/TW ngày 02/6/2005 của Bộ Chính trị về Chiến lược Cải cách tư pháp đến 2020</w:t>
      </w:r>
      <w:r>
        <w:rPr>
          <w:iCs/>
          <w:sz w:val="28"/>
          <w:szCs w:val="28"/>
        </w:rPr>
        <w:t xml:space="preserve"> </w:t>
      </w:r>
      <w:r w:rsidRPr="00061E8B">
        <w:rPr>
          <w:iCs/>
          <w:sz w:val="28"/>
          <w:szCs w:val="28"/>
        </w:rPr>
        <w:t xml:space="preserve"> nhiều tòa án đã thực hiện việc tống đạt hồ sơ kể cả hồ sơ theo yêu cầu của nước ngoài thông qua thừa phát lại.</w:t>
      </w:r>
    </w:p>
    <w:p w:rsidR="004E2B77" w:rsidRPr="00061E8B" w:rsidRDefault="004E2B77" w:rsidP="005D6249">
      <w:pPr>
        <w:pStyle w:val="NormalWeb"/>
        <w:spacing w:before="80" w:beforeAutospacing="0" w:after="80" w:afterAutospacing="0" w:line="252" w:lineRule="auto"/>
        <w:ind w:firstLine="567"/>
        <w:jc w:val="both"/>
        <w:rPr>
          <w:iCs/>
          <w:sz w:val="28"/>
          <w:szCs w:val="28"/>
        </w:rPr>
      </w:pPr>
      <w:r>
        <w:rPr>
          <w:iCs/>
          <w:sz w:val="28"/>
          <w:szCs w:val="28"/>
        </w:rPr>
        <w:lastRenderedPageBreak/>
        <w:t xml:space="preserve">Hiện nay </w:t>
      </w:r>
      <w:r w:rsidRPr="00061E8B">
        <w:rPr>
          <w:iCs/>
          <w:sz w:val="28"/>
          <w:szCs w:val="28"/>
        </w:rPr>
        <w:t xml:space="preserve">theo quy định </w:t>
      </w:r>
      <w:r>
        <w:rPr>
          <w:iCs/>
          <w:sz w:val="28"/>
          <w:szCs w:val="28"/>
        </w:rPr>
        <w:t>của Nghị định số 08/2020/NĐ-CP ngày 08/01/2020 của Chính phủ về tổ chức và hoạt động của Thừa phát lại (Nghị định 08), thừa phát lại có thẩm quyền tống đạt g</w:t>
      </w:r>
      <w:r w:rsidRPr="00A431FF">
        <w:rPr>
          <w:iCs/>
          <w:sz w:val="28"/>
          <w:szCs w:val="28"/>
          <w:lang w:val="vi-VN"/>
        </w:rPr>
        <w:t xml:space="preserve">iấy tờ, hồ sơ, tài liệu có liên quan đến </w:t>
      </w:r>
      <w:r>
        <w:rPr>
          <w:iCs/>
          <w:sz w:val="28"/>
          <w:szCs w:val="28"/>
        </w:rPr>
        <w:t>TTTP về</w:t>
      </w:r>
      <w:r w:rsidRPr="00A431FF">
        <w:rPr>
          <w:iCs/>
          <w:sz w:val="28"/>
          <w:szCs w:val="28"/>
          <w:lang w:val="vi-VN"/>
        </w:rPr>
        <w:t xml:space="preserve"> dân sự của cơ quan có thẩm quyền nước ngoài</w:t>
      </w:r>
      <w:r>
        <w:rPr>
          <w:iCs/>
          <w:sz w:val="28"/>
          <w:szCs w:val="28"/>
        </w:rPr>
        <w:t xml:space="preserve"> (điểm b, khoản 1, Điều 32)</w:t>
      </w:r>
      <w:r w:rsidRPr="00A431FF">
        <w:rPr>
          <w:iCs/>
          <w:sz w:val="28"/>
          <w:szCs w:val="28"/>
          <w:lang w:val="vi-VN"/>
        </w:rPr>
        <w:t>.</w:t>
      </w:r>
      <w:r w:rsidR="00CF4772">
        <w:rPr>
          <w:iCs/>
          <w:sz w:val="28"/>
          <w:szCs w:val="28"/>
        </w:rPr>
        <w:t xml:space="preserve"> Tuy nhiên, đây chỉ là quy định trong lĩnh vực thừa phát lại còn Luật TTTP lại chưa có quy định thẩm quyền thực hiện TTTP cho nhóm đối tượng này.</w:t>
      </w:r>
      <w:r w:rsidRPr="00A431FF" w:rsidDel="00A431FF">
        <w:rPr>
          <w:iCs/>
          <w:sz w:val="28"/>
          <w:szCs w:val="28"/>
        </w:rPr>
        <w:t xml:space="preserve"> </w:t>
      </w:r>
      <w:r>
        <w:rPr>
          <w:iCs/>
          <w:sz w:val="28"/>
          <w:szCs w:val="28"/>
        </w:rPr>
        <w:t>Bên cạnh đó</w:t>
      </w:r>
      <w:r w:rsidRPr="00061E8B">
        <w:rPr>
          <w:iCs/>
          <w:sz w:val="28"/>
          <w:szCs w:val="28"/>
        </w:rPr>
        <w:t xml:space="preserve">, các tổ chức cá nhân ngoài nhà nước được thực hiện chức năng tống đạt văn bản tố tụng theo quy định của Bộ luật tố tụng dân sự </w:t>
      </w:r>
      <w:r>
        <w:rPr>
          <w:iCs/>
          <w:sz w:val="28"/>
          <w:szCs w:val="28"/>
        </w:rPr>
        <w:t xml:space="preserve">năm </w:t>
      </w:r>
      <w:r w:rsidRPr="00061E8B">
        <w:rPr>
          <w:iCs/>
          <w:sz w:val="28"/>
          <w:szCs w:val="28"/>
        </w:rPr>
        <w:t xml:space="preserve">2015 (Điều 172) và Luật </w:t>
      </w:r>
      <w:r w:rsidR="00A05B51">
        <w:rPr>
          <w:iCs/>
          <w:sz w:val="28"/>
          <w:szCs w:val="28"/>
          <w:lang w:val="vi-VN"/>
        </w:rPr>
        <w:t>TTHC</w:t>
      </w:r>
      <w:r w:rsidRPr="00061E8B">
        <w:rPr>
          <w:iCs/>
          <w:sz w:val="28"/>
          <w:szCs w:val="28"/>
        </w:rPr>
        <w:t xml:space="preserve"> (Điều 101) không chỉ bao gồm thừa phát lại mà còn bao gồm nhân viên tổ chức dịch vụ bưu chính, người có chức năng tống đạt và những người khác mà pháp luật có quy định. </w:t>
      </w:r>
    </w:p>
    <w:p w:rsidR="004E2B77" w:rsidRPr="00E40CDC" w:rsidRDefault="00CF4772" w:rsidP="005D6249">
      <w:pPr>
        <w:pStyle w:val="NormalWeb"/>
        <w:spacing w:before="80" w:beforeAutospacing="0" w:after="80" w:afterAutospacing="0" w:line="252" w:lineRule="auto"/>
        <w:ind w:firstLine="567"/>
        <w:jc w:val="both"/>
        <w:rPr>
          <w:iCs/>
          <w:sz w:val="28"/>
          <w:szCs w:val="28"/>
        </w:rPr>
      </w:pPr>
      <w:r>
        <w:rPr>
          <w:iCs/>
          <w:sz w:val="28"/>
          <w:szCs w:val="28"/>
        </w:rPr>
        <w:t>Như vậy</w:t>
      </w:r>
      <w:r w:rsidR="004E2B77" w:rsidRPr="00061E8B">
        <w:rPr>
          <w:iCs/>
          <w:sz w:val="28"/>
          <w:szCs w:val="28"/>
        </w:rPr>
        <w:t xml:space="preserve">, quy định của Luật </w:t>
      </w:r>
      <w:r w:rsidR="004E2B77">
        <w:rPr>
          <w:iCs/>
          <w:sz w:val="28"/>
          <w:szCs w:val="28"/>
        </w:rPr>
        <w:t>TTTP</w:t>
      </w:r>
      <w:r w:rsidR="004E2B77" w:rsidRPr="00061E8B">
        <w:rPr>
          <w:iCs/>
          <w:sz w:val="28"/>
          <w:szCs w:val="28"/>
        </w:rPr>
        <w:t xml:space="preserve"> về thẩm quyền thực hiện tống đạt giấy tờ theo yêu cầu của nướ</w:t>
      </w:r>
      <w:r w:rsidR="004E2B77">
        <w:rPr>
          <w:iCs/>
          <w:sz w:val="28"/>
          <w:szCs w:val="28"/>
        </w:rPr>
        <w:t xml:space="preserve">c ngoài hiện nay </w:t>
      </w:r>
      <w:r w:rsidR="004E2B77" w:rsidRPr="00061E8B">
        <w:rPr>
          <w:iCs/>
          <w:sz w:val="28"/>
          <w:szCs w:val="28"/>
        </w:rPr>
        <w:t>là chưa đầy đủ</w:t>
      </w:r>
      <w:r w:rsidR="004E2B77">
        <w:rPr>
          <w:iCs/>
          <w:sz w:val="28"/>
          <w:szCs w:val="28"/>
        </w:rPr>
        <w:t xml:space="preserve"> và chưa có </w:t>
      </w:r>
      <w:r>
        <w:rPr>
          <w:iCs/>
          <w:sz w:val="28"/>
          <w:szCs w:val="28"/>
        </w:rPr>
        <w:t>cơ sở pháp lý</w:t>
      </w:r>
      <w:r w:rsidR="004E2B77">
        <w:rPr>
          <w:iCs/>
          <w:sz w:val="28"/>
          <w:szCs w:val="28"/>
        </w:rPr>
        <w:t xml:space="preserve"> cho xã hội hóa hoạt động việc tống đạt giấy tờ</w:t>
      </w:r>
      <w:r>
        <w:rPr>
          <w:iCs/>
          <w:sz w:val="28"/>
          <w:szCs w:val="28"/>
        </w:rPr>
        <w:t xml:space="preserve"> của nước ngoài trong TTTP</w:t>
      </w:r>
      <w:r w:rsidR="004E2B77">
        <w:rPr>
          <w:iCs/>
          <w:sz w:val="28"/>
          <w:szCs w:val="28"/>
        </w:rPr>
        <w:t xml:space="preserve">, chưa có cơ chế phối hợp, quản lý giữa cơ quan đầu mối TTTP về dân sự với các đơn vị thực hiện.  </w:t>
      </w:r>
    </w:p>
    <w:bookmarkEnd w:id="38"/>
    <w:bookmarkEnd w:id="39"/>
    <w:p w:rsidR="004E2B77" w:rsidRDefault="004E2B77" w:rsidP="005D6249">
      <w:pPr>
        <w:pStyle w:val="NormalWeb"/>
        <w:spacing w:before="80" w:beforeAutospacing="0" w:after="80" w:afterAutospacing="0" w:line="252" w:lineRule="auto"/>
        <w:ind w:firstLine="567"/>
        <w:jc w:val="both"/>
        <w:rPr>
          <w:b/>
          <w:i/>
          <w:sz w:val="28"/>
          <w:szCs w:val="28"/>
        </w:rPr>
      </w:pPr>
      <w:r>
        <w:rPr>
          <w:b/>
          <w:i/>
          <w:sz w:val="28"/>
          <w:szCs w:val="28"/>
        </w:rPr>
        <w:t>2</w:t>
      </w:r>
      <w:r w:rsidRPr="002F1F12">
        <w:rPr>
          <w:b/>
          <w:i/>
          <w:sz w:val="28"/>
          <w:szCs w:val="28"/>
        </w:rPr>
        <w:t>.2. Mục tiêu giải quyết vấn đề</w:t>
      </w:r>
    </w:p>
    <w:p w:rsidR="004E2B77" w:rsidRPr="00367C71" w:rsidRDefault="004E2B77" w:rsidP="005D6249">
      <w:pPr>
        <w:pStyle w:val="NormalWeb"/>
        <w:spacing w:before="80" w:beforeAutospacing="0" w:after="80" w:afterAutospacing="0" w:line="252" w:lineRule="auto"/>
        <w:ind w:firstLine="567"/>
        <w:jc w:val="both"/>
        <w:rPr>
          <w:sz w:val="28"/>
          <w:szCs w:val="28"/>
          <w:lang w:val="vi-VN"/>
        </w:rPr>
      </w:pPr>
      <w:r w:rsidRPr="00367C71">
        <w:rPr>
          <w:i/>
          <w:sz w:val="28"/>
          <w:szCs w:val="28"/>
          <w:u w:val="single"/>
        </w:rPr>
        <w:t>M</w:t>
      </w:r>
      <w:r w:rsidRPr="001E51AD">
        <w:rPr>
          <w:i/>
          <w:sz w:val="28"/>
          <w:szCs w:val="28"/>
          <w:u w:val="single"/>
        </w:rPr>
        <w:t>ục tiêu tổng quát</w:t>
      </w:r>
      <w:r w:rsidRPr="001E51AD">
        <w:rPr>
          <w:sz w:val="28"/>
          <w:szCs w:val="28"/>
        </w:rPr>
        <w:t xml:space="preserve">: </w:t>
      </w:r>
      <w:r w:rsidR="00045914" w:rsidRPr="005D6249">
        <w:rPr>
          <w:sz w:val="28"/>
          <w:szCs w:val="28"/>
        </w:rPr>
        <w:t>đảm bảo nâng cao trách nhiệm của từng cơ quan và trách nhiệm phối hợp liên ngành của các cơ quan nhà nước trong hoạt động tương trợ tư pháp về dân sự</w:t>
      </w:r>
      <w:r w:rsidR="00FF093E">
        <w:rPr>
          <w:sz w:val="28"/>
          <w:szCs w:val="28"/>
        </w:rPr>
        <w:t>;</w:t>
      </w:r>
      <w:r w:rsidR="00045914" w:rsidRPr="005D6249">
        <w:rPr>
          <w:sz w:val="28"/>
          <w:szCs w:val="28"/>
        </w:rPr>
        <w:t xml:space="preserve"> </w:t>
      </w:r>
      <w:r w:rsidR="00FF093E">
        <w:rPr>
          <w:sz w:val="28"/>
          <w:szCs w:val="28"/>
        </w:rPr>
        <w:t>đ</w:t>
      </w:r>
      <w:r w:rsidR="00045914" w:rsidRPr="005D6249">
        <w:rPr>
          <w:sz w:val="28"/>
          <w:szCs w:val="28"/>
        </w:rPr>
        <w:t xml:space="preserve">ồng thời tạo cơ chế để xã hội hóa một phần việc của các cơ quan nhà nước.  </w:t>
      </w:r>
    </w:p>
    <w:p w:rsidR="004E2B77" w:rsidRPr="00A05B51" w:rsidRDefault="004E2B77" w:rsidP="005D6249">
      <w:pPr>
        <w:pStyle w:val="NormalWeb"/>
        <w:spacing w:before="80" w:beforeAutospacing="0" w:after="80" w:afterAutospacing="0" w:line="252" w:lineRule="auto"/>
        <w:ind w:firstLine="567"/>
        <w:jc w:val="both"/>
        <w:rPr>
          <w:sz w:val="28"/>
          <w:szCs w:val="28"/>
          <w:lang w:val="vi-VN"/>
        </w:rPr>
      </w:pPr>
      <w:r w:rsidRPr="00367C71">
        <w:rPr>
          <w:i/>
          <w:sz w:val="28"/>
          <w:szCs w:val="28"/>
          <w:u w:val="single"/>
        </w:rPr>
        <w:t>M</w:t>
      </w:r>
      <w:r w:rsidRPr="001E51AD">
        <w:rPr>
          <w:i/>
          <w:sz w:val="28"/>
          <w:szCs w:val="28"/>
          <w:u w:val="single"/>
        </w:rPr>
        <w:t>ục tiêu cụ thể</w:t>
      </w:r>
      <w:r w:rsidRPr="001E51AD">
        <w:rPr>
          <w:sz w:val="28"/>
          <w:szCs w:val="28"/>
        </w:rPr>
        <w:t xml:space="preserve">: </w:t>
      </w:r>
      <w:bookmarkStart w:id="40" w:name="OLE_LINK94"/>
      <w:bookmarkStart w:id="41" w:name="OLE_LINK95"/>
      <w:r w:rsidR="009326B5" w:rsidRPr="001E51AD">
        <w:rPr>
          <w:sz w:val="28"/>
          <w:szCs w:val="28"/>
        </w:rPr>
        <w:t xml:space="preserve">đảm bảo mỗi cơ quan </w:t>
      </w:r>
      <w:r w:rsidR="001E51AD" w:rsidRPr="001E51AD">
        <w:rPr>
          <w:sz w:val="28"/>
          <w:szCs w:val="28"/>
        </w:rPr>
        <w:t xml:space="preserve">trong công tác TTTP </w:t>
      </w:r>
      <w:r w:rsidR="009326B5" w:rsidRPr="001E51AD">
        <w:rPr>
          <w:sz w:val="28"/>
          <w:szCs w:val="28"/>
        </w:rPr>
        <w:t>có chức năng nhiệm vụ</w:t>
      </w:r>
      <w:r w:rsidR="001E51AD" w:rsidRPr="001E51AD">
        <w:rPr>
          <w:sz w:val="28"/>
          <w:szCs w:val="28"/>
        </w:rPr>
        <w:t xml:space="preserve"> riêng, có cơ chế phối hợp liên ngành rõ ràng</w:t>
      </w:r>
      <w:r w:rsidR="00045914" w:rsidRPr="005D6249">
        <w:rPr>
          <w:sz w:val="28"/>
          <w:szCs w:val="28"/>
        </w:rPr>
        <w:t xml:space="preserve">; </w:t>
      </w:r>
      <w:r w:rsidR="00E63B8C" w:rsidRPr="00367C71">
        <w:rPr>
          <w:sz w:val="28"/>
          <w:szCs w:val="28"/>
        </w:rPr>
        <w:t>ph</w:t>
      </w:r>
      <w:r w:rsidR="00E63B8C" w:rsidRPr="001E51AD">
        <w:rPr>
          <w:sz w:val="28"/>
          <w:szCs w:val="28"/>
        </w:rPr>
        <w:t xml:space="preserve">ần nội dung nào có thể xã hội hóa cần </w:t>
      </w:r>
      <w:r w:rsidRPr="001E51AD">
        <w:rPr>
          <w:sz w:val="28"/>
          <w:szCs w:val="28"/>
        </w:rPr>
        <w:t xml:space="preserve">xác định </w:t>
      </w:r>
      <w:r w:rsidR="00E63B8C" w:rsidRPr="001E51AD">
        <w:rPr>
          <w:sz w:val="28"/>
          <w:szCs w:val="28"/>
        </w:rPr>
        <w:t xml:space="preserve">rõ </w:t>
      </w:r>
      <w:r w:rsidRPr="001E51AD">
        <w:rPr>
          <w:sz w:val="28"/>
          <w:szCs w:val="28"/>
        </w:rPr>
        <w:t>thẩm quyền, nguyên tắc, cơ chế thực hiện</w:t>
      </w:r>
      <w:r w:rsidR="00E63B8C" w:rsidRPr="001E51AD">
        <w:rPr>
          <w:sz w:val="28"/>
          <w:szCs w:val="28"/>
        </w:rPr>
        <w:t xml:space="preserve"> của tổ chức tư nhân và vai trò quản lý của nhà nước đảm bảo </w:t>
      </w:r>
      <w:r w:rsidRPr="001E51AD">
        <w:rPr>
          <w:sz w:val="28"/>
          <w:szCs w:val="28"/>
        </w:rPr>
        <w:t>khả thi, phù hợp với bối cảnh, điều kiện của Việt Nam</w:t>
      </w:r>
      <w:bookmarkEnd w:id="40"/>
      <w:bookmarkEnd w:id="41"/>
      <w:r w:rsidR="00A05B51" w:rsidRPr="001E51AD">
        <w:rPr>
          <w:sz w:val="28"/>
          <w:szCs w:val="28"/>
          <w:lang w:val="vi-VN"/>
        </w:rPr>
        <w:t>.</w:t>
      </w:r>
    </w:p>
    <w:p w:rsidR="004E2B77" w:rsidRPr="002F1F12" w:rsidRDefault="004E2B77" w:rsidP="005D6249">
      <w:pPr>
        <w:pStyle w:val="NormalWeb"/>
        <w:spacing w:before="80" w:beforeAutospacing="0" w:after="80" w:afterAutospacing="0" w:line="252" w:lineRule="auto"/>
        <w:ind w:firstLine="567"/>
        <w:jc w:val="both"/>
        <w:rPr>
          <w:b/>
          <w:i/>
          <w:sz w:val="28"/>
          <w:szCs w:val="28"/>
        </w:rPr>
      </w:pPr>
      <w:r>
        <w:rPr>
          <w:b/>
          <w:i/>
          <w:sz w:val="28"/>
          <w:szCs w:val="28"/>
        </w:rPr>
        <w:t>2</w:t>
      </w:r>
      <w:r w:rsidRPr="002F1F12">
        <w:rPr>
          <w:b/>
          <w:i/>
          <w:sz w:val="28"/>
          <w:szCs w:val="28"/>
        </w:rPr>
        <w:t>.3. Các giải pháp đề xuất để giải quyết vấn đề</w:t>
      </w:r>
      <w:r>
        <w:rPr>
          <w:b/>
          <w:i/>
          <w:sz w:val="28"/>
          <w:szCs w:val="28"/>
        </w:rPr>
        <w:t xml:space="preserve"> và đánh giá tác động của các giải pháp</w:t>
      </w:r>
    </w:p>
    <w:p w:rsidR="004E2B77" w:rsidRDefault="004E2B77" w:rsidP="005D6249">
      <w:pPr>
        <w:pStyle w:val="NormalWeb"/>
        <w:spacing w:before="80" w:beforeAutospacing="0" w:after="80" w:afterAutospacing="0" w:line="252" w:lineRule="auto"/>
        <w:ind w:firstLine="567"/>
        <w:jc w:val="both"/>
        <w:rPr>
          <w:b/>
          <w:i/>
          <w:sz w:val="28"/>
          <w:szCs w:val="28"/>
        </w:rPr>
      </w:pPr>
      <w:r>
        <w:rPr>
          <w:b/>
          <w:i/>
          <w:sz w:val="28"/>
          <w:szCs w:val="28"/>
        </w:rPr>
        <w:t>2</w:t>
      </w:r>
      <w:r w:rsidRPr="002F1F12">
        <w:rPr>
          <w:b/>
          <w:i/>
          <w:sz w:val="28"/>
          <w:szCs w:val="28"/>
        </w:rPr>
        <w:t xml:space="preserve">.3.1. Giải pháp </w:t>
      </w:r>
      <w:r>
        <w:rPr>
          <w:b/>
          <w:i/>
          <w:sz w:val="28"/>
          <w:szCs w:val="28"/>
        </w:rPr>
        <w:t xml:space="preserve">1 </w:t>
      </w:r>
      <w:r w:rsidRPr="002F1F12">
        <w:rPr>
          <w:b/>
          <w:i/>
          <w:sz w:val="28"/>
          <w:szCs w:val="28"/>
        </w:rPr>
        <w:t>giữ nguyên như hiện nay</w:t>
      </w:r>
    </w:p>
    <w:p w:rsidR="004E2B77" w:rsidRPr="00D70B79" w:rsidRDefault="004E2B77" w:rsidP="005D6249">
      <w:pPr>
        <w:spacing w:before="80" w:after="80" w:line="252" w:lineRule="auto"/>
        <w:ind w:firstLine="567"/>
        <w:jc w:val="both"/>
        <w:rPr>
          <w:rFonts w:ascii="Times New Roman" w:eastAsia="Calibri" w:hAnsi="Times New Roman"/>
          <w:i/>
          <w:sz w:val="28"/>
          <w:szCs w:val="28"/>
        </w:rPr>
      </w:pPr>
      <w:bookmarkStart w:id="42" w:name="OLE_LINK61"/>
      <w:bookmarkStart w:id="43" w:name="OLE_LINK62"/>
      <w:r w:rsidRPr="00D70B79">
        <w:rPr>
          <w:rFonts w:ascii="Times New Roman" w:eastAsia="Calibri" w:hAnsi="Times New Roman"/>
          <w:i/>
          <w:sz w:val="28"/>
          <w:szCs w:val="28"/>
        </w:rPr>
        <w:t>a) Tác động về kinh tế</w:t>
      </w:r>
    </w:p>
    <w:p w:rsidR="004E2B77" w:rsidRPr="00D70B79" w:rsidRDefault="004E2B77" w:rsidP="005D6249">
      <w:pPr>
        <w:spacing w:before="80" w:after="80" w:line="252" w:lineRule="auto"/>
        <w:ind w:firstLine="567"/>
        <w:jc w:val="both"/>
        <w:rPr>
          <w:rFonts w:ascii="Times New Roman" w:eastAsia="Calibri" w:hAnsi="Times New Roman"/>
          <w:sz w:val="28"/>
          <w:szCs w:val="28"/>
        </w:rPr>
      </w:pPr>
      <w:r w:rsidRPr="00D70B79">
        <w:rPr>
          <w:rFonts w:ascii="Times New Roman" w:eastAsia="Calibri" w:hAnsi="Times New Roman"/>
          <w:sz w:val="28"/>
          <w:szCs w:val="28"/>
        </w:rPr>
        <w:t>- Tác động tích cực: Nhà nước sẽ không mất chi phí xây dựng ban hành luật và có thể là cả các văn bản hướng dẫn thi hành, chi phí tuyên truyền, giáo dục và hướng dẫn thi hành trên phạm vi cả nước thông qua nhiều biện pháp và hình thức khác nhau.</w:t>
      </w:r>
    </w:p>
    <w:p w:rsidR="004E2B77" w:rsidRDefault="004E2B77" w:rsidP="005D6249">
      <w:pPr>
        <w:spacing w:before="80" w:after="80" w:line="252" w:lineRule="auto"/>
        <w:ind w:firstLine="567"/>
        <w:jc w:val="both"/>
        <w:rPr>
          <w:rFonts w:ascii="Times New Roman" w:eastAsia="Calibri" w:hAnsi="Times New Roman"/>
          <w:sz w:val="28"/>
          <w:szCs w:val="28"/>
        </w:rPr>
      </w:pPr>
      <w:r w:rsidRPr="00D70B79">
        <w:rPr>
          <w:rFonts w:ascii="Times New Roman" w:eastAsia="Calibri" w:hAnsi="Times New Roman"/>
          <w:sz w:val="28"/>
          <w:szCs w:val="28"/>
        </w:rPr>
        <w:t xml:space="preserve">- Tác động tiêu cực: </w:t>
      </w:r>
    </w:p>
    <w:p w:rsidR="004E2B77" w:rsidRDefault="004E2B77" w:rsidP="005D6249">
      <w:pPr>
        <w:spacing w:before="80" w:after="80" w:line="252" w:lineRule="auto"/>
        <w:ind w:firstLine="567"/>
        <w:jc w:val="both"/>
        <w:rPr>
          <w:rFonts w:ascii="Times New Roman" w:eastAsia="Calibri" w:hAnsi="Times New Roman"/>
          <w:sz w:val="28"/>
          <w:szCs w:val="28"/>
        </w:rPr>
      </w:pPr>
      <w:r>
        <w:rPr>
          <w:rFonts w:ascii="Times New Roman" w:eastAsia="Calibri" w:hAnsi="Times New Roman"/>
          <w:sz w:val="28"/>
          <w:szCs w:val="28"/>
        </w:rPr>
        <w:t>+ Đối với Nhà nước: K</w:t>
      </w:r>
      <w:r w:rsidRPr="00D70B79">
        <w:rPr>
          <w:rFonts w:ascii="Times New Roman" w:eastAsia="Calibri" w:hAnsi="Times New Roman"/>
          <w:sz w:val="28"/>
          <w:szCs w:val="28"/>
        </w:rPr>
        <w:t xml:space="preserve">hông tạo điều kiện thuận lợi cho hoạt động </w:t>
      </w:r>
      <w:r>
        <w:rPr>
          <w:rFonts w:ascii="Times New Roman" w:eastAsia="Calibri" w:hAnsi="Times New Roman"/>
          <w:sz w:val="28"/>
          <w:szCs w:val="28"/>
        </w:rPr>
        <w:t>TTTP</w:t>
      </w:r>
      <w:r w:rsidRPr="00D70B79">
        <w:rPr>
          <w:rFonts w:ascii="Times New Roman" w:eastAsia="Calibri" w:hAnsi="Times New Roman"/>
          <w:sz w:val="28"/>
          <w:szCs w:val="28"/>
        </w:rPr>
        <w:t xml:space="preserve">; không cắt giảm được quy trình tại Tòa án/ Cơ quan </w:t>
      </w:r>
      <w:r w:rsidR="00FB2D3C">
        <w:rPr>
          <w:rFonts w:ascii="Times New Roman" w:eastAsia="Calibri" w:hAnsi="Times New Roman"/>
          <w:sz w:val="28"/>
          <w:szCs w:val="28"/>
          <w:lang w:val="vi-VN"/>
        </w:rPr>
        <w:t>t</w:t>
      </w:r>
      <w:r w:rsidRPr="00D70B79">
        <w:rPr>
          <w:rFonts w:ascii="Times New Roman" w:eastAsia="Calibri" w:hAnsi="Times New Roman"/>
          <w:sz w:val="28"/>
          <w:szCs w:val="28"/>
        </w:rPr>
        <w:t>hi hành án dân sự, chưa giảm tải được công việc cho các cơ quan này, tăng chi phí cho nhà nước</w:t>
      </w:r>
      <w:r>
        <w:rPr>
          <w:rFonts w:ascii="Times New Roman" w:eastAsia="Calibri" w:hAnsi="Times New Roman"/>
          <w:sz w:val="28"/>
          <w:szCs w:val="28"/>
        </w:rPr>
        <w:t xml:space="preserve">. Nhà nước vẫn phải bỏ ra chi phí để thực hiện tống đạt giấy tờ của nước ngoài. </w:t>
      </w:r>
    </w:p>
    <w:p w:rsidR="004E2B77" w:rsidRPr="00D70B79" w:rsidRDefault="004E2B77" w:rsidP="005D6249">
      <w:pPr>
        <w:spacing w:before="80" w:after="80" w:line="252" w:lineRule="auto"/>
        <w:ind w:firstLine="567"/>
        <w:jc w:val="both"/>
        <w:rPr>
          <w:rFonts w:ascii="Times New Roman" w:eastAsia="Calibri" w:hAnsi="Times New Roman"/>
          <w:sz w:val="28"/>
          <w:szCs w:val="28"/>
        </w:rPr>
      </w:pPr>
      <w:r>
        <w:rPr>
          <w:rFonts w:ascii="Times New Roman" w:eastAsia="Calibri" w:hAnsi="Times New Roman"/>
          <w:sz w:val="28"/>
          <w:szCs w:val="28"/>
        </w:rPr>
        <w:lastRenderedPageBreak/>
        <w:t>+ Đối với tổ chức, cá nhân: L</w:t>
      </w:r>
      <w:r w:rsidRPr="00D70B79">
        <w:rPr>
          <w:rFonts w:ascii="Times New Roman" w:eastAsia="Calibri" w:hAnsi="Times New Roman"/>
          <w:sz w:val="28"/>
          <w:szCs w:val="28"/>
        </w:rPr>
        <w:t xml:space="preserve">àm chậm quá trình giải quyết đối với các tranh chấp có liên quan đến </w:t>
      </w:r>
      <w:r>
        <w:rPr>
          <w:rFonts w:ascii="Times New Roman" w:eastAsia="Calibri" w:hAnsi="Times New Roman"/>
          <w:sz w:val="28"/>
          <w:szCs w:val="28"/>
        </w:rPr>
        <w:t>tổ chức/</w:t>
      </w:r>
      <w:r w:rsidRPr="00D70B79">
        <w:rPr>
          <w:rFonts w:ascii="Times New Roman" w:eastAsia="Calibri" w:hAnsi="Times New Roman"/>
          <w:sz w:val="28"/>
          <w:szCs w:val="28"/>
        </w:rPr>
        <w:t>cá nhân</w:t>
      </w:r>
      <w:r>
        <w:rPr>
          <w:rFonts w:ascii="Times New Roman" w:eastAsia="Calibri" w:hAnsi="Times New Roman"/>
          <w:sz w:val="28"/>
          <w:szCs w:val="28"/>
        </w:rPr>
        <w:t xml:space="preserve"> nên gián tiếp tác động về kinh tế</w:t>
      </w:r>
      <w:r w:rsidRPr="00D70B79">
        <w:rPr>
          <w:rFonts w:ascii="Times New Roman" w:eastAsia="Calibri" w:hAnsi="Times New Roman"/>
          <w:sz w:val="28"/>
          <w:szCs w:val="28"/>
        </w:rPr>
        <w:t xml:space="preserve">. </w:t>
      </w:r>
    </w:p>
    <w:p w:rsidR="004E2B77" w:rsidRPr="00D70B79" w:rsidRDefault="004E2B77" w:rsidP="005D6249">
      <w:pPr>
        <w:spacing w:before="80" w:after="80" w:line="252" w:lineRule="auto"/>
        <w:ind w:firstLine="567"/>
        <w:jc w:val="both"/>
        <w:rPr>
          <w:rFonts w:ascii="Times New Roman" w:eastAsia="Calibri" w:hAnsi="Times New Roman"/>
          <w:i/>
          <w:sz w:val="28"/>
          <w:szCs w:val="28"/>
        </w:rPr>
      </w:pPr>
      <w:r w:rsidRPr="00D70B79">
        <w:rPr>
          <w:rFonts w:ascii="Times New Roman" w:eastAsia="Calibri" w:hAnsi="Times New Roman"/>
          <w:i/>
          <w:sz w:val="28"/>
          <w:szCs w:val="28"/>
        </w:rPr>
        <w:t>b) Tác động về xã hội</w:t>
      </w:r>
    </w:p>
    <w:p w:rsidR="004E2B77" w:rsidRDefault="004E2B77" w:rsidP="005D6249">
      <w:pPr>
        <w:spacing w:before="80" w:after="80" w:line="252" w:lineRule="auto"/>
        <w:ind w:firstLine="567"/>
        <w:jc w:val="both"/>
        <w:rPr>
          <w:rFonts w:ascii="Times New Roman" w:eastAsia="Calibri" w:hAnsi="Times New Roman"/>
          <w:sz w:val="28"/>
          <w:szCs w:val="28"/>
        </w:rPr>
      </w:pPr>
      <w:r w:rsidRPr="00D70B79">
        <w:rPr>
          <w:rFonts w:ascii="Times New Roman" w:eastAsia="Calibri" w:hAnsi="Times New Roman"/>
          <w:sz w:val="28"/>
          <w:szCs w:val="28"/>
        </w:rPr>
        <w:t xml:space="preserve">- Tiêu cực: </w:t>
      </w:r>
    </w:p>
    <w:p w:rsidR="004E2B77" w:rsidRDefault="004E2B77" w:rsidP="005D6249">
      <w:pPr>
        <w:spacing w:before="80" w:after="80" w:line="252" w:lineRule="auto"/>
        <w:ind w:firstLine="567"/>
        <w:jc w:val="both"/>
        <w:rPr>
          <w:rFonts w:ascii="Times New Roman" w:eastAsia="Calibri" w:hAnsi="Times New Roman"/>
          <w:sz w:val="28"/>
          <w:szCs w:val="28"/>
        </w:rPr>
      </w:pPr>
      <w:r>
        <w:rPr>
          <w:rFonts w:ascii="Times New Roman" w:eastAsia="Calibri" w:hAnsi="Times New Roman"/>
          <w:sz w:val="28"/>
          <w:szCs w:val="28"/>
        </w:rPr>
        <w:t xml:space="preserve">+ Đối với Nhà nước: </w:t>
      </w:r>
      <w:r w:rsidR="00FB2D3C">
        <w:rPr>
          <w:rFonts w:ascii="Times New Roman" w:eastAsia="Calibri" w:hAnsi="Times New Roman"/>
          <w:sz w:val="28"/>
          <w:szCs w:val="28"/>
          <w:lang w:val="vi-VN"/>
        </w:rPr>
        <w:t>K</w:t>
      </w:r>
      <w:r w:rsidRPr="00D70B79">
        <w:rPr>
          <w:rFonts w:ascii="Times New Roman" w:eastAsia="Calibri" w:hAnsi="Times New Roman"/>
          <w:sz w:val="28"/>
          <w:szCs w:val="28"/>
        </w:rPr>
        <w:t xml:space="preserve">hông tạo cơ sở </w:t>
      </w:r>
      <w:r>
        <w:rPr>
          <w:rFonts w:ascii="Times New Roman" w:eastAsia="Calibri" w:hAnsi="Times New Roman"/>
          <w:sz w:val="28"/>
          <w:szCs w:val="28"/>
        </w:rPr>
        <w:t xml:space="preserve">pháp lý đồng bộ </w:t>
      </w:r>
      <w:r w:rsidRPr="00D70B79">
        <w:rPr>
          <w:rFonts w:ascii="Times New Roman" w:eastAsia="Calibri" w:hAnsi="Times New Roman"/>
          <w:sz w:val="28"/>
          <w:szCs w:val="28"/>
        </w:rPr>
        <w:t xml:space="preserve">để hiện thực hóa chủ trương của Đảng về xã hội hóa các hoạt động tư pháp được nêu tại </w:t>
      </w:r>
      <w:r w:rsidRPr="0055041D">
        <w:rPr>
          <w:rFonts w:ascii="Times New Roman" w:hAnsi="Times New Roman"/>
          <w:sz w:val="28"/>
          <w:szCs w:val="28"/>
        </w:rPr>
        <w:t>Nghị quyết 49-NQ/TW ngày 02/6/2005 của Bộ C</w:t>
      </w:r>
      <w:r w:rsidRPr="005A68A9">
        <w:rPr>
          <w:rFonts w:ascii="Times New Roman" w:hAnsi="Times New Roman"/>
          <w:sz w:val="28"/>
          <w:szCs w:val="28"/>
        </w:rPr>
        <w:t>hính trị về chiến lược cải cách tư pháp đến năm 2020</w:t>
      </w:r>
      <w:r w:rsidRPr="00D70B79">
        <w:rPr>
          <w:rFonts w:ascii="Times New Roman" w:eastAsia="Calibri" w:hAnsi="Times New Roman"/>
          <w:sz w:val="28"/>
          <w:szCs w:val="28"/>
        </w:rPr>
        <w:t xml:space="preserve">; </w:t>
      </w:r>
      <w:r>
        <w:rPr>
          <w:rFonts w:ascii="Times New Roman" w:eastAsia="Calibri" w:hAnsi="Times New Roman"/>
          <w:sz w:val="28"/>
          <w:szCs w:val="28"/>
        </w:rPr>
        <w:t>làm chậm quá trình thực hiện các hồ sơ ủy thác tư pháp, kéo dài tiến độ giải quyết vụ việc từ đó ảnh hưởng đến quyền lợi của người dân và doanh nghiệp cũng như không thu hút được các hoạt động hợp tác đầu tư</w:t>
      </w:r>
      <w:r w:rsidRPr="00D70B79">
        <w:rPr>
          <w:rFonts w:ascii="Times New Roman" w:eastAsia="Calibri" w:hAnsi="Times New Roman"/>
          <w:sz w:val="28"/>
          <w:szCs w:val="28"/>
        </w:rPr>
        <w:t xml:space="preserve">.     </w:t>
      </w:r>
    </w:p>
    <w:p w:rsidR="004E2B77" w:rsidRPr="00D70B79" w:rsidRDefault="004E2B77" w:rsidP="005D6249">
      <w:pPr>
        <w:spacing w:before="80" w:after="80" w:line="252" w:lineRule="auto"/>
        <w:ind w:firstLine="567"/>
        <w:jc w:val="both"/>
        <w:rPr>
          <w:rFonts w:ascii="Times New Roman" w:eastAsia="Calibri" w:hAnsi="Times New Roman"/>
          <w:sz w:val="28"/>
          <w:szCs w:val="28"/>
        </w:rPr>
      </w:pPr>
      <w:r>
        <w:rPr>
          <w:rFonts w:ascii="Times New Roman" w:eastAsia="Calibri" w:hAnsi="Times New Roman"/>
          <w:sz w:val="28"/>
          <w:szCs w:val="28"/>
        </w:rPr>
        <w:t>+ Đối với tổ chức, cá nhân: Kéo dài tiến độ giải quyết vụ việc từ đó ảnh hưởng đến quyền lợi của người dân và doanh nghiệp</w:t>
      </w:r>
    </w:p>
    <w:p w:rsidR="004E2B77" w:rsidRPr="00D70B79" w:rsidRDefault="004E2B77" w:rsidP="005D6249">
      <w:pPr>
        <w:spacing w:before="80" w:after="80" w:line="252" w:lineRule="auto"/>
        <w:ind w:firstLine="567"/>
        <w:jc w:val="both"/>
        <w:rPr>
          <w:rFonts w:ascii="Times New Roman" w:eastAsia="Calibri" w:hAnsi="Times New Roman"/>
          <w:sz w:val="28"/>
          <w:szCs w:val="28"/>
        </w:rPr>
      </w:pPr>
      <w:r w:rsidRPr="00D70B79">
        <w:rPr>
          <w:rFonts w:ascii="Times New Roman" w:eastAsia="Calibri" w:hAnsi="Times New Roman"/>
          <w:i/>
          <w:sz w:val="28"/>
          <w:szCs w:val="28"/>
        </w:rPr>
        <w:t>c) Tác động về giới</w:t>
      </w:r>
      <w:r w:rsidRPr="00D70B79">
        <w:rPr>
          <w:rFonts w:ascii="Times New Roman" w:eastAsia="Calibri" w:hAnsi="Times New Roman"/>
          <w:sz w:val="28"/>
          <w:szCs w:val="28"/>
        </w:rPr>
        <w:t xml:space="preserve">: </w:t>
      </w:r>
      <w:r w:rsidR="00FB2D3C">
        <w:rPr>
          <w:rFonts w:ascii="Times New Roman" w:eastAsia="Calibri" w:hAnsi="Times New Roman"/>
          <w:sz w:val="28"/>
          <w:szCs w:val="28"/>
          <w:lang w:val="vi-VN"/>
        </w:rPr>
        <w:t>K</w:t>
      </w:r>
      <w:r w:rsidRPr="00D70B79">
        <w:rPr>
          <w:rFonts w:ascii="Times New Roman" w:eastAsia="Calibri" w:hAnsi="Times New Roman"/>
          <w:sz w:val="28"/>
          <w:szCs w:val="28"/>
        </w:rPr>
        <w:t>hông có</w:t>
      </w:r>
    </w:p>
    <w:p w:rsidR="004E2B77" w:rsidRPr="00D70B79" w:rsidRDefault="004E2B77" w:rsidP="005D6249">
      <w:pPr>
        <w:spacing w:before="80" w:after="80" w:line="252" w:lineRule="auto"/>
        <w:ind w:firstLine="567"/>
        <w:jc w:val="both"/>
        <w:rPr>
          <w:rFonts w:ascii="Times New Roman" w:eastAsia="Calibri" w:hAnsi="Times New Roman"/>
          <w:sz w:val="28"/>
          <w:szCs w:val="28"/>
        </w:rPr>
      </w:pPr>
      <w:r w:rsidRPr="00D70B79">
        <w:rPr>
          <w:rFonts w:ascii="Times New Roman" w:eastAsia="Calibri" w:hAnsi="Times New Roman"/>
          <w:i/>
          <w:sz w:val="28"/>
          <w:szCs w:val="28"/>
        </w:rPr>
        <w:t>d) Tác động về thủ tục hành chính</w:t>
      </w:r>
      <w:r w:rsidRPr="00D70B79">
        <w:rPr>
          <w:rFonts w:ascii="Times New Roman" w:eastAsia="Calibri" w:hAnsi="Times New Roman"/>
          <w:sz w:val="28"/>
          <w:szCs w:val="28"/>
        </w:rPr>
        <w:t xml:space="preserve">: </w:t>
      </w:r>
      <w:r w:rsidR="00FB2D3C">
        <w:rPr>
          <w:rFonts w:ascii="Times New Roman" w:eastAsia="Calibri" w:hAnsi="Times New Roman"/>
          <w:sz w:val="28"/>
          <w:szCs w:val="28"/>
          <w:lang w:val="vi-VN"/>
        </w:rPr>
        <w:t>G</w:t>
      </w:r>
      <w:r w:rsidRPr="00D70B79">
        <w:rPr>
          <w:rFonts w:ascii="Times New Roman" w:eastAsia="Calibri" w:hAnsi="Times New Roman"/>
          <w:sz w:val="28"/>
          <w:szCs w:val="28"/>
        </w:rPr>
        <w:t xml:space="preserve">iải pháp này không làm phát sinh thủ tục hành chính mới. </w:t>
      </w:r>
    </w:p>
    <w:p w:rsidR="004E2B77" w:rsidRPr="00D70B79" w:rsidRDefault="004E2B77" w:rsidP="005D6249">
      <w:pPr>
        <w:spacing w:before="80" w:after="80" w:line="252" w:lineRule="auto"/>
        <w:ind w:firstLine="567"/>
        <w:jc w:val="both"/>
        <w:rPr>
          <w:rFonts w:ascii="Times New Roman" w:eastAsia="Calibri" w:hAnsi="Times New Roman"/>
          <w:i/>
          <w:sz w:val="28"/>
          <w:szCs w:val="28"/>
        </w:rPr>
      </w:pPr>
      <w:r w:rsidRPr="00D70B79">
        <w:rPr>
          <w:rFonts w:ascii="Times New Roman" w:eastAsia="Calibri" w:hAnsi="Times New Roman"/>
          <w:i/>
          <w:sz w:val="28"/>
          <w:szCs w:val="28"/>
        </w:rPr>
        <w:t>đ) Tác động đối với hệ thống pháp luật</w:t>
      </w:r>
    </w:p>
    <w:p w:rsidR="004E2B77" w:rsidRPr="00D70B79" w:rsidRDefault="004E2B77" w:rsidP="005D6249">
      <w:pPr>
        <w:spacing w:before="80" w:after="80" w:line="252" w:lineRule="auto"/>
        <w:ind w:firstLine="567"/>
        <w:jc w:val="both"/>
        <w:rPr>
          <w:rFonts w:ascii="Times New Roman" w:eastAsia="Calibri" w:hAnsi="Times New Roman"/>
          <w:sz w:val="28"/>
          <w:szCs w:val="28"/>
        </w:rPr>
      </w:pPr>
      <w:r w:rsidRPr="00D70B79">
        <w:rPr>
          <w:rFonts w:ascii="Times New Roman" w:eastAsia="Calibri" w:hAnsi="Times New Roman"/>
          <w:sz w:val="28"/>
          <w:szCs w:val="28"/>
        </w:rPr>
        <w:t xml:space="preserve">- Tác động tích cực: </w:t>
      </w:r>
      <w:r w:rsidR="00FB2D3C">
        <w:rPr>
          <w:rFonts w:ascii="Times New Roman" w:eastAsia="Calibri" w:hAnsi="Times New Roman"/>
          <w:sz w:val="28"/>
          <w:szCs w:val="28"/>
          <w:lang w:val="vi-VN"/>
        </w:rPr>
        <w:t>K</w:t>
      </w:r>
      <w:r w:rsidRPr="00D70B79">
        <w:rPr>
          <w:rFonts w:ascii="Times New Roman" w:eastAsia="Calibri" w:hAnsi="Times New Roman"/>
          <w:sz w:val="28"/>
          <w:szCs w:val="28"/>
        </w:rPr>
        <w:t>hông có</w:t>
      </w:r>
    </w:p>
    <w:p w:rsidR="004E2B77" w:rsidRDefault="004E2B77" w:rsidP="005D6249">
      <w:pPr>
        <w:spacing w:before="80" w:after="80" w:line="252" w:lineRule="auto"/>
        <w:ind w:firstLine="567"/>
        <w:jc w:val="both"/>
        <w:rPr>
          <w:rFonts w:ascii="Times New Roman" w:eastAsia="Calibri" w:hAnsi="Times New Roman"/>
          <w:sz w:val="28"/>
          <w:szCs w:val="28"/>
        </w:rPr>
      </w:pPr>
      <w:r w:rsidRPr="00D70B79">
        <w:rPr>
          <w:rFonts w:ascii="Times New Roman" w:eastAsia="Calibri" w:hAnsi="Times New Roman"/>
          <w:sz w:val="28"/>
          <w:szCs w:val="28"/>
        </w:rPr>
        <w:t xml:space="preserve">- Tác động tiêu cực: </w:t>
      </w:r>
      <w:r w:rsidR="00FB2D3C">
        <w:rPr>
          <w:rFonts w:ascii="Times New Roman" w:eastAsia="Calibri" w:hAnsi="Times New Roman"/>
          <w:sz w:val="28"/>
          <w:szCs w:val="28"/>
          <w:lang w:val="vi-VN"/>
        </w:rPr>
        <w:t>H</w:t>
      </w:r>
      <w:r w:rsidRPr="00D70B79">
        <w:rPr>
          <w:rFonts w:ascii="Times New Roman" w:eastAsia="Calibri" w:hAnsi="Times New Roman"/>
          <w:sz w:val="28"/>
          <w:szCs w:val="28"/>
        </w:rPr>
        <w:t xml:space="preserve">ệ thống pháp luật chưa hoàn chỉnh và phát triển trong việc tạo điều kiện cho các tổ chức tư nhân thực hiện xã hội hóa các hoạt động bổ trợ tư pháp; </w:t>
      </w:r>
      <w:bookmarkEnd w:id="42"/>
      <w:bookmarkEnd w:id="43"/>
    </w:p>
    <w:p w:rsidR="004E2B77" w:rsidRPr="00D0750D" w:rsidRDefault="004E2B77" w:rsidP="005D6249">
      <w:pPr>
        <w:pStyle w:val="NormalWeb"/>
        <w:spacing w:before="80" w:beforeAutospacing="0" w:after="80" w:afterAutospacing="0" w:line="252" w:lineRule="auto"/>
        <w:ind w:firstLine="567"/>
        <w:jc w:val="both"/>
        <w:rPr>
          <w:b/>
          <w:i/>
          <w:iCs/>
          <w:sz w:val="28"/>
          <w:szCs w:val="28"/>
          <w:lang w:val="fi-FI"/>
        </w:rPr>
      </w:pPr>
      <w:r>
        <w:rPr>
          <w:b/>
          <w:i/>
          <w:sz w:val="28"/>
          <w:szCs w:val="28"/>
        </w:rPr>
        <w:t>2</w:t>
      </w:r>
      <w:r w:rsidRPr="00D0750D">
        <w:rPr>
          <w:b/>
          <w:i/>
          <w:sz w:val="28"/>
          <w:szCs w:val="28"/>
        </w:rPr>
        <w:t>.3.2. Giải pháp 2</w:t>
      </w:r>
      <w:r>
        <w:rPr>
          <w:b/>
          <w:i/>
          <w:sz w:val="28"/>
          <w:szCs w:val="28"/>
        </w:rPr>
        <w:t>:</w:t>
      </w:r>
      <w:r w:rsidRPr="00D0750D">
        <w:rPr>
          <w:b/>
          <w:i/>
          <w:sz w:val="28"/>
          <w:szCs w:val="28"/>
        </w:rPr>
        <w:t xml:space="preserve"> </w:t>
      </w:r>
      <w:r w:rsidR="006F4C20">
        <w:rPr>
          <w:b/>
          <w:i/>
          <w:sz w:val="28"/>
          <w:szCs w:val="28"/>
        </w:rPr>
        <w:t>kế thừa các quy định hiện hành</w:t>
      </w:r>
      <w:r w:rsidR="001E51AD">
        <w:rPr>
          <w:b/>
          <w:i/>
          <w:sz w:val="28"/>
          <w:szCs w:val="28"/>
        </w:rPr>
        <w:t xml:space="preserve"> của Luật TTTP</w:t>
      </w:r>
      <w:r w:rsidR="006F4C20">
        <w:rPr>
          <w:b/>
          <w:i/>
          <w:sz w:val="28"/>
          <w:szCs w:val="28"/>
        </w:rPr>
        <w:t xml:space="preserve"> về chức năng, nhiệm vụ của các cơ quan từ trung ương đến địa phương</w:t>
      </w:r>
      <w:r w:rsidR="001E51AD">
        <w:rPr>
          <w:b/>
          <w:i/>
          <w:sz w:val="28"/>
          <w:szCs w:val="28"/>
        </w:rPr>
        <w:t>; tạo cơ chế xã hội hóa hoạt động tống đạt giấy tờ trong TTTP</w:t>
      </w:r>
      <w:r>
        <w:rPr>
          <w:b/>
          <w:i/>
          <w:sz w:val="28"/>
          <w:szCs w:val="28"/>
        </w:rPr>
        <w:t xml:space="preserve"> </w:t>
      </w:r>
    </w:p>
    <w:p w:rsidR="004E2B77" w:rsidRPr="00D84A9F" w:rsidRDefault="004E2B77" w:rsidP="005D6249">
      <w:pPr>
        <w:pStyle w:val="NormalWeb"/>
        <w:spacing w:before="80" w:beforeAutospacing="0" w:after="80" w:afterAutospacing="0" w:line="252" w:lineRule="auto"/>
        <w:ind w:firstLine="567"/>
        <w:jc w:val="both"/>
        <w:rPr>
          <w:i/>
          <w:sz w:val="28"/>
          <w:szCs w:val="28"/>
        </w:rPr>
      </w:pPr>
      <w:r w:rsidRPr="00D84A9F">
        <w:rPr>
          <w:i/>
          <w:sz w:val="28"/>
          <w:szCs w:val="28"/>
        </w:rPr>
        <w:t>a) Tác động về kinh tế</w:t>
      </w:r>
    </w:p>
    <w:p w:rsidR="004E2B77" w:rsidRPr="00D0750D" w:rsidRDefault="00FB2D3C" w:rsidP="005D6249">
      <w:pPr>
        <w:pStyle w:val="NormalWeb"/>
        <w:spacing w:before="80" w:beforeAutospacing="0" w:after="80" w:afterAutospacing="0" w:line="252" w:lineRule="auto"/>
        <w:ind w:firstLine="567"/>
        <w:jc w:val="both"/>
        <w:rPr>
          <w:sz w:val="28"/>
          <w:szCs w:val="28"/>
        </w:rPr>
      </w:pPr>
      <w:r>
        <w:rPr>
          <w:sz w:val="28"/>
          <w:szCs w:val="28"/>
          <w:lang w:val="vi-VN"/>
        </w:rPr>
        <w:t>*</w:t>
      </w:r>
      <w:r w:rsidR="004E2B77" w:rsidRPr="00D0750D">
        <w:rPr>
          <w:sz w:val="28"/>
          <w:szCs w:val="28"/>
        </w:rPr>
        <w:t xml:space="preserve"> </w:t>
      </w:r>
      <w:r w:rsidR="004E2B77">
        <w:rPr>
          <w:sz w:val="28"/>
          <w:szCs w:val="28"/>
        </w:rPr>
        <w:t>Lợi ích</w:t>
      </w:r>
      <w:r w:rsidR="004E2B77" w:rsidRPr="00D0750D">
        <w:rPr>
          <w:sz w:val="28"/>
          <w:szCs w:val="28"/>
        </w:rPr>
        <w:t xml:space="preserve">: </w:t>
      </w:r>
    </w:p>
    <w:p w:rsidR="004E2B77" w:rsidRDefault="004E2B77" w:rsidP="005D6249">
      <w:pPr>
        <w:pStyle w:val="NormalWeb"/>
        <w:spacing w:before="80" w:beforeAutospacing="0" w:after="80" w:afterAutospacing="0" w:line="252" w:lineRule="auto"/>
        <w:ind w:firstLine="567"/>
        <w:jc w:val="both"/>
        <w:rPr>
          <w:sz w:val="28"/>
          <w:szCs w:val="28"/>
        </w:rPr>
      </w:pPr>
      <w:r w:rsidRPr="00D0750D">
        <w:rPr>
          <w:sz w:val="28"/>
          <w:szCs w:val="28"/>
        </w:rPr>
        <w:t xml:space="preserve">+ </w:t>
      </w:r>
      <w:r>
        <w:rPr>
          <w:sz w:val="28"/>
          <w:szCs w:val="28"/>
        </w:rPr>
        <w:t>Đ</w:t>
      </w:r>
      <w:r w:rsidRPr="00D0750D">
        <w:rPr>
          <w:sz w:val="28"/>
          <w:szCs w:val="28"/>
        </w:rPr>
        <w:t xml:space="preserve">ối với Nhà nước: </w:t>
      </w:r>
    </w:p>
    <w:p w:rsidR="006F4C20" w:rsidRPr="00A808D4" w:rsidRDefault="006F4C20" w:rsidP="005D6249">
      <w:pPr>
        <w:pStyle w:val="NormalWeb"/>
        <w:spacing w:before="80" w:beforeAutospacing="0" w:after="80" w:afterAutospacing="0" w:line="252" w:lineRule="auto"/>
        <w:ind w:firstLine="567"/>
        <w:jc w:val="both"/>
        <w:rPr>
          <w:sz w:val="28"/>
          <w:szCs w:val="28"/>
        </w:rPr>
      </w:pPr>
      <w:r>
        <w:rPr>
          <w:sz w:val="28"/>
          <w:szCs w:val="28"/>
        </w:rPr>
        <w:t xml:space="preserve">Việc kế thừa các quy định hiện hành về chức năng nhiệm vụ của các cơ quan nhà nước không gây xáo trộn về chức năng nhiệm vụ của các đơn vị đang thực hiện. </w:t>
      </w:r>
    </w:p>
    <w:p w:rsidR="004E2B77" w:rsidRPr="00A808D4" w:rsidRDefault="004E2B77" w:rsidP="005D6249">
      <w:pPr>
        <w:pStyle w:val="NormalWeb"/>
        <w:spacing w:before="80" w:beforeAutospacing="0" w:after="80" w:afterAutospacing="0" w:line="252" w:lineRule="auto"/>
        <w:ind w:firstLine="567"/>
        <w:jc w:val="both"/>
        <w:rPr>
          <w:sz w:val="28"/>
          <w:szCs w:val="28"/>
        </w:rPr>
      </w:pPr>
      <w:bookmarkStart w:id="44" w:name="OLE_LINK45"/>
      <w:bookmarkStart w:id="45" w:name="OLE_LINK46"/>
      <w:r w:rsidRPr="00A808D4">
        <w:rPr>
          <w:sz w:val="28"/>
          <w:szCs w:val="28"/>
        </w:rPr>
        <w:t>Việc thực hiện ủy thác tống đạt giấy tờ theo giải pháp này sẽ cắt giảm được quy trình tại Tòa án/Cơ quan thi hành án dân sự</w:t>
      </w:r>
      <w:r>
        <w:rPr>
          <w:sz w:val="28"/>
          <w:szCs w:val="28"/>
        </w:rPr>
        <w:t>, giảm tải công việc cho các cán bộ nhà nước</w:t>
      </w:r>
      <w:r w:rsidRPr="00A808D4">
        <w:rPr>
          <w:sz w:val="28"/>
          <w:szCs w:val="28"/>
        </w:rPr>
        <w:t>. Do đó tiết kiệm được thời gian</w:t>
      </w:r>
      <w:r>
        <w:rPr>
          <w:sz w:val="28"/>
          <w:szCs w:val="28"/>
        </w:rPr>
        <w:t>,</w:t>
      </w:r>
      <w:r w:rsidRPr="00A808D4">
        <w:rPr>
          <w:sz w:val="28"/>
          <w:szCs w:val="28"/>
        </w:rPr>
        <w:t xml:space="preserve"> </w:t>
      </w:r>
      <w:r>
        <w:rPr>
          <w:sz w:val="28"/>
          <w:szCs w:val="28"/>
        </w:rPr>
        <w:t xml:space="preserve">tài chính và nguồn lực </w:t>
      </w:r>
      <w:r w:rsidRPr="00A808D4">
        <w:rPr>
          <w:sz w:val="28"/>
          <w:szCs w:val="28"/>
        </w:rPr>
        <w:t>thực hiện.</w:t>
      </w:r>
    </w:p>
    <w:bookmarkEnd w:id="44"/>
    <w:bookmarkEnd w:id="45"/>
    <w:p w:rsidR="004E2B77" w:rsidRPr="00054919" w:rsidRDefault="004E2B77" w:rsidP="005D6249">
      <w:pPr>
        <w:pStyle w:val="NormalWeb"/>
        <w:spacing w:before="80" w:beforeAutospacing="0" w:after="80" w:afterAutospacing="0" w:line="252" w:lineRule="auto"/>
        <w:ind w:firstLine="567"/>
        <w:jc w:val="both"/>
        <w:rPr>
          <w:i/>
          <w:sz w:val="28"/>
          <w:szCs w:val="28"/>
        </w:rPr>
      </w:pPr>
      <w:r w:rsidRPr="00054919">
        <w:rPr>
          <w:i/>
          <w:sz w:val="28"/>
          <w:szCs w:val="28"/>
        </w:rPr>
        <w:t>Trường hợp chỉ thực hiện xã hội hóa với các hồ sơ theo Công ước tống đạt để thu chi phí (ước tính 300 hồ sơ/ năm).</w:t>
      </w:r>
    </w:p>
    <w:p w:rsidR="004E2B77" w:rsidRPr="00A808D4" w:rsidRDefault="004E2B77" w:rsidP="005D6249">
      <w:pPr>
        <w:pStyle w:val="NormalWeb"/>
        <w:spacing w:before="80" w:beforeAutospacing="0" w:after="80" w:afterAutospacing="0" w:line="252" w:lineRule="auto"/>
        <w:ind w:firstLine="567"/>
        <w:jc w:val="both"/>
        <w:rPr>
          <w:sz w:val="28"/>
          <w:szCs w:val="28"/>
        </w:rPr>
      </w:pPr>
      <w:r w:rsidRPr="00A808D4">
        <w:rPr>
          <w:sz w:val="28"/>
          <w:szCs w:val="28"/>
        </w:rPr>
        <w:t xml:space="preserve">Khi các yêu cầu tống đạt giấy tờ của nước ngoài đến Việt Nam được gửi theo kênh Công ước </w:t>
      </w:r>
      <w:r>
        <w:rPr>
          <w:sz w:val="28"/>
          <w:szCs w:val="28"/>
        </w:rPr>
        <w:t>tống đạt</w:t>
      </w:r>
      <w:r w:rsidRPr="00A808D4">
        <w:rPr>
          <w:sz w:val="28"/>
          <w:szCs w:val="28"/>
        </w:rPr>
        <w:t xml:space="preserve">, Bộ Tư pháp là đầu mối tiếp nhận sau đó chuyển trực tiếp </w:t>
      </w:r>
      <w:r>
        <w:rPr>
          <w:sz w:val="28"/>
          <w:szCs w:val="28"/>
        </w:rPr>
        <w:t>cho cơ quan tư nhân được lựa chọn</w:t>
      </w:r>
      <w:r w:rsidRPr="00A808D4">
        <w:rPr>
          <w:sz w:val="28"/>
          <w:szCs w:val="28"/>
        </w:rPr>
        <w:t xml:space="preserve">. </w:t>
      </w:r>
      <w:r>
        <w:rPr>
          <w:sz w:val="28"/>
          <w:szCs w:val="28"/>
        </w:rPr>
        <w:t>Hiện nay</w:t>
      </w:r>
      <w:r w:rsidRPr="00A808D4">
        <w:rPr>
          <w:sz w:val="28"/>
          <w:szCs w:val="28"/>
        </w:rPr>
        <w:t xml:space="preserve">, các yêu cầu </w:t>
      </w:r>
      <w:r>
        <w:rPr>
          <w:sz w:val="28"/>
          <w:szCs w:val="28"/>
        </w:rPr>
        <w:t>tống đạt giấy tờ</w:t>
      </w:r>
      <w:r w:rsidRPr="00A808D4">
        <w:rPr>
          <w:sz w:val="28"/>
          <w:szCs w:val="28"/>
        </w:rPr>
        <w:t xml:space="preserve"> theo quy trình: Bộ Tư pháp tiếp nhận, xem xét và giải quyết (thời hạn 10 ngày), gửi Công văn theo đường bưu điện (2-3 ngày), Tòa án/Cơ quan thi hành </w:t>
      </w:r>
      <w:r w:rsidRPr="00A808D4">
        <w:rPr>
          <w:sz w:val="28"/>
          <w:szCs w:val="28"/>
        </w:rPr>
        <w:lastRenderedPageBreak/>
        <w:t>án dân sự xem xét tự mình thực hiện hoặc làm Công văn gửi Thừa phát lại (3-5 ngày) và khi gửi kết quả</w:t>
      </w:r>
      <w:r>
        <w:rPr>
          <w:sz w:val="28"/>
          <w:szCs w:val="28"/>
        </w:rPr>
        <w:t xml:space="preserve"> sẽ tuần tự theo</w:t>
      </w:r>
      <w:r w:rsidRPr="00A808D4">
        <w:rPr>
          <w:sz w:val="28"/>
          <w:szCs w:val="28"/>
        </w:rPr>
        <w:t xml:space="preserve"> chiều ngược lại; như vậy tổng thời gian thực hiện nhanh nhất theo cách hiện hành là 30-36 ngày (không tính thời gian hồ sơ lưu lại các đơn vị trung chuyển vào ngày nghỉ thứ bảy, chủ nhật, ngày lễ).</w:t>
      </w:r>
    </w:p>
    <w:p w:rsidR="004E2B77" w:rsidRPr="00A808D4" w:rsidRDefault="004E2B77" w:rsidP="005D6249">
      <w:pPr>
        <w:pStyle w:val="NormalWeb"/>
        <w:spacing w:before="80" w:beforeAutospacing="0" w:after="80" w:afterAutospacing="0" w:line="252" w:lineRule="auto"/>
        <w:ind w:firstLine="567"/>
        <w:jc w:val="both"/>
        <w:rPr>
          <w:sz w:val="28"/>
          <w:szCs w:val="28"/>
        </w:rPr>
      </w:pPr>
      <w:r>
        <w:rPr>
          <w:sz w:val="28"/>
          <w:szCs w:val="28"/>
        </w:rPr>
        <w:t xml:space="preserve">Như vậy, nếu theo giải pháp này, </w:t>
      </w:r>
      <w:r w:rsidR="00BE14E6">
        <w:rPr>
          <w:sz w:val="28"/>
          <w:szCs w:val="28"/>
        </w:rPr>
        <w:t>việc tiếp nhận và xử lý các yêu cầu tống đạt từ nước ngoài sẽ cắt giảm được tại cơ quan tòa án/ cơ quan thi hành án dân sự.</w:t>
      </w:r>
      <w:r w:rsidRPr="00A808D4">
        <w:rPr>
          <w:sz w:val="28"/>
          <w:szCs w:val="28"/>
        </w:rPr>
        <w:t xml:space="preserve"> </w:t>
      </w:r>
    </w:p>
    <w:p w:rsidR="004E2B77" w:rsidRDefault="004E2B77" w:rsidP="005D6249">
      <w:pPr>
        <w:pStyle w:val="NormalWeb"/>
        <w:spacing w:before="80" w:beforeAutospacing="0" w:after="80" w:afterAutospacing="0" w:line="252" w:lineRule="auto"/>
        <w:ind w:firstLine="567"/>
        <w:jc w:val="both"/>
        <w:rPr>
          <w:sz w:val="28"/>
          <w:szCs w:val="28"/>
        </w:rPr>
      </w:pPr>
      <w:r w:rsidRPr="00A808D4">
        <w:rPr>
          <w:sz w:val="28"/>
          <w:szCs w:val="28"/>
        </w:rPr>
        <w:t xml:space="preserve">Tính toán chi phí </w:t>
      </w:r>
      <w:r>
        <w:rPr>
          <w:sz w:val="28"/>
          <w:szCs w:val="28"/>
        </w:rPr>
        <w:t>thời gian và chi phí trực tiếp</w:t>
      </w:r>
      <w:r w:rsidRPr="00A808D4" w:rsidDel="006E1A6C">
        <w:rPr>
          <w:sz w:val="28"/>
          <w:szCs w:val="28"/>
        </w:rPr>
        <w:t xml:space="preserve"> </w:t>
      </w:r>
      <w:r w:rsidRPr="00A808D4">
        <w:rPr>
          <w:sz w:val="28"/>
          <w:szCs w:val="28"/>
        </w:rPr>
        <w:t>tại cơ quan tòa án/thi hành án phải bỏ ra để thực hiện:</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953"/>
        <w:gridCol w:w="2127"/>
      </w:tblGrid>
      <w:tr w:rsidR="004E2B77" w:rsidRPr="009D7E65" w:rsidTr="009A36E9">
        <w:tc>
          <w:tcPr>
            <w:tcW w:w="709" w:type="dxa"/>
            <w:shd w:val="clear" w:color="auto" w:fill="auto"/>
          </w:tcPr>
          <w:p w:rsidR="004E2B77" w:rsidRPr="009D7E65" w:rsidRDefault="004E2B77" w:rsidP="005D6249">
            <w:pPr>
              <w:pStyle w:val="NormalWeb"/>
              <w:spacing w:before="80" w:beforeAutospacing="0" w:after="80" w:afterAutospacing="0" w:line="252" w:lineRule="auto"/>
              <w:jc w:val="center"/>
              <w:rPr>
                <w:b/>
                <w:sz w:val="20"/>
                <w:szCs w:val="20"/>
              </w:rPr>
            </w:pPr>
            <w:r w:rsidRPr="009D7E65">
              <w:rPr>
                <w:b/>
                <w:sz w:val="20"/>
                <w:szCs w:val="20"/>
              </w:rPr>
              <w:t>STT</w:t>
            </w:r>
          </w:p>
        </w:tc>
        <w:tc>
          <w:tcPr>
            <w:tcW w:w="5953" w:type="dxa"/>
            <w:shd w:val="clear" w:color="auto" w:fill="auto"/>
          </w:tcPr>
          <w:p w:rsidR="004E2B77" w:rsidRPr="009D7E65" w:rsidRDefault="004E2B77" w:rsidP="005D6249">
            <w:pPr>
              <w:pStyle w:val="NormalWeb"/>
              <w:spacing w:before="80" w:beforeAutospacing="0" w:after="80" w:afterAutospacing="0" w:line="252" w:lineRule="auto"/>
              <w:jc w:val="center"/>
              <w:rPr>
                <w:b/>
                <w:sz w:val="20"/>
                <w:szCs w:val="20"/>
              </w:rPr>
            </w:pPr>
            <w:r>
              <w:rPr>
                <w:b/>
                <w:sz w:val="20"/>
                <w:szCs w:val="20"/>
              </w:rPr>
              <w:t>Nội dung công việc</w:t>
            </w:r>
          </w:p>
        </w:tc>
        <w:tc>
          <w:tcPr>
            <w:tcW w:w="2127" w:type="dxa"/>
            <w:shd w:val="clear" w:color="auto" w:fill="auto"/>
          </w:tcPr>
          <w:p w:rsidR="004E2B77" w:rsidRPr="009D7E65" w:rsidRDefault="004E2B77" w:rsidP="005D6249">
            <w:pPr>
              <w:pStyle w:val="NormalWeb"/>
              <w:spacing w:before="80" w:beforeAutospacing="0" w:after="80" w:afterAutospacing="0" w:line="252" w:lineRule="auto"/>
              <w:jc w:val="center"/>
              <w:rPr>
                <w:b/>
                <w:sz w:val="20"/>
                <w:szCs w:val="20"/>
              </w:rPr>
            </w:pPr>
            <w:r w:rsidRPr="009D7E65">
              <w:rPr>
                <w:b/>
                <w:sz w:val="20"/>
                <w:szCs w:val="20"/>
              </w:rPr>
              <w:t>Thời gian</w:t>
            </w:r>
            <w:r>
              <w:rPr>
                <w:b/>
                <w:sz w:val="20"/>
                <w:szCs w:val="20"/>
              </w:rPr>
              <w:t xml:space="preserve"> thực hiện</w:t>
            </w:r>
          </w:p>
        </w:tc>
      </w:tr>
      <w:tr w:rsidR="004E2B77" w:rsidRPr="009D7E65" w:rsidTr="009A36E9">
        <w:tc>
          <w:tcPr>
            <w:tcW w:w="709" w:type="dxa"/>
            <w:shd w:val="clear" w:color="auto" w:fill="auto"/>
          </w:tcPr>
          <w:p w:rsidR="004E2B77" w:rsidRPr="009D7E65" w:rsidRDefault="004E2B77" w:rsidP="005D6249">
            <w:pPr>
              <w:pStyle w:val="NormalWeb"/>
              <w:numPr>
                <w:ilvl w:val="0"/>
                <w:numId w:val="9"/>
              </w:numPr>
              <w:spacing w:before="80" w:beforeAutospacing="0" w:after="80" w:afterAutospacing="0" w:line="252" w:lineRule="auto"/>
              <w:ind w:left="0" w:firstLine="0"/>
              <w:jc w:val="both"/>
              <w:rPr>
                <w:sz w:val="20"/>
                <w:szCs w:val="20"/>
              </w:rPr>
            </w:pPr>
          </w:p>
        </w:tc>
        <w:tc>
          <w:tcPr>
            <w:tcW w:w="5953" w:type="dxa"/>
            <w:shd w:val="clear" w:color="auto" w:fill="auto"/>
          </w:tcPr>
          <w:p w:rsidR="004E2B77" w:rsidRPr="009D7E65" w:rsidRDefault="004E2B77" w:rsidP="005D6249">
            <w:pPr>
              <w:pStyle w:val="NormalWeb"/>
              <w:spacing w:before="80" w:beforeAutospacing="0" w:after="80" w:afterAutospacing="0" w:line="252" w:lineRule="auto"/>
              <w:jc w:val="both"/>
              <w:rPr>
                <w:sz w:val="20"/>
                <w:szCs w:val="20"/>
              </w:rPr>
            </w:pPr>
            <w:r w:rsidRPr="009D7E65">
              <w:rPr>
                <w:sz w:val="20"/>
                <w:szCs w:val="20"/>
              </w:rPr>
              <w:t>Văn thư bóc bì, vào sổ tiếp nhận</w:t>
            </w:r>
          </w:p>
        </w:tc>
        <w:tc>
          <w:tcPr>
            <w:tcW w:w="2127" w:type="dxa"/>
            <w:shd w:val="clear" w:color="auto" w:fill="auto"/>
          </w:tcPr>
          <w:p w:rsidR="004E2B77" w:rsidRPr="009D7E65" w:rsidRDefault="004E2B77" w:rsidP="005D6249">
            <w:pPr>
              <w:pStyle w:val="NormalWeb"/>
              <w:spacing w:before="80" w:beforeAutospacing="0" w:after="80" w:afterAutospacing="0" w:line="252" w:lineRule="auto"/>
              <w:jc w:val="center"/>
              <w:rPr>
                <w:sz w:val="20"/>
                <w:szCs w:val="20"/>
              </w:rPr>
            </w:pPr>
            <w:r w:rsidRPr="009D7E65">
              <w:rPr>
                <w:sz w:val="20"/>
                <w:szCs w:val="20"/>
              </w:rPr>
              <w:t>5 phút</w:t>
            </w:r>
          </w:p>
        </w:tc>
      </w:tr>
      <w:tr w:rsidR="004E2B77" w:rsidRPr="009D7E65" w:rsidTr="009A36E9">
        <w:tc>
          <w:tcPr>
            <w:tcW w:w="709" w:type="dxa"/>
            <w:shd w:val="clear" w:color="auto" w:fill="auto"/>
          </w:tcPr>
          <w:p w:rsidR="004E2B77" w:rsidRPr="009D7E65" w:rsidRDefault="004E2B77" w:rsidP="005D6249">
            <w:pPr>
              <w:pStyle w:val="NormalWeb"/>
              <w:numPr>
                <w:ilvl w:val="0"/>
                <w:numId w:val="9"/>
              </w:numPr>
              <w:spacing w:before="80" w:beforeAutospacing="0" w:after="80" w:afterAutospacing="0" w:line="252" w:lineRule="auto"/>
              <w:ind w:left="0" w:firstLine="0"/>
              <w:jc w:val="both"/>
              <w:rPr>
                <w:sz w:val="20"/>
                <w:szCs w:val="20"/>
              </w:rPr>
            </w:pPr>
          </w:p>
        </w:tc>
        <w:tc>
          <w:tcPr>
            <w:tcW w:w="5953" w:type="dxa"/>
            <w:shd w:val="clear" w:color="auto" w:fill="auto"/>
          </w:tcPr>
          <w:p w:rsidR="004E2B77" w:rsidRPr="009D7E65" w:rsidRDefault="004E2B77" w:rsidP="005D6249">
            <w:pPr>
              <w:pStyle w:val="NormalWeb"/>
              <w:spacing w:before="80" w:beforeAutospacing="0" w:after="80" w:afterAutospacing="0" w:line="252" w:lineRule="auto"/>
              <w:jc w:val="both"/>
              <w:rPr>
                <w:sz w:val="20"/>
                <w:szCs w:val="20"/>
              </w:rPr>
            </w:pPr>
            <w:r w:rsidRPr="009D7E65">
              <w:rPr>
                <w:sz w:val="20"/>
                <w:szCs w:val="20"/>
              </w:rPr>
              <w:t>Lãnh đạo cơ quan xem xét phân công bộ phận xử lý</w:t>
            </w:r>
          </w:p>
        </w:tc>
        <w:tc>
          <w:tcPr>
            <w:tcW w:w="2127" w:type="dxa"/>
            <w:shd w:val="clear" w:color="auto" w:fill="auto"/>
          </w:tcPr>
          <w:p w:rsidR="004E2B77" w:rsidRPr="009D7E65" w:rsidRDefault="004E2B77" w:rsidP="005D6249">
            <w:pPr>
              <w:pStyle w:val="NormalWeb"/>
              <w:spacing w:before="80" w:beforeAutospacing="0" w:after="80" w:afterAutospacing="0" w:line="252" w:lineRule="auto"/>
              <w:jc w:val="center"/>
              <w:rPr>
                <w:sz w:val="20"/>
                <w:szCs w:val="20"/>
              </w:rPr>
            </w:pPr>
            <w:r w:rsidRPr="009D7E65">
              <w:rPr>
                <w:sz w:val="20"/>
                <w:szCs w:val="20"/>
              </w:rPr>
              <w:t>5 phút</w:t>
            </w:r>
          </w:p>
        </w:tc>
      </w:tr>
      <w:tr w:rsidR="004E2B77" w:rsidRPr="009D7E65" w:rsidTr="009A36E9">
        <w:tc>
          <w:tcPr>
            <w:tcW w:w="709" w:type="dxa"/>
            <w:shd w:val="clear" w:color="auto" w:fill="auto"/>
          </w:tcPr>
          <w:p w:rsidR="004E2B77" w:rsidRPr="009D7E65" w:rsidRDefault="004E2B77" w:rsidP="005D6249">
            <w:pPr>
              <w:pStyle w:val="NormalWeb"/>
              <w:numPr>
                <w:ilvl w:val="0"/>
                <w:numId w:val="9"/>
              </w:numPr>
              <w:spacing w:before="80" w:beforeAutospacing="0" w:after="80" w:afterAutospacing="0" w:line="252" w:lineRule="auto"/>
              <w:ind w:left="0" w:firstLine="0"/>
              <w:jc w:val="both"/>
              <w:rPr>
                <w:sz w:val="20"/>
                <w:szCs w:val="20"/>
              </w:rPr>
            </w:pPr>
          </w:p>
        </w:tc>
        <w:tc>
          <w:tcPr>
            <w:tcW w:w="5953" w:type="dxa"/>
            <w:shd w:val="clear" w:color="auto" w:fill="auto"/>
          </w:tcPr>
          <w:p w:rsidR="004E2B77" w:rsidRPr="009D7E65" w:rsidRDefault="004E2B77" w:rsidP="005D6249">
            <w:pPr>
              <w:pStyle w:val="NormalWeb"/>
              <w:spacing w:before="80" w:beforeAutospacing="0" w:after="80" w:afterAutospacing="0" w:line="252" w:lineRule="auto"/>
              <w:jc w:val="both"/>
              <w:rPr>
                <w:sz w:val="20"/>
                <w:szCs w:val="20"/>
              </w:rPr>
            </w:pPr>
            <w:r w:rsidRPr="009D7E65">
              <w:rPr>
                <w:sz w:val="20"/>
                <w:szCs w:val="20"/>
              </w:rPr>
              <w:t>Lãnh đạo đơn vị xem xét phân công cán bộ xử lý</w:t>
            </w:r>
          </w:p>
        </w:tc>
        <w:tc>
          <w:tcPr>
            <w:tcW w:w="2127" w:type="dxa"/>
            <w:shd w:val="clear" w:color="auto" w:fill="auto"/>
          </w:tcPr>
          <w:p w:rsidR="004E2B77" w:rsidRPr="009D7E65" w:rsidRDefault="004E2B77" w:rsidP="005D6249">
            <w:pPr>
              <w:pStyle w:val="NormalWeb"/>
              <w:spacing w:before="80" w:beforeAutospacing="0" w:after="80" w:afterAutospacing="0" w:line="252" w:lineRule="auto"/>
              <w:jc w:val="center"/>
              <w:rPr>
                <w:sz w:val="20"/>
                <w:szCs w:val="20"/>
              </w:rPr>
            </w:pPr>
            <w:r w:rsidRPr="009D7E65">
              <w:rPr>
                <w:sz w:val="20"/>
                <w:szCs w:val="20"/>
              </w:rPr>
              <w:t>5 phút</w:t>
            </w:r>
          </w:p>
        </w:tc>
      </w:tr>
      <w:tr w:rsidR="004E2B77" w:rsidRPr="009D7E65" w:rsidTr="009A36E9">
        <w:tc>
          <w:tcPr>
            <w:tcW w:w="709" w:type="dxa"/>
            <w:shd w:val="clear" w:color="auto" w:fill="auto"/>
          </w:tcPr>
          <w:p w:rsidR="004E2B77" w:rsidRPr="009D7E65" w:rsidRDefault="004E2B77" w:rsidP="005D6249">
            <w:pPr>
              <w:pStyle w:val="NormalWeb"/>
              <w:numPr>
                <w:ilvl w:val="0"/>
                <w:numId w:val="9"/>
              </w:numPr>
              <w:spacing w:before="80" w:beforeAutospacing="0" w:after="80" w:afterAutospacing="0" w:line="252" w:lineRule="auto"/>
              <w:ind w:left="0" w:firstLine="0"/>
              <w:jc w:val="both"/>
              <w:rPr>
                <w:sz w:val="20"/>
                <w:szCs w:val="20"/>
              </w:rPr>
            </w:pPr>
          </w:p>
        </w:tc>
        <w:tc>
          <w:tcPr>
            <w:tcW w:w="5953" w:type="dxa"/>
            <w:shd w:val="clear" w:color="auto" w:fill="auto"/>
          </w:tcPr>
          <w:p w:rsidR="004E2B77" w:rsidRPr="009D7E65" w:rsidRDefault="004E2B77" w:rsidP="005D6249">
            <w:pPr>
              <w:pStyle w:val="NormalWeb"/>
              <w:spacing w:before="80" w:beforeAutospacing="0" w:after="80" w:afterAutospacing="0" w:line="252" w:lineRule="auto"/>
              <w:jc w:val="both"/>
              <w:rPr>
                <w:sz w:val="20"/>
                <w:szCs w:val="20"/>
              </w:rPr>
            </w:pPr>
            <w:r w:rsidRPr="009D7E65">
              <w:rPr>
                <w:sz w:val="20"/>
                <w:szCs w:val="20"/>
              </w:rPr>
              <w:t xml:space="preserve">Cán bộ được phân công xử lý hồ sơ: xem xét, thực hiện yêu cầu </w:t>
            </w:r>
          </w:p>
        </w:tc>
        <w:tc>
          <w:tcPr>
            <w:tcW w:w="2127" w:type="dxa"/>
            <w:shd w:val="clear" w:color="auto" w:fill="auto"/>
          </w:tcPr>
          <w:p w:rsidR="004E2B77" w:rsidRPr="009D7E65" w:rsidRDefault="004E2B77" w:rsidP="005D6249">
            <w:pPr>
              <w:pStyle w:val="NormalWeb"/>
              <w:spacing w:before="80" w:beforeAutospacing="0" w:after="80" w:afterAutospacing="0" w:line="252" w:lineRule="auto"/>
              <w:jc w:val="center"/>
              <w:rPr>
                <w:sz w:val="20"/>
                <w:szCs w:val="20"/>
              </w:rPr>
            </w:pPr>
            <w:r w:rsidRPr="009D7E65">
              <w:rPr>
                <w:sz w:val="20"/>
                <w:szCs w:val="20"/>
              </w:rPr>
              <w:t>8 giờ</w:t>
            </w:r>
          </w:p>
        </w:tc>
      </w:tr>
      <w:tr w:rsidR="004E2B77" w:rsidRPr="009D7E65" w:rsidTr="009A36E9">
        <w:tc>
          <w:tcPr>
            <w:tcW w:w="709" w:type="dxa"/>
            <w:shd w:val="clear" w:color="auto" w:fill="auto"/>
          </w:tcPr>
          <w:p w:rsidR="004E2B77" w:rsidRPr="009D7E65" w:rsidRDefault="004E2B77" w:rsidP="005D6249">
            <w:pPr>
              <w:pStyle w:val="NormalWeb"/>
              <w:numPr>
                <w:ilvl w:val="0"/>
                <w:numId w:val="9"/>
              </w:numPr>
              <w:spacing w:before="80" w:beforeAutospacing="0" w:after="80" w:afterAutospacing="0" w:line="252" w:lineRule="auto"/>
              <w:ind w:left="0" w:firstLine="0"/>
              <w:jc w:val="both"/>
              <w:rPr>
                <w:sz w:val="20"/>
                <w:szCs w:val="20"/>
              </w:rPr>
            </w:pPr>
          </w:p>
        </w:tc>
        <w:tc>
          <w:tcPr>
            <w:tcW w:w="5953" w:type="dxa"/>
            <w:shd w:val="clear" w:color="auto" w:fill="auto"/>
          </w:tcPr>
          <w:p w:rsidR="004E2B77" w:rsidRPr="009D7E65" w:rsidRDefault="004E2B77" w:rsidP="005D6249">
            <w:pPr>
              <w:pStyle w:val="NormalWeb"/>
              <w:spacing w:before="80" w:beforeAutospacing="0" w:after="80" w:afterAutospacing="0" w:line="252" w:lineRule="auto"/>
              <w:jc w:val="both"/>
              <w:rPr>
                <w:sz w:val="20"/>
                <w:szCs w:val="20"/>
              </w:rPr>
            </w:pPr>
            <w:r w:rsidRPr="009D7E65">
              <w:rPr>
                <w:sz w:val="20"/>
                <w:szCs w:val="20"/>
              </w:rPr>
              <w:t>Trình lãnh đạo đơn vị rà soát, ký (hoặc phải trình tiếp lãnh đạo cơ quan)</w:t>
            </w:r>
          </w:p>
        </w:tc>
        <w:tc>
          <w:tcPr>
            <w:tcW w:w="2127" w:type="dxa"/>
            <w:shd w:val="clear" w:color="auto" w:fill="auto"/>
          </w:tcPr>
          <w:p w:rsidR="004E2B77" w:rsidRPr="009D7E65" w:rsidRDefault="004E2B77" w:rsidP="005D6249">
            <w:pPr>
              <w:pStyle w:val="NormalWeb"/>
              <w:spacing w:before="80" w:beforeAutospacing="0" w:after="80" w:afterAutospacing="0" w:line="252" w:lineRule="auto"/>
              <w:jc w:val="center"/>
              <w:rPr>
                <w:sz w:val="20"/>
                <w:szCs w:val="20"/>
              </w:rPr>
            </w:pPr>
            <w:r w:rsidRPr="009D7E65">
              <w:rPr>
                <w:sz w:val="20"/>
                <w:szCs w:val="20"/>
              </w:rPr>
              <w:t>10 phút</w:t>
            </w:r>
          </w:p>
        </w:tc>
      </w:tr>
      <w:tr w:rsidR="004E2B77" w:rsidRPr="009D7E65" w:rsidTr="009A36E9">
        <w:tc>
          <w:tcPr>
            <w:tcW w:w="709" w:type="dxa"/>
            <w:shd w:val="clear" w:color="auto" w:fill="auto"/>
          </w:tcPr>
          <w:p w:rsidR="004E2B77" w:rsidRPr="009D7E65" w:rsidRDefault="004E2B77" w:rsidP="005D6249">
            <w:pPr>
              <w:pStyle w:val="NormalWeb"/>
              <w:numPr>
                <w:ilvl w:val="0"/>
                <w:numId w:val="9"/>
              </w:numPr>
              <w:spacing w:before="80" w:beforeAutospacing="0" w:after="80" w:afterAutospacing="0" w:line="252" w:lineRule="auto"/>
              <w:ind w:left="0" w:firstLine="0"/>
              <w:jc w:val="both"/>
              <w:rPr>
                <w:sz w:val="20"/>
                <w:szCs w:val="20"/>
              </w:rPr>
            </w:pPr>
          </w:p>
        </w:tc>
        <w:tc>
          <w:tcPr>
            <w:tcW w:w="5953" w:type="dxa"/>
            <w:shd w:val="clear" w:color="auto" w:fill="auto"/>
          </w:tcPr>
          <w:p w:rsidR="004E2B77" w:rsidRPr="009D7E65" w:rsidRDefault="004E2B77" w:rsidP="005D6249">
            <w:pPr>
              <w:pStyle w:val="NormalWeb"/>
              <w:spacing w:before="80" w:beforeAutospacing="0" w:after="80" w:afterAutospacing="0" w:line="252" w:lineRule="auto"/>
              <w:jc w:val="both"/>
              <w:rPr>
                <w:sz w:val="20"/>
                <w:szCs w:val="20"/>
              </w:rPr>
            </w:pPr>
            <w:r w:rsidRPr="009D7E65">
              <w:rPr>
                <w:sz w:val="20"/>
                <w:szCs w:val="20"/>
              </w:rPr>
              <w:t>Văn thư phát hành gửi kết quả Bộ Tư pháp</w:t>
            </w:r>
          </w:p>
        </w:tc>
        <w:tc>
          <w:tcPr>
            <w:tcW w:w="2127" w:type="dxa"/>
            <w:shd w:val="clear" w:color="auto" w:fill="auto"/>
          </w:tcPr>
          <w:p w:rsidR="004E2B77" w:rsidRPr="009D7E65" w:rsidRDefault="004E2B77" w:rsidP="005D6249">
            <w:pPr>
              <w:pStyle w:val="NormalWeb"/>
              <w:spacing w:before="80" w:beforeAutospacing="0" w:after="80" w:afterAutospacing="0" w:line="252" w:lineRule="auto"/>
              <w:jc w:val="center"/>
              <w:rPr>
                <w:sz w:val="20"/>
                <w:szCs w:val="20"/>
              </w:rPr>
            </w:pPr>
            <w:r w:rsidRPr="009D7E65">
              <w:rPr>
                <w:sz w:val="20"/>
                <w:szCs w:val="20"/>
              </w:rPr>
              <w:t>10 phút</w:t>
            </w:r>
          </w:p>
        </w:tc>
      </w:tr>
      <w:tr w:rsidR="004E2B77" w:rsidRPr="009D7E65" w:rsidTr="009A36E9">
        <w:tc>
          <w:tcPr>
            <w:tcW w:w="709" w:type="dxa"/>
            <w:shd w:val="clear" w:color="auto" w:fill="auto"/>
          </w:tcPr>
          <w:p w:rsidR="004E2B77" w:rsidRPr="009D7E65" w:rsidRDefault="004E2B77" w:rsidP="005D6249">
            <w:pPr>
              <w:pStyle w:val="NormalWeb"/>
              <w:numPr>
                <w:ilvl w:val="0"/>
                <w:numId w:val="9"/>
              </w:numPr>
              <w:spacing w:before="80" w:beforeAutospacing="0" w:after="80" w:afterAutospacing="0" w:line="252" w:lineRule="auto"/>
              <w:ind w:left="0" w:firstLine="0"/>
              <w:jc w:val="both"/>
              <w:rPr>
                <w:sz w:val="20"/>
                <w:szCs w:val="20"/>
              </w:rPr>
            </w:pPr>
          </w:p>
        </w:tc>
        <w:tc>
          <w:tcPr>
            <w:tcW w:w="5953" w:type="dxa"/>
            <w:shd w:val="clear" w:color="auto" w:fill="auto"/>
          </w:tcPr>
          <w:p w:rsidR="004E2B77" w:rsidRPr="009D7E65" w:rsidRDefault="004E2B77" w:rsidP="005D6249">
            <w:pPr>
              <w:pStyle w:val="NormalWeb"/>
              <w:spacing w:before="80" w:beforeAutospacing="0" w:after="80" w:afterAutospacing="0" w:line="252" w:lineRule="auto"/>
              <w:jc w:val="both"/>
              <w:rPr>
                <w:sz w:val="20"/>
                <w:szCs w:val="20"/>
              </w:rPr>
            </w:pPr>
            <w:r w:rsidRPr="009D7E65">
              <w:rPr>
                <w:sz w:val="20"/>
                <w:szCs w:val="20"/>
              </w:rPr>
              <w:t>Tổng thời gian thực hiện mỗi yêu cầu</w:t>
            </w:r>
          </w:p>
        </w:tc>
        <w:tc>
          <w:tcPr>
            <w:tcW w:w="2127" w:type="dxa"/>
            <w:shd w:val="clear" w:color="auto" w:fill="auto"/>
          </w:tcPr>
          <w:p w:rsidR="004E2B77" w:rsidRPr="009D7E65" w:rsidRDefault="004E2B77" w:rsidP="005D6249">
            <w:pPr>
              <w:pStyle w:val="NormalWeb"/>
              <w:spacing w:before="80" w:beforeAutospacing="0" w:after="80" w:afterAutospacing="0" w:line="252" w:lineRule="auto"/>
              <w:jc w:val="center"/>
              <w:rPr>
                <w:sz w:val="20"/>
                <w:szCs w:val="20"/>
              </w:rPr>
            </w:pPr>
            <w:r w:rsidRPr="009D7E65">
              <w:rPr>
                <w:sz w:val="20"/>
                <w:szCs w:val="20"/>
              </w:rPr>
              <w:t>8 giờ 35 phút = 8,6 giờ</w:t>
            </w:r>
          </w:p>
        </w:tc>
      </w:tr>
    </w:tbl>
    <w:p w:rsidR="004E2B77" w:rsidRDefault="004E2B77" w:rsidP="005D6249">
      <w:pPr>
        <w:pStyle w:val="NormalWeb"/>
        <w:spacing w:before="80" w:beforeAutospacing="0" w:after="80" w:afterAutospacing="0" w:line="252" w:lineRule="auto"/>
        <w:ind w:firstLine="567"/>
        <w:jc w:val="both"/>
        <w:rPr>
          <w:sz w:val="28"/>
          <w:szCs w:val="28"/>
        </w:rPr>
      </w:pPr>
      <w:r>
        <w:rPr>
          <w:sz w:val="28"/>
          <w:szCs w:val="28"/>
        </w:rPr>
        <w:t>Chi phí trung bình cho 01 giờ làm việc của cơ quan nhà nước là 45.000đ/giờ (xem chú thích 9)</w:t>
      </w:r>
    </w:p>
    <w:p w:rsidR="004E2B77" w:rsidRDefault="004E2B77" w:rsidP="005D6249">
      <w:pPr>
        <w:pStyle w:val="NormalWeb"/>
        <w:spacing w:before="80" w:beforeAutospacing="0" w:after="80" w:afterAutospacing="0" w:line="252" w:lineRule="auto"/>
        <w:ind w:firstLine="567"/>
        <w:jc w:val="both"/>
        <w:rPr>
          <w:sz w:val="28"/>
          <w:szCs w:val="28"/>
        </w:rPr>
      </w:pPr>
      <w:r>
        <w:rPr>
          <w:sz w:val="28"/>
          <w:szCs w:val="28"/>
        </w:rPr>
        <w:t xml:space="preserve">Số lượng: </w:t>
      </w:r>
      <w:r w:rsidRPr="00A808D4">
        <w:rPr>
          <w:sz w:val="28"/>
          <w:szCs w:val="28"/>
        </w:rPr>
        <w:t xml:space="preserve"> 300 yêu cầu được gửi đến Việt Nam theo kênh Công ước tống đạt (năm </w:t>
      </w:r>
      <w:r w:rsidR="00156CCA" w:rsidRPr="00A808D4">
        <w:rPr>
          <w:sz w:val="28"/>
          <w:szCs w:val="28"/>
        </w:rPr>
        <w:t>20</w:t>
      </w:r>
      <w:r w:rsidR="00156CCA">
        <w:rPr>
          <w:sz w:val="28"/>
          <w:szCs w:val="28"/>
        </w:rPr>
        <w:t>22</w:t>
      </w:r>
      <w:r w:rsidRPr="00A808D4">
        <w:rPr>
          <w:sz w:val="28"/>
          <w:szCs w:val="28"/>
        </w:rPr>
        <w:t xml:space="preserve">) </w:t>
      </w:r>
    </w:p>
    <w:p w:rsidR="004E2B77" w:rsidRPr="00A808D4" w:rsidRDefault="004E2B77" w:rsidP="005D6249">
      <w:pPr>
        <w:pStyle w:val="NormalWeb"/>
        <w:spacing w:before="80" w:beforeAutospacing="0" w:after="80" w:afterAutospacing="0" w:line="252" w:lineRule="auto"/>
        <w:ind w:firstLine="567"/>
        <w:jc w:val="both"/>
        <w:rPr>
          <w:sz w:val="28"/>
          <w:szCs w:val="28"/>
        </w:rPr>
      </w:pPr>
      <w:r>
        <w:rPr>
          <w:sz w:val="28"/>
          <w:szCs w:val="28"/>
        </w:rPr>
        <w:t>Chi phí</w:t>
      </w:r>
      <w:r w:rsidRPr="00A808D4">
        <w:rPr>
          <w:sz w:val="28"/>
          <w:szCs w:val="28"/>
        </w:rPr>
        <w:t xml:space="preserve"> </w:t>
      </w:r>
      <w:r>
        <w:rPr>
          <w:sz w:val="28"/>
          <w:szCs w:val="28"/>
        </w:rPr>
        <w:t xml:space="preserve">thời gian </w:t>
      </w:r>
      <w:r w:rsidRPr="00A808D4">
        <w:rPr>
          <w:sz w:val="28"/>
          <w:szCs w:val="28"/>
        </w:rPr>
        <w:t>tiết kiệm</w:t>
      </w:r>
      <w:r>
        <w:rPr>
          <w:sz w:val="28"/>
          <w:szCs w:val="28"/>
        </w:rPr>
        <w:t xml:space="preserve">: 8,6 giờ x 300 hồ sơ x 45.000đ = </w:t>
      </w:r>
      <w:r w:rsidRPr="00A808D4">
        <w:rPr>
          <w:sz w:val="28"/>
          <w:szCs w:val="28"/>
        </w:rPr>
        <w:t xml:space="preserve"> </w:t>
      </w:r>
      <w:r>
        <w:rPr>
          <w:sz w:val="28"/>
          <w:szCs w:val="28"/>
        </w:rPr>
        <w:t xml:space="preserve">116.100.000 </w:t>
      </w:r>
      <w:r w:rsidRPr="00A808D4">
        <w:rPr>
          <w:sz w:val="28"/>
          <w:szCs w:val="28"/>
        </w:rPr>
        <w:t>đ</w:t>
      </w:r>
      <w:r>
        <w:rPr>
          <w:sz w:val="28"/>
          <w:szCs w:val="28"/>
        </w:rPr>
        <w:t>/năm</w:t>
      </w:r>
      <w:r w:rsidRPr="00A808D4">
        <w:rPr>
          <w:sz w:val="28"/>
          <w:szCs w:val="28"/>
        </w:rPr>
        <w:t xml:space="preserve">.   </w:t>
      </w:r>
    </w:p>
    <w:p w:rsidR="004E2B77" w:rsidRPr="00A808D4" w:rsidRDefault="004E2B77" w:rsidP="005D6249">
      <w:pPr>
        <w:pStyle w:val="NormalWeb"/>
        <w:spacing w:before="80" w:beforeAutospacing="0" w:after="80" w:afterAutospacing="0" w:line="252" w:lineRule="auto"/>
        <w:ind w:firstLine="567"/>
        <w:jc w:val="both"/>
        <w:rPr>
          <w:sz w:val="28"/>
          <w:szCs w:val="28"/>
        </w:rPr>
      </w:pPr>
      <w:r w:rsidRPr="00A808D4">
        <w:rPr>
          <w:sz w:val="28"/>
          <w:szCs w:val="28"/>
        </w:rPr>
        <w:t>Ngoài kinh phí bỏ ra chi trả lương như trên, cơ quan tòa án/thi hành án sẽ tiết kiệm được các chi phí khác như: thiết bị văn phòng, chi phí quản lý hành chính.</w:t>
      </w:r>
    </w:p>
    <w:p w:rsidR="004E2B77" w:rsidRDefault="004E2B77" w:rsidP="005D6249">
      <w:pPr>
        <w:pStyle w:val="NormalWeb"/>
        <w:spacing w:before="80" w:beforeAutospacing="0" w:after="80" w:afterAutospacing="0" w:line="252" w:lineRule="auto"/>
        <w:ind w:firstLine="567"/>
        <w:jc w:val="both"/>
        <w:rPr>
          <w:sz w:val="28"/>
          <w:szCs w:val="28"/>
        </w:rPr>
      </w:pPr>
      <w:r w:rsidRPr="00A808D4">
        <w:rPr>
          <w:sz w:val="28"/>
          <w:szCs w:val="28"/>
        </w:rPr>
        <w:t>Chi phí Bộ Tư pháp gửi hồ sơ cho Tòa án/</w:t>
      </w:r>
      <w:r>
        <w:rPr>
          <w:sz w:val="28"/>
          <w:szCs w:val="28"/>
        </w:rPr>
        <w:t xml:space="preserve"> cơ quan thi hành án hàng năm và Toà án/ Cơ quan thi hành án trả kết quả cho Bộ Tư pháp ước tính: </w:t>
      </w:r>
    </w:p>
    <w:p w:rsidR="004E2B77" w:rsidRDefault="004E2B77" w:rsidP="005D6249">
      <w:pPr>
        <w:pStyle w:val="NormalWeb"/>
        <w:spacing w:before="80" w:beforeAutospacing="0" w:after="80" w:afterAutospacing="0" w:line="252" w:lineRule="auto"/>
        <w:ind w:firstLine="567"/>
        <w:jc w:val="both"/>
        <w:rPr>
          <w:sz w:val="28"/>
          <w:szCs w:val="28"/>
        </w:rPr>
      </w:pPr>
      <w:r>
        <w:rPr>
          <w:sz w:val="28"/>
          <w:szCs w:val="28"/>
        </w:rPr>
        <w:t>6.000đ x 2 x 300 hồ sơ = 3.600.000đ</w:t>
      </w:r>
      <w:r w:rsidRPr="00A808D4">
        <w:rPr>
          <w:sz w:val="28"/>
          <w:szCs w:val="28"/>
          <w:vertAlign w:val="superscript"/>
        </w:rPr>
        <w:footnoteReference w:id="20"/>
      </w:r>
      <w:r>
        <w:rPr>
          <w:sz w:val="28"/>
          <w:szCs w:val="28"/>
        </w:rPr>
        <w:t>.</w:t>
      </w:r>
    </w:p>
    <w:p w:rsidR="004E2B77" w:rsidRPr="00A808D4" w:rsidRDefault="004E2B77" w:rsidP="005D6249">
      <w:pPr>
        <w:pStyle w:val="NormalWeb"/>
        <w:spacing w:before="80" w:beforeAutospacing="0" w:after="80" w:afterAutospacing="0" w:line="252" w:lineRule="auto"/>
        <w:ind w:firstLine="567"/>
        <w:jc w:val="both"/>
        <w:rPr>
          <w:sz w:val="28"/>
          <w:szCs w:val="28"/>
        </w:rPr>
      </w:pPr>
      <w:r>
        <w:rPr>
          <w:sz w:val="28"/>
          <w:szCs w:val="28"/>
        </w:rPr>
        <w:t>Tổng chi phí tiết kiệm: 116.100.000đ + 3.600.000đ = 119.700.000đ (1)</w:t>
      </w:r>
    </w:p>
    <w:p w:rsidR="004E2B77" w:rsidRPr="00F224AA" w:rsidRDefault="004E2B77" w:rsidP="005D6249">
      <w:pPr>
        <w:pStyle w:val="NormalWeb"/>
        <w:spacing w:before="80" w:beforeAutospacing="0" w:after="80" w:afterAutospacing="0" w:line="252" w:lineRule="auto"/>
        <w:ind w:firstLine="567"/>
        <w:jc w:val="both"/>
        <w:rPr>
          <w:i/>
          <w:sz w:val="28"/>
          <w:szCs w:val="28"/>
        </w:rPr>
      </w:pPr>
      <w:r w:rsidRPr="00F224AA">
        <w:rPr>
          <w:i/>
          <w:sz w:val="28"/>
          <w:szCs w:val="28"/>
        </w:rPr>
        <w:t>Trường hợp thực hiện với toàn bộ các yêu cầu ủy thác tư pháp tống đạt giấy tờ do nước ngoài gửi đến (</w:t>
      </w:r>
      <w:r>
        <w:rPr>
          <w:i/>
          <w:sz w:val="28"/>
          <w:szCs w:val="28"/>
        </w:rPr>
        <w:t>gần 1200</w:t>
      </w:r>
      <w:r w:rsidRPr="00F224AA">
        <w:rPr>
          <w:i/>
          <w:sz w:val="28"/>
          <w:szCs w:val="28"/>
        </w:rPr>
        <w:t xml:space="preserve"> hồ sơ/ năm)</w:t>
      </w:r>
    </w:p>
    <w:p w:rsidR="004E2B77" w:rsidRDefault="004E2B77" w:rsidP="005D6249">
      <w:pPr>
        <w:pStyle w:val="NormalWeb"/>
        <w:spacing w:before="80" w:beforeAutospacing="0" w:after="80" w:afterAutospacing="0" w:line="252" w:lineRule="auto"/>
        <w:ind w:firstLine="567"/>
        <w:jc w:val="both"/>
        <w:rPr>
          <w:sz w:val="28"/>
          <w:szCs w:val="28"/>
        </w:rPr>
      </w:pPr>
      <w:r w:rsidRPr="00A808D4">
        <w:rPr>
          <w:sz w:val="28"/>
          <w:szCs w:val="28"/>
        </w:rPr>
        <w:t xml:space="preserve">Chi phí </w:t>
      </w:r>
      <w:r>
        <w:rPr>
          <w:sz w:val="28"/>
          <w:szCs w:val="28"/>
        </w:rPr>
        <w:t>thời gian của cơ quan nhà nước</w:t>
      </w:r>
      <w:r w:rsidRPr="00A808D4">
        <w:rPr>
          <w:sz w:val="28"/>
          <w:szCs w:val="28"/>
        </w:rPr>
        <w:t xml:space="preserve"> tiết kiệm được</w:t>
      </w:r>
      <w:r>
        <w:rPr>
          <w:sz w:val="28"/>
          <w:szCs w:val="28"/>
        </w:rPr>
        <w:t>:</w:t>
      </w:r>
    </w:p>
    <w:p w:rsidR="004E2B77" w:rsidRPr="00A808D4" w:rsidRDefault="004E2B77" w:rsidP="005D6249">
      <w:pPr>
        <w:pStyle w:val="NormalWeb"/>
        <w:spacing w:before="80" w:beforeAutospacing="0" w:after="80" w:afterAutospacing="0" w:line="252" w:lineRule="auto"/>
        <w:ind w:firstLine="567"/>
        <w:jc w:val="both"/>
        <w:rPr>
          <w:sz w:val="28"/>
          <w:szCs w:val="28"/>
        </w:rPr>
      </w:pPr>
      <w:r w:rsidRPr="00A808D4">
        <w:rPr>
          <w:sz w:val="28"/>
          <w:szCs w:val="28"/>
        </w:rPr>
        <w:t xml:space="preserve"> </w:t>
      </w:r>
      <w:r>
        <w:rPr>
          <w:sz w:val="28"/>
          <w:szCs w:val="28"/>
        </w:rPr>
        <w:t>8,6 giờ x 1.200 hồ sơ x 45.000đ/h = 464.400.000</w:t>
      </w:r>
      <w:r w:rsidRPr="00A808D4">
        <w:rPr>
          <w:sz w:val="28"/>
          <w:szCs w:val="28"/>
        </w:rPr>
        <w:t xml:space="preserve"> đ/ năm. </w:t>
      </w:r>
    </w:p>
    <w:p w:rsidR="004E2B77" w:rsidRDefault="004E2B77" w:rsidP="005D6249">
      <w:pPr>
        <w:pStyle w:val="NormalWeb"/>
        <w:spacing w:before="80" w:beforeAutospacing="0" w:after="80" w:afterAutospacing="0" w:line="252" w:lineRule="auto"/>
        <w:ind w:firstLine="567"/>
        <w:jc w:val="both"/>
        <w:rPr>
          <w:sz w:val="28"/>
          <w:szCs w:val="28"/>
        </w:rPr>
      </w:pPr>
      <w:r w:rsidRPr="00A808D4">
        <w:rPr>
          <w:sz w:val="28"/>
          <w:szCs w:val="28"/>
        </w:rPr>
        <w:lastRenderedPageBreak/>
        <w:t xml:space="preserve">Tiết kiệm chi phí bưu điện Bộ Tư pháp gửi </w:t>
      </w:r>
      <w:r>
        <w:rPr>
          <w:sz w:val="28"/>
          <w:szCs w:val="28"/>
        </w:rPr>
        <w:t xml:space="preserve">hồ sơ </w:t>
      </w:r>
      <w:r w:rsidRPr="00A808D4">
        <w:rPr>
          <w:sz w:val="28"/>
          <w:szCs w:val="28"/>
        </w:rPr>
        <w:t>cho Tòa án</w:t>
      </w:r>
      <w:r>
        <w:rPr>
          <w:sz w:val="28"/>
          <w:szCs w:val="28"/>
        </w:rPr>
        <w:t>/Cơ quan thi hành án và Toà án/Cơ quan thi hành án gửi trả kết quả</w:t>
      </w:r>
      <w:r w:rsidRPr="00A808D4">
        <w:rPr>
          <w:sz w:val="28"/>
          <w:szCs w:val="28"/>
        </w:rPr>
        <w:t xml:space="preserve"> là</w:t>
      </w:r>
      <w:r>
        <w:rPr>
          <w:sz w:val="28"/>
          <w:szCs w:val="28"/>
        </w:rPr>
        <w:t>:</w:t>
      </w:r>
    </w:p>
    <w:p w:rsidR="004E2B77" w:rsidRDefault="004E2B77" w:rsidP="005D6249">
      <w:pPr>
        <w:pStyle w:val="NormalWeb"/>
        <w:spacing w:before="80" w:beforeAutospacing="0" w:after="80" w:afterAutospacing="0" w:line="252" w:lineRule="auto"/>
        <w:ind w:firstLine="567"/>
        <w:jc w:val="both"/>
        <w:rPr>
          <w:sz w:val="28"/>
          <w:szCs w:val="28"/>
        </w:rPr>
      </w:pPr>
      <w:r w:rsidRPr="00A808D4">
        <w:rPr>
          <w:sz w:val="28"/>
          <w:szCs w:val="28"/>
        </w:rPr>
        <w:t xml:space="preserve"> </w:t>
      </w:r>
      <w:r>
        <w:rPr>
          <w:sz w:val="28"/>
          <w:szCs w:val="28"/>
        </w:rPr>
        <w:t>6.000đ x 2 x 1.200 hồ sơ =14.400.000đồng/năm.</w:t>
      </w:r>
    </w:p>
    <w:p w:rsidR="004E2B77" w:rsidRDefault="004E2B77" w:rsidP="005D6249">
      <w:pPr>
        <w:pStyle w:val="NormalWeb"/>
        <w:spacing w:before="80" w:beforeAutospacing="0" w:after="80" w:afterAutospacing="0" w:line="252" w:lineRule="auto"/>
        <w:ind w:firstLine="567"/>
        <w:jc w:val="both"/>
        <w:rPr>
          <w:sz w:val="28"/>
          <w:szCs w:val="28"/>
        </w:rPr>
      </w:pPr>
      <w:r>
        <w:rPr>
          <w:sz w:val="28"/>
          <w:szCs w:val="28"/>
        </w:rPr>
        <w:t>Tổng chi phí tiết kiệm: 464.400.000đ + 14.400.000đ =478.800.000 đồng/năm. (2)</w:t>
      </w:r>
    </w:p>
    <w:p w:rsidR="004E2B77" w:rsidRPr="00A808D4" w:rsidRDefault="004E2B77" w:rsidP="005D6249">
      <w:pPr>
        <w:pStyle w:val="NormalWeb"/>
        <w:spacing w:before="80" w:beforeAutospacing="0" w:after="80" w:afterAutospacing="0" w:line="252" w:lineRule="auto"/>
        <w:ind w:firstLine="567"/>
        <w:jc w:val="both"/>
        <w:rPr>
          <w:sz w:val="28"/>
          <w:szCs w:val="28"/>
        </w:rPr>
      </w:pPr>
      <w:r w:rsidRPr="00A808D4">
        <w:rPr>
          <w:sz w:val="28"/>
          <w:szCs w:val="28"/>
        </w:rPr>
        <w:t>Trường hợp Ngân sách nhà nước vẫn đảm bảo chi phí thực hiện như hiện nay mà không yêu cầu phía nước ngoài chi trả, chi phí trả cho thừa phát lại tương đương với việc tống đạt các giấy tờ trong nước, mức chi phí tống đạt là 130.000 đồng/ hồ sơ (tống đạt trong địa bàn tỉnh theo quy định tại khoản 2 Điều 13 Thông tư liên tịch số 09/2014/TTLT-BTP-TANDTC-VKSNDTC-BTC hướng dẫn thực hiện thí điểm chế định thừa phát lại theo nghị quyết số 36/2012/QH13 ngày 23/11/2012 của Quốc hội) tổng chi phí</w:t>
      </w:r>
      <w:r>
        <w:rPr>
          <w:sz w:val="28"/>
          <w:szCs w:val="28"/>
        </w:rPr>
        <w:t xml:space="preserve"> (đối với 1200 hồ sơ) </w:t>
      </w:r>
      <w:r w:rsidRPr="00A808D4">
        <w:rPr>
          <w:sz w:val="28"/>
          <w:szCs w:val="28"/>
        </w:rPr>
        <w:t xml:space="preserve">là </w:t>
      </w:r>
      <w:r>
        <w:rPr>
          <w:sz w:val="28"/>
          <w:szCs w:val="28"/>
        </w:rPr>
        <w:t>156</w:t>
      </w:r>
      <w:r w:rsidRPr="00A808D4">
        <w:rPr>
          <w:sz w:val="28"/>
          <w:szCs w:val="28"/>
        </w:rPr>
        <w:t>.000.000 đồng. Thời gian thực hiện khoảng 10 ngày từ khi nhận được.</w:t>
      </w:r>
    </w:p>
    <w:p w:rsidR="004E2B77" w:rsidRPr="00A808D4" w:rsidRDefault="004E2B77" w:rsidP="005D6249">
      <w:pPr>
        <w:pStyle w:val="NormalWeb"/>
        <w:spacing w:before="80" w:beforeAutospacing="0" w:after="80" w:afterAutospacing="0" w:line="252" w:lineRule="auto"/>
        <w:ind w:firstLine="567"/>
        <w:jc w:val="both"/>
        <w:rPr>
          <w:sz w:val="28"/>
          <w:szCs w:val="28"/>
        </w:rPr>
      </w:pPr>
      <w:r w:rsidRPr="00A808D4">
        <w:rPr>
          <w:sz w:val="28"/>
          <w:szCs w:val="28"/>
        </w:rPr>
        <w:t xml:space="preserve">Nếu sử dụng dịch vụ bưu chính gửi thư bảo đảm thì bì thư 100g gửi từ Hà Nội đến các tỉnh thành trong cả nước mức cước bưu chính là 11.500 đồng- 14.000 đồng/ hồ sơ. Trường hợp gửi thư bảo đảm mà người nhận vắng mặt thì bưu cục sẽ lưu thư trong thời hạn 7 ngày và thông báo 2-3 lần cho người nhận đến nhận). Việc gửi thư có thể tiết kiệm đáng kể chi phí thực hiện ủy thác tư pháp của nước ngoài. Khi đó, chi phí Ngân sách trả cho bưu điện </w:t>
      </w:r>
      <w:r>
        <w:rPr>
          <w:sz w:val="28"/>
          <w:szCs w:val="28"/>
        </w:rPr>
        <w:t xml:space="preserve">(đối với 1200 hồ sơ) </w:t>
      </w:r>
      <w:r w:rsidRPr="00A808D4">
        <w:rPr>
          <w:sz w:val="28"/>
          <w:szCs w:val="28"/>
        </w:rPr>
        <w:t xml:space="preserve">là khoảng </w:t>
      </w:r>
      <w:r>
        <w:rPr>
          <w:sz w:val="28"/>
          <w:szCs w:val="28"/>
        </w:rPr>
        <w:t>16</w:t>
      </w:r>
      <w:r w:rsidRPr="00A808D4">
        <w:rPr>
          <w:sz w:val="28"/>
          <w:szCs w:val="28"/>
        </w:rPr>
        <w:t>.</w:t>
      </w:r>
      <w:r>
        <w:rPr>
          <w:sz w:val="28"/>
          <w:szCs w:val="28"/>
        </w:rPr>
        <w:t>8</w:t>
      </w:r>
      <w:r w:rsidRPr="00A808D4">
        <w:rPr>
          <w:sz w:val="28"/>
          <w:szCs w:val="28"/>
        </w:rPr>
        <w:t>00.000 đồng</w:t>
      </w:r>
      <w:r>
        <w:rPr>
          <w:rStyle w:val="FootnoteReference"/>
          <w:sz w:val="28"/>
          <w:szCs w:val="28"/>
        </w:rPr>
        <w:footnoteReference w:id="21"/>
      </w:r>
      <w:r w:rsidRPr="00A808D4">
        <w:rPr>
          <w:sz w:val="28"/>
          <w:szCs w:val="28"/>
        </w:rPr>
        <w:t xml:space="preserve"> (Mức chi phí này có thể tăng thêm tùy theo trọng lượng của bưu phẩm). Thời gian thực hiện khoảng 1-2 ngày (nếu không phải lưu lại tại bưu </w:t>
      </w:r>
      <w:r w:rsidR="00FB2D3C">
        <w:rPr>
          <w:sz w:val="28"/>
          <w:szCs w:val="28"/>
          <w:lang w:val="vi-VN"/>
        </w:rPr>
        <w:t>đ</w:t>
      </w:r>
      <w:r w:rsidRPr="00A808D4">
        <w:rPr>
          <w:sz w:val="28"/>
          <w:szCs w:val="28"/>
        </w:rPr>
        <w:t>iện) hoặc 8-10 ngày (trường hợp phải lưu lại tại bưu điện).</w:t>
      </w:r>
    </w:p>
    <w:p w:rsidR="004E2B77" w:rsidRDefault="004E2B77" w:rsidP="005D6249">
      <w:pPr>
        <w:pStyle w:val="NormalWeb"/>
        <w:spacing w:before="80" w:beforeAutospacing="0" w:after="80" w:afterAutospacing="0" w:line="252" w:lineRule="auto"/>
        <w:ind w:firstLine="567"/>
        <w:jc w:val="both"/>
        <w:rPr>
          <w:sz w:val="28"/>
          <w:szCs w:val="28"/>
        </w:rPr>
      </w:pPr>
      <w:r w:rsidRPr="00A808D4">
        <w:rPr>
          <w:sz w:val="28"/>
          <w:szCs w:val="28"/>
        </w:rPr>
        <w:t>Việc xã hội hóa cho dù qua đơn vị thực hiện nào cũng rút ngắn thời gian thực hiện ủy thác, đẩy nhanh thời gian giải quyết các tranh chấp dân sự và thương mại có liên quan đến người dân và doanh nghiệp.</w:t>
      </w:r>
    </w:p>
    <w:p w:rsidR="004E2B77" w:rsidRDefault="004E2B77" w:rsidP="005D6249">
      <w:pPr>
        <w:pStyle w:val="NormalWeb"/>
        <w:spacing w:before="80" w:beforeAutospacing="0" w:after="80" w:afterAutospacing="0" w:line="252" w:lineRule="auto"/>
        <w:ind w:firstLine="567"/>
        <w:jc w:val="both"/>
        <w:rPr>
          <w:sz w:val="28"/>
          <w:szCs w:val="28"/>
        </w:rPr>
      </w:pPr>
      <w:r w:rsidRPr="00A808D4">
        <w:rPr>
          <w:sz w:val="28"/>
          <w:szCs w:val="28"/>
        </w:rPr>
        <w:t>+ Tác động đối với người dân, doanh nghiệp: đơn vị thực hiện hoạt động này là các đơn vị đang hoạt động trên thực tế (thừa phát lại hoặc bưu điện), đã có sẵn các nguồn lực cần thiết để thực hiện; quan trọng hơn, phương án này còn tạo thêm nguồn thu cho các doanh nghiệp (Hoa Kỳ hiện thu 95 USD do mỗi yêu cầu; Canada hiện thu 100AUD cho mỗi yêu cầ</w:t>
      </w:r>
      <w:r>
        <w:rPr>
          <w:sz w:val="28"/>
          <w:szCs w:val="28"/>
        </w:rPr>
        <w:t>u). Do vậy, sẽ tăng nguồn thu cho văn phòng thừa phát lại, bưu điện, cụ thể:</w:t>
      </w:r>
    </w:p>
    <w:p w:rsidR="004E2B77" w:rsidRPr="00D90260" w:rsidRDefault="004E2B77" w:rsidP="005D6249">
      <w:pPr>
        <w:pStyle w:val="NormalWeb"/>
        <w:spacing w:before="80" w:beforeAutospacing="0" w:after="80" w:afterAutospacing="0" w:line="252" w:lineRule="auto"/>
        <w:ind w:firstLine="567"/>
        <w:jc w:val="both"/>
        <w:rPr>
          <w:i/>
          <w:sz w:val="28"/>
          <w:szCs w:val="28"/>
        </w:rPr>
      </w:pPr>
      <w:r w:rsidRPr="00054919">
        <w:rPr>
          <w:i/>
          <w:sz w:val="28"/>
          <w:szCs w:val="28"/>
        </w:rPr>
        <w:t>Trường hợp chỉ thực hiện xã hội hóa với các hồ sơ theo Công ước tống đạt để thu chi phí (ước tính 300 hồ sơ/ năm).</w:t>
      </w:r>
    </w:p>
    <w:p w:rsidR="004E2B77" w:rsidRDefault="004E2B77" w:rsidP="005D6249">
      <w:pPr>
        <w:pStyle w:val="NormalWeb"/>
        <w:spacing w:before="80" w:beforeAutospacing="0" w:after="80" w:afterAutospacing="0" w:line="252" w:lineRule="auto"/>
        <w:ind w:firstLine="567"/>
        <w:jc w:val="both"/>
        <w:rPr>
          <w:sz w:val="28"/>
          <w:szCs w:val="28"/>
        </w:rPr>
      </w:pPr>
      <w:r>
        <w:rPr>
          <w:sz w:val="28"/>
          <w:szCs w:val="28"/>
        </w:rPr>
        <w:t xml:space="preserve"> Nếu thừa phát lại thu chi phí trực tiếp của nước ngoài thì </w:t>
      </w:r>
      <w:r w:rsidRPr="00A808D4">
        <w:rPr>
          <w:sz w:val="28"/>
          <w:szCs w:val="28"/>
        </w:rPr>
        <w:t>áp dụng mức thu tương tự như quy định tại Nghị quyết 326</w:t>
      </w:r>
      <w:r>
        <w:rPr>
          <w:sz w:val="28"/>
          <w:szCs w:val="28"/>
        </w:rPr>
        <w:t xml:space="preserve">/2016/UBTVQH2014 ngày 30/12/2016 của Ủy ban thường vụ Quốc hội quy định về mức thu, miễn, giảm, thu, nộp, quản lý và sử dụng án phí và lệ phí tòa án </w:t>
      </w:r>
      <w:r w:rsidRPr="00A808D4">
        <w:rPr>
          <w:sz w:val="28"/>
          <w:szCs w:val="28"/>
        </w:rPr>
        <w:t xml:space="preserve">về việc xử lý các yêu cầu </w:t>
      </w:r>
      <w:r>
        <w:rPr>
          <w:sz w:val="28"/>
          <w:szCs w:val="28"/>
        </w:rPr>
        <w:t>TTTP</w:t>
      </w:r>
      <w:r w:rsidRPr="00A808D4">
        <w:rPr>
          <w:sz w:val="28"/>
          <w:szCs w:val="28"/>
        </w:rPr>
        <w:t xml:space="preserve"> của nước ngoài là 1.000.000đ/yêu cầu thì đơn vị này sẽ thu được trung bình 300.000.000đ/ năm (số liệu yêu cầu như </w:t>
      </w:r>
      <w:r w:rsidR="00156CCA" w:rsidRPr="00A808D4">
        <w:rPr>
          <w:sz w:val="28"/>
          <w:szCs w:val="28"/>
        </w:rPr>
        <w:t>20</w:t>
      </w:r>
      <w:r w:rsidR="00156CCA">
        <w:rPr>
          <w:sz w:val="28"/>
          <w:szCs w:val="28"/>
        </w:rPr>
        <w:t>22</w:t>
      </w:r>
      <w:r w:rsidRPr="00A808D4">
        <w:rPr>
          <w:sz w:val="28"/>
          <w:szCs w:val="28"/>
        </w:rPr>
        <w:t xml:space="preserve">). </w:t>
      </w:r>
    </w:p>
    <w:p w:rsidR="004E2B77" w:rsidRDefault="004E2B77" w:rsidP="005D6249">
      <w:pPr>
        <w:pStyle w:val="NormalWeb"/>
        <w:spacing w:before="80" w:beforeAutospacing="0" w:after="80" w:afterAutospacing="0" w:line="252" w:lineRule="auto"/>
        <w:ind w:firstLine="567"/>
        <w:jc w:val="both"/>
        <w:rPr>
          <w:sz w:val="28"/>
          <w:szCs w:val="28"/>
        </w:rPr>
      </w:pPr>
      <w:r>
        <w:rPr>
          <w:sz w:val="28"/>
          <w:szCs w:val="28"/>
        </w:rPr>
        <w:lastRenderedPageBreak/>
        <w:t xml:space="preserve">Nếu ngân sách nhà nước bảo đảm với </w:t>
      </w:r>
      <w:r w:rsidRPr="00A808D4">
        <w:rPr>
          <w:sz w:val="28"/>
          <w:szCs w:val="28"/>
        </w:rPr>
        <w:t>mức chi phí tống đạt là 130.000 đồng/ hồ sơ (tống đạt trong địa bàn tỉnh theo quy định tại khoản 2 Điều 13 Thông tư liên tịch số 09/2014/TTLT-BTP-TANDTC-VKSNDTC-BTC hướng dẫn thực hiện thí điểm chế định thừa phát lại theo nghị quyết số 36/2012/QH13 ngày 23/11/2012 của Quốc hội)</w:t>
      </w:r>
      <w:r>
        <w:rPr>
          <w:sz w:val="28"/>
          <w:szCs w:val="28"/>
        </w:rPr>
        <w:t xml:space="preserve"> thì đơn vị này thu trung bình 39.000.000 đồng/năm.</w:t>
      </w:r>
    </w:p>
    <w:p w:rsidR="004E2B77" w:rsidRDefault="004E2B77" w:rsidP="005D6249">
      <w:pPr>
        <w:pStyle w:val="NormalWeb"/>
        <w:spacing w:before="80" w:beforeAutospacing="0" w:after="80" w:afterAutospacing="0" w:line="252" w:lineRule="auto"/>
        <w:ind w:firstLine="567"/>
        <w:jc w:val="both"/>
        <w:rPr>
          <w:i/>
          <w:sz w:val="28"/>
          <w:szCs w:val="28"/>
        </w:rPr>
      </w:pPr>
      <w:r w:rsidRPr="00054919">
        <w:rPr>
          <w:i/>
          <w:sz w:val="28"/>
          <w:szCs w:val="28"/>
        </w:rPr>
        <w:t xml:space="preserve">Trường hợp </w:t>
      </w:r>
      <w:r>
        <w:rPr>
          <w:i/>
          <w:sz w:val="28"/>
          <w:szCs w:val="28"/>
        </w:rPr>
        <w:t>thực hiện toàn bộ các hồ sơ TTTP do nước ngoài gửi đến</w:t>
      </w:r>
      <w:r w:rsidRPr="00054919">
        <w:rPr>
          <w:i/>
          <w:sz w:val="28"/>
          <w:szCs w:val="28"/>
        </w:rPr>
        <w:t xml:space="preserve"> (ước tính </w:t>
      </w:r>
      <w:r>
        <w:rPr>
          <w:i/>
          <w:sz w:val="28"/>
          <w:szCs w:val="28"/>
        </w:rPr>
        <w:t>1.2</w:t>
      </w:r>
      <w:r w:rsidRPr="00054919">
        <w:rPr>
          <w:i/>
          <w:sz w:val="28"/>
          <w:szCs w:val="28"/>
        </w:rPr>
        <w:t>00 hồ sơ/ năm).</w:t>
      </w:r>
    </w:p>
    <w:p w:rsidR="004E2B77" w:rsidRPr="0057636F" w:rsidRDefault="004E2B77" w:rsidP="005D6249">
      <w:pPr>
        <w:pStyle w:val="NormalWeb"/>
        <w:spacing w:before="80" w:beforeAutospacing="0" w:after="80" w:afterAutospacing="0" w:line="252" w:lineRule="auto"/>
        <w:ind w:firstLine="567"/>
        <w:jc w:val="both"/>
        <w:rPr>
          <w:i/>
          <w:sz w:val="28"/>
          <w:szCs w:val="28"/>
        </w:rPr>
      </w:pPr>
      <w:r>
        <w:rPr>
          <w:sz w:val="28"/>
          <w:szCs w:val="28"/>
        </w:rPr>
        <w:t xml:space="preserve">Nếu ngân sách nhà nước bảo đảm với </w:t>
      </w:r>
      <w:r w:rsidRPr="00A808D4">
        <w:rPr>
          <w:sz w:val="28"/>
          <w:szCs w:val="28"/>
        </w:rPr>
        <w:t>mức chi phí tống đạt là 130.000 đồng/ hồ sơ (tống đạt trong địa bàn tỉnh theo quy định tại khoản 2 Điều 13 Thông tư liên tịch số 09/2014/TTLT-BTP-TANDTC-VKSNDTC-BTC hướng dẫn thực hiện thí điểm chế định thừa phát lại theo nghị quyết số 36/2012/QH13 ngày 23/11/2012 của Quốc hội)</w:t>
      </w:r>
      <w:r>
        <w:rPr>
          <w:sz w:val="28"/>
          <w:szCs w:val="28"/>
        </w:rPr>
        <w:t xml:space="preserve"> thì đơn vị này thu trung bình 156.000.000 đồng/năm.</w:t>
      </w:r>
    </w:p>
    <w:p w:rsidR="004E2B77" w:rsidRPr="00D90260" w:rsidRDefault="004E2B77" w:rsidP="005D6249">
      <w:pPr>
        <w:pStyle w:val="NormalWeb"/>
        <w:spacing w:before="80" w:beforeAutospacing="0" w:after="80" w:afterAutospacing="0" w:line="252" w:lineRule="auto"/>
        <w:ind w:firstLine="567"/>
        <w:jc w:val="both"/>
        <w:rPr>
          <w:sz w:val="28"/>
          <w:szCs w:val="28"/>
        </w:rPr>
      </w:pPr>
      <w:r w:rsidRPr="00D90260">
        <w:rPr>
          <w:sz w:val="28"/>
          <w:szCs w:val="28"/>
        </w:rPr>
        <w:t>Nếu bưu điện thực hiện thì ngân sách nhà nước bảo đảm toàn bộ do khoản thu từ nước ngoài không lớn. Gửi bằng hình thức thư bảo đảm 14.000 đ/hồ sơ với toàn bộ 1.200 hồ sơ của nước ngoài, ước tính chi phí nhà nước phải chi trả là: 16.800.000đ</w:t>
      </w:r>
      <w:r>
        <w:rPr>
          <w:sz w:val="28"/>
          <w:szCs w:val="28"/>
        </w:rPr>
        <w:t>.</w:t>
      </w:r>
    </w:p>
    <w:p w:rsidR="004E2B77" w:rsidRDefault="00FB2D3C" w:rsidP="005D6249">
      <w:pPr>
        <w:pStyle w:val="NormalWeb"/>
        <w:spacing w:before="80" w:beforeAutospacing="0" w:after="80" w:afterAutospacing="0" w:line="252" w:lineRule="auto"/>
        <w:ind w:firstLine="567"/>
        <w:jc w:val="both"/>
        <w:rPr>
          <w:sz w:val="28"/>
          <w:szCs w:val="28"/>
        </w:rPr>
      </w:pPr>
      <w:r>
        <w:rPr>
          <w:sz w:val="28"/>
          <w:szCs w:val="28"/>
          <w:lang w:val="vi-VN"/>
        </w:rPr>
        <w:t>*</w:t>
      </w:r>
      <w:r w:rsidR="004E2B77" w:rsidRPr="004C7402">
        <w:rPr>
          <w:sz w:val="28"/>
          <w:szCs w:val="28"/>
        </w:rPr>
        <w:t xml:space="preserve"> Tác động tiêu cực: </w:t>
      </w:r>
    </w:p>
    <w:p w:rsidR="004E2B77" w:rsidRDefault="004E2B77" w:rsidP="005D6249">
      <w:pPr>
        <w:pStyle w:val="NormalWeb"/>
        <w:spacing w:before="80" w:beforeAutospacing="0" w:after="80" w:afterAutospacing="0" w:line="252" w:lineRule="auto"/>
        <w:ind w:firstLine="567"/>
        <w:jc w:val="both"/>
        <w:rPr>
          <w:sz w:val="28"/>
          <w:szCs w:val="28"/>
        </w:rPr>
      </w:pPr>
      <w:r>
        <w:rPr>
          <w:sz w:val="28"/>
          <w:szCs w:val="28"/>
        </w:rPr>
        <w:t xml:space="preserve">+ Đối với Nhà nước: </w:t>
      </w:r>
      <w:r w:rsidRPr="00D96BD3">
        <w:rPr>
          <w:sz w:val="28"/>
          <w:szCs w:val="28"/>
        </w:rPr>
        <w:t>sẽ mất chi phí xây dựng ban hành luật và có thể là cả các văn bản hướng dẫn thi hành, chi phí tuyên truyền, phổ biến và hướng dẫn thi hành trên phạm vi cả nước thông qua nhiều biện pháp và hình thức khác nhau</w:t>
      </w:r>
      <w:r>
        <w:rPr>
          <w:sz w:val="28"/>
          <w:szCs w:val="28"/>
        </w:rPr>
        <w:t xml:space="preserve"> ước tính 67.000.000đ/năm và chi phí bảo đảm cho việc thực hiện xã hội hóa tống đạt giấy tờ đối với toàn bộ yêu cầu của phía nước ngoài (3).</w:t>
      </w:r>
    </w:p>
    <w:p w:rsidR="004E2B77" w:rsidRDefault="004E2B77" w:rsidP="005D6249">
      <w:pPr>
        <w:pStyle w:val="NormalWeb"/>
        <w:spacing w:before="80" w:beforeAutospacing="0" w:after="80" w:afterAutospacing="0" w:line="252" w:lineRule="auto"/>
        <w:ind w:firstLine="567"/>
        <w:jc w:val="both"/>
        <w:rPr>
          <w:sz w:val="28"/>
          <w:szCs w:val="28"/>
        </w:rPr>
      </w:pPr>
      <w:r>
        <w:rPr>
          <w:sz w:val="28"/>
          <w:szCs w:val="28"/>
        </w:rPr>
        <w:t>+ Đối với người dân, doanh nghiệp: không có</w:t>
      </w:r>
    </w:p>
    <w:p w:rsidR="004E2B77" w:rsidRDefault="004E2B77" w:rsidP="005D6249">
      <w:pPr>
        <w:pStyle w:val="NormalWeb"/>
        <w:spacing w:before="80" w:beforeAutospacing="0" w:after="80" w:afterAutospacing="0" w:line="252" w:lineRule="auto"/>
        <w:ind w:firstLine="567"/>
        <w:jc w:val="both"/>
        <w:rPr>
          <w:sz w:val="28"/>
          <w:szCs w:val="28"/>
        </w:rPr>
      </w:pPr>
      <w:r>
        <w:rPr>
          <w:sz w:val="28"/>
          <w:szCs w:val="28"/>
        </w:rPr>
        <w:t xml:space="preserve">So sánh chi phí phát sinh (3) với chi phí tiết kiệm được (1), (2): Chi phí tiết kiệm cho ngân sách nhà nước trong 01 năm đối với mỗi trường hợp sẽ là: </w:t>
      </w:r>
    </w:p>
    <w:p w:rsidR="004E2B77" w:rsidRDefault="004E2B77" w:rsidP="005D6249">
      <w:pPr>
        <w:pStyle w:val="NormalWeb"/>
        <w:spacing w:before="80" w:beforeAutospacing="0" w:after="80" w:afterAutospacing="0" w:line="252" w:lineRule="auto"/>
        <w:ind w:firstLine="567"/>
        <w:jc w:val="both"/>
        <w:rPr>
          <w:sz w:val="28"/>
          <w:szCs w:val="28"/>
        </w:rPr>
      </w:pPr>
      <w:r>
        <w:rPr>
          <w:sz w:val="28"/>
          <w:szCs w:val="28"/>
        </w:rPr>
        <w:t>Nếu giao thừa phát lại thực hiện:</w:t>
      </w:r>
    </w:p>
    <w:p w:rsidR="004E2B77" w:rsidRDefault="004E2B77" w:rsidP="005D6249">
      <w:pPr>
        <w:pStyle w:val="NormalWeb"/>
        <w:spacing w:before="80" w:beforeAutospacing="0" w:after="80" w:afterAutospacing="0" w:line="252" w:lineRule="auto"/>
        <w:ind w:firstLine="567"/>
        <w:jc w:val="both"/>
        <w:rPr>
          <w:i/>
          <w:sz w:val="28"/>
          <w:szCs w:val="28"/>
        </w:rPr>
      </w:pPr>
      <w:r w:rsidRPr="00054919">
        <w:rPr>
          <w:i/>
          <w:sz w:val="28"/>
          <w:szCs w:val="28"/>
        </w:rPr>
        <w:t>Trường hợp chỉ thực hiện xã hội hóa với các hồ sơ theo Công ước tống đạt để thu chi phí</w:t>
      </w:r>
      <w:r>
        <w:rPr>
          <w:i/>
          <w:sz w:val="28"/>
          <w:szCs w:val="28"/>
        </w:rPr>
        <w:t xml:space="preserve"> và ngân sách nhà nước bảo đảm toàn bộ (300 hồ sơ/năm): </w:t>
      </w:r>
    </w:p>
    <w:p w:rsidR="004E2B77" w:rsidRDefault="004E2B77" w:rsidP="005D6249">
      <w:pPr>
        <w:pStyle w:val="NormalWeb"/>
        <w:spacing w:before="80" w:beforeAutospacing="0" w:after="80" w:afterAutospacing="0" w:line="252" w:lineRule="auto"/>
        <w:ind w:firstLine="567"/>
        <w:jc w:val="both"/>
        <w:rPr>
          <w:i/>
          <w:sz w:val="28"/>
          <w:szCs w:val="28"/>
        </w:rPr>
      </w:pPr>
      <w:r>
        <w:rPr>
          <w:sz w:val="28"/>
          <w:szCs w:val="28"/>
        </w:rPr>
        <w:t>119</w:t>
      </w:r>
      <w:r w:rsidRPr="00D90260">
        <w:rPr>
          <w:sz w:val="28"/>
          <w:szCs w:val="28"/>
        </w:rPr>
        <w:t>.</w:t>
      </w:r>
      <w:r>
        <w:rPr>
          <w:sz w:val="28"/>
          <w:szCs w:val="28"/>
        </w:rPr>
        <w:t>7</w:t>
      </w:r>
      <w:r w:rsidRPr="00D90260">
        <w:rPr>
          <w:sz w:val="28"/>
          <w:szCs w:val="28"/>
        </w:rPr>
        <w:t>00.000 đ – 67.000.000 đ</w:t>
      </w:r>
      <w:r>
        <w:rPr>
          <w:sz w:val="28"/>
          <w:szCs w:val="28"/>
        </w:rPr>
        <w:t xml:space="preserve"> - </w:t>
      </w:r>
      <w:r w:rsidRPr="00E62F59">
        <w:rPr>
          <w:sz w:val="28"/>
          <w:szCs w:val="28"/>
        </w:rPr>
        <w:t>39.000.000đ/năm</w:t>
      </w:r>
      <w:r w:rsidRPr="00D90260">
        <w:rPr>
          <w:sz w:val="28"/>
          <w:szCs w:val="28"/>
        </w:rPr>
        <w:t xml:space="preserve"> = </w:t>
      </w:r>
      <w:r>
        <w:rPr>
          <w:sz w:val="28"/>
          <w:szCs w:val="28"/>
        </w:rPr>
        <w:t>13</w:t>
      </w:r>
      <w:r w:rsidRPr="00D90260">
        <w:rPr>
          <w:sz w:val="28"/>
          <w:szCs w:val="28"/>
        </w:rPr>
        <w:t>.</w:t>
      </w:r>
      <w:r>
        <w:rPr>
          <w:sz w:val="28"/>
          <w:szCs w:val="28"/>
        </w:rPr>
        <w:t>7</w:t>
      </w:r>
      <w:r w:rsidRPr="00D90260">
        <w:rPr>
          <w:sz w:val="28"/>
          <w:szCs w:val="28"/>
        </w:rPr>
        <w:t>00.000 đ</w:t>
      </w:r>
      <w:r>
        <w:rPr>
          <w:sz w:val="28"/>
          <w:szCs w:val="28"/>
        </w:rPr>
        <w:t>/năm</w:t>
      </w:r>
      <w:r>
        <w:rPr>
          <w:i/>
          <w:sz w:val="28"/>
          <w:szCs w:val="28"/>
        </w:rPr>
        <w:t>.</w:t>
      </w:r>
    </w:p>
    <w:p w:rsidR="004E2B77" w:rsidRDefault="004E2B77" w:rsidP="005D6249">
      <w:pPr>
        <w:pStyle w:val="NormalWeb"/>
        <w:spacing w:before="80" w:beforeAutospacing="0" w:after="80" w:afterAutospacing="0" w:line="252" w:lineRule="auto"/>
        <w:ind w:firstLine="567"/>
        <w:jc w:val="both"/>
        <w:rPr>
          <w:i/>
          <w:sz w:val="28"/>
          <w:szCs w:val="28"/>
        </w:rPr>
      </w:pPr>
      <w:r w:rsidRPr="00F224AA">
        <w:rPr>
          <w:i/>
          <w:sz w:val="28"/>
          <w:szCs w:val="28"/>
        </w:rPr>
        <w:t xml:space="preserve">Trường hợp thực hiện với </w:t>
      </w:r>
      <w:r>
        <w:rPr>
          <w:i/>
          <w:sz w:val="28"/>
          <w:szCs w:val="28"/>
        </w:rPr>
        <w:t xml:space="preserve">tất cả </w:t>
      </w:r>
      <w:r w:rsidRPr="00F224AA">
        <w:rPr>
          <w:i/>
          <w:sz w:val="28"/>
          <w:szCs w:val="28"/>
        </w:rPr>
        <w:t xml:space="preserve">các yêu cầu ủy thác tư pháp tống đạt giấy tờ do nước ngoài gửi đến </w:t>
      </w:r>
      <w:r>
        <w:rPr>
          <w:i/>
          <w:sz w:val="28"/>
          <w:szCs w:val="28"/>
        </w:rPr>
        <w:t xml:space="preserve">và ngân sách nhà nước bảo đảm toàn bộ </w:t>
      </w:r>
      <w:r w:rsidRPr="00F224AA">
        <w:rPr>
          <w:i/>
          <w:sz w:val="28"/>
          <w:szCs w:val="28"/>
        </w:rPr>
        <w:t>(</w:t>
      </w:r>
      <w:r>
        <w:rPr>
          <w:i/>
          <w:sz w:val="28"/>
          <w:szCs w:val="28"/>
        </w:rPr>
        <w:t>1200</w:t>
      </w:r>
      <w:r w:rsidRPr="00F224AA">
        <w:rPr>
          <w:i/>
          <w:sz w:val="28"/>
          <w:szCs w:val="28"/>
        </w:rPr>
        <w:t xml:space="preserve"> hồ sơ/ năm)</w:t>
      </w:r>
      <w:r>
        <w:rPr>
          <w:i/>
          <w:sz w:val="28"/>
          <w:szCs w:val="28"/>
        </w:rPr>
        <w:t xml:space="preserve">: </w:t>
      </w:r>
    </w:p>
    <w:p w:rsidR="004E2B77" w:rsidRDefault="004E2B77" w:rsidP="005D6249">
      <w:pPr>
        <w:pStyle w:val="NormalWeb"/>
        <w:spacing w:before="80" w:beforeAutospacing="0" w:after="80" w:afterAutospacing="0" w:line="252" w:lineRule="auto"/>
        <w:ind w:firstLine="567"/>
        <w:jc w:val="both"/>
        <w:rPr>
          <w:sz w:val="28"/>
          <w:szCs w:val="28"/>
        </w:rPr>
      </w:pPr>
      <w:r>
        <w:rPr>
          <w:sz w:val="28"/>
          <w:szCs w:val="28"/>
        </w:rPr>
        <w:t>478</w:t>
      </w:r>
      <w:r w:rsidRPr="00D90260">
        <w:rPr>
          <w:sz w:val="28"/>
          <w:szCs w:val="28"/>
        </w:rPr>
        <w:t>.</w:t>
      </w:r>
      <w:r>
        <w:rPr>
          <w:sz w:val="28"/>
          <w:szCs w:val="28"/>
        </w:rPr>
        <w:t>8</w:t>
      </w:r>
      <w:r w:rsidRPr="00D90260">
        <w:rPr>
          <w:sz w:val="28"/>
          <w:szCs w:val="28"/>
        </w:rPr>
        <w:t>00.000đ – 67.000.000 đ</w:t>
      </w:r>
      <w:r>
        <w:rPr>
          <w:sz w:val="28"/>
          <w:szCs w:val="28"/>
        </w:rPr>
        <w:t xml:space="preserve"> - 156.000.000 đ</w:t>
      </w:r>
      <w:r w:rsidRPr="00D90260">
        <w:rPr>
          <w:sz w:val="28"/>
          <w:szCs w:val="28"/>
        </w:rPr>
        <w:t xml:space="preserve"> = </w:t>
      </w:r>
      <w:r>
        <w:rPr>
          <w:sz w:val="28"/>
          <w:szCs w:val="28"/>
        </w:rPr>
        <w:t>255</w:t>
      </w:r>
      <w:r w:rsidRPr="00D90260">
        <w:rPr>
          <w:sz w:val="28"/>
          <w:szCs w:val="28"/>
        </w:rPr>
        <w:t>.</w:t>
      </w:r>
      <w:r>
        <w:rPr>
          <w:sz w:val="28"/>
          <w:szCs w:val="28"/>
        </w:rPr>
        <w:t>8</w:t>
      </w:r>
      <w:r w:rsidRPr="00D90260">
        <w:rPr>
          <w:sz w:val="28"/>
          <w:szCs w:val="28"/>
        </w:rPr>
        <w:t>00.000</w:t>
      </w:r>
      <w:r>
        <w:rPr>
          <w:sz w:val="28"/>
          <w:szCs w:val="28"/>
        </w:rPr>
        <w:t>đ/năm</w:t>
      </w:r>
    </w:p>
    <w:p w:rsidR="004E2B77" w:rsidRPr="00D90260" w:rsidRDefault="004E2B77" w:rsidP="005D6249">
      <w:pPr>
        <w:pStyle w:val="NormalWeb"/>
        <w:spacing w:before="80" w:beforeAutospacing="0" w:after="80" w:afterAutospacing="0" w:line="252" w:lineRule="auto"/>
        <w:ind w:firstLine="567"/>
        <w:jc w:val="both"/>
        <w:rPr>
          <w:sz w:val="28"/>
          <w:szCs w:val="28"/>
        </w:rPr>
      </w:pPr>
      <w:r>
        <w:rPr>
          <w:sz w:val="28"/>
          <w:szCs w:val="28"/>
        </w:rPr>
        <w:t xml:space="preserve">Nếu giao bưu điện thực hiện </w:t>
      </w:r>
      <w:r w:rsidRPr="00D90260">
        <w:rPr>
          <w:sz w:val="28"/>
          <w:szCs w:val="28"/>
        </w:rPr>
        <w:t>toàn bộ các yêu cầu ủy thác tư pháp tống đạt giấy tờ do nước ngoài gửi đến</w:t>
      </w:r>
      <w:r>
        <w:rPr>
          <w:sz w:val="28"/>
          <w:szCs w:val="28"/>
        </w:rPr>
        <w:t xml:space="preserve">: </w:t>
      </w:r>
    </w:p>
    <w:p w:rsidR="004E2B77" w:rsidRPr="00D90260" w:rsidRDefault="004E2B77" w:rsidP="005D6249">
      <w:pPr>
        <w:pStyle w:val="NormalWeb"/>
        <w:spacing w:before="80" w:beforeAutospacing="0" w:after="80" w:afterAutospacing="0" w:line="252" w:lineRule="auto"/>
        <w:ind w:firstLine="567"/>
        <w:jc w:val="both"/>
        <w:rPr>
          <w:sz w:val="28"/>
          <w:szCs w:val="28"/>
        </w:rPr>
      </w:pPr>
      <w:r w:rsidRPr="00D90260">
        <w:rPr>
          <w:sz w:val="28"/>
          <w:szCs w:val="28"/>
        </w:rPr>
        <w:t>478.800.000đ - 16.800.000đ =462.000.000đ/năm</w:t>
      </w:r>
    </w:p>
    <w:p w:rsidR="004E2B77" w:rsidRPr="00D84A9F" w:rsidRDefault="004E2B77" w:rsidP="005D6249">
      <w:pPr>
        <w:pStyle w:val="NormalWeb"/>
        <w:spacing w:before="80" w:beforeAutospacing="0" w:after="80" w:afterAutospacing="0" w:line="252" w:lineRule="auto"/>
        <w:ind w:firstLine="567"/>
        <w:jc w:val="both"/>
        <w:rPr>
          <w:sz w:val="28"/>
          <w:szCs w:val="28"/>
        </w:rPr>
      </w:pPr>
      <w:r w:rsidRPr="00D84A9F">
        <w:rPr>
          <w:i/>
          <w:sz w:val="28"/>
          <w:szCs w:val="28"/>
        </w:rPr>
        <w:t>b) Tác động về xã hộ</w:t>
      </w:r>
      <w:r>
        <w:rPr>
          <w:i/>
          <w:sz w:val="28"/>
          <w:szCs w:val="28"/>
        </w:rPr>
        <w:t>i</w:t>
      </w:r>
    </w:p>
    <w:p w:rsidR="004E2B77" w:rsidRPr="00D0750D" w:rsidRDefault="00FB2D3C" w:rsidP="005D6249">
      <w:pPr>
        <w:pStyle w:val="NormalWeb"/>
        <w:spacing w:before="80" w:beforeAutospacing="0" w:after="80" w:afterAutospacing="0" w:line="252" w:lineRule="auto"/>
        <w:ind w:firstLine="567"/>
        <w:jc w:val="both"/>
        <w:rPr>
          <w:sz w:val="28"/>
          <w:szCs w:val="28"/>
        </w:rPr>
      </w:pPr>
      <w:r>
        <w:rPr>
          <w:sz w:val="28"/>
          <w:szCs w:val="28"/>
          <w:lang w:val="vi-VN"/>
        </w:rPr>
        <w:lastRenderedPageBreak/>
        <w:t>*</w:t>
      </w:r>
      <w:r w:rsidR="004E2B77" w:rsidRPr="00D0750D">
        <w:rPr>
          <w:sz w:val="28"/>
          <w:szCs w:val="28"/>
        </w:rPr>
        <w:t xml:space="preserve"> Tác động tích cực: </w:t>
      </w:r>
      <w:r w:rsidR="004E2B77" w:rsidRPr="00DE5CE3">
        <w:rPr>
          <w:sz w:val="28"/>
          <w:szCs w:val="28"/>
        </w:rPr>
        <w:t xml:space="preserve">Giải pháp góp phần hiện thực hóa chủ trương của Đảng về xã hội hóa các hoạt động tư pháp được nêu tại </w:t>
      </w:r>
      <w:bookmarkStart w:id="46" w:name="OLE_LINK65"/>
      <w:bookmarkStart w:id="47" w:name="OLE_LINK66"/>
      <w:r w:rsidR="004E2B77" w:rsidRPr="00DE5CE3">
        <w:rPr>
          <w:sz w:val="28"/>
          <w:szCs w:val="28"/>
        </w:rPr>
        <w:t>Nghị quyết 49</w:t>
      </w:r>
      <w:r w:rsidR="004E2B77">
        <w:rPr>
          <w:sz w:val="28"/>
          <w:szCs w:val="28"/>
        </w:rPr>
        <w:t>-NQ/TW ngày 02/6/2005 của Bộ Chính trị về chiến lược cải cách tư pháp đến năm 2020</w:t>
      </w:r>
      <w:bookmarkEnd w:id="46"/>
      <w:bookmarkEnd w:id="47"/>
      <w:r w:rsidR="004E2B77">
        <w:rPr>
          <w:sz w:val="28"/>
          <w:szCs w:val="28"/>
        </w:rPr>
        <w:t>,</w:t>
      </w:r>
      <w:r w:rsidR="004E2B77" w:rsidRPr="00DE5CE3">
        <w:rPr>
          <w:sz w:val="28"/>
          <w:szCs w:val="28"/>
        </w:rPr>
        <w:t xml:space="preserve"> đồng thời nâng cao nhận thức của người dân về tổ chức, hoạt động cũng như sự tham gia, đóng góp của các đơn vị tham gia xã hội hóa; giải pháp này sẽ rút ngắn thời gian thực hiện các yêu cầu qua đó tạo lòng tin các đối tác nước ngoài.</w:t>
      </w:r>
    </w:p>
    <w:p w:rsidR="004E2B77" w:rsidRPr="00D0750D" w:rsidRDefault="00FB2D3C" w:rsidP="005D6249">
      <w:pPr>
        <w:pStyle w:val="NormalWeb"/>
        <w:spacing w:before="80" w:beforeAutospacing="0" w:after="80" w:afterAutospacing="0" w:line="252" w:lineRule="auto"/>
        <w:ind w:firstLine="567"/>
        <w:jc w:val="both"/>
        <w:rPr>
          <w:sz w:val="28"/>
          <w:szCs w:val="28"/>
        </w:rPr>
      </w:pPr>
      <w:r>
        <w:rPr>
          <w:sz w:val="28"/>
          <w:szCs w:val="28"/>
          <w:lang w:val="vi-VN"/>
        </w:rPr>
        <w:t>*</w:t>
      </w:r>
      <w:r w:rsidR="004E2B77" w:rsidRPr="00D0750D">
        <w:rPr>
          <w:sz w:val="28"/>
          <w:szCs w:val="28"/>
        </w:rPr>
        <w:t xml:space="preserve"> Tiêu cực: không mang lại các tác động tiêu cực</w:t>
      </w:r>
    </w:p>
    <w:p w:rsidR="004E2B77" w:rsidRPr="00D0750D" w:rsidRDefault="004E2B77" w:rsidP="005D6249">
      <w:pPr>
        <w:pStyle w:val="NormalWeb"/>
        <w:spacing w:before="80" w:beforeAutospacing="0" w:after="80" w:afterAutospacing="0" w:line="252" w:lineRule="auto"/>
        <w:ind w:firstLine="567"/>
        <w:jc w:val="both"/>
        <w:rPr>
          <w:sz w:val="28"/>
          <w:szCs w:val="28"/>
        </w:rPr>
      </w:pPr>
      <w:r w:rsidRPr="00D84A9F">
        <w:rPr>
          <w:i/>
          <w:sz w:val="28"/>
          <w:szCs w:val="28"/>
        </w:rPr>
        <w:t>c) Tác động về giới</w:t>
      </w:r>
      <w:r w:rsidRPr="00D0750D">
        <w:rPr>
          <w:sz w:val="28"/>
          <w:szCs w:val="28"/>
        </w:rPr>
        <w:t>: không có</w:t>
      </w:r>
    </w:p>
    <w:p w:rsidR="004E2B77" w:rsidRPr="00D0750D" w:rsidRDefault="004E2B77" w:rsidP="005D6249">
      <w:pPr>
        <w:pStyle w:val="NormalWeb"/>
        <w:spacing w:before="80" w:beforeAutospacing="0" w:after="80" w:afterAutospacing="0" w:line="252" w:lineRule="auto"/>
        <w:ind w:firstLine="567"/>
        <w:jc w:val="both"/>
        <w:rPr>
          <w:sz w:val="28"/>
          <w:szCs w:val="28"/>
        </w:rPr>
      </w:pPr>
      <w:r w:rsidRPr="00D84A9F">
        <w:rPr>
          <w:i/>
          <w:sz w:val="28"/>
          <w:szCs w:val="28"/>
        </w:rPr>
        <w:t>d) Tác động về thủ tục hành chính</w:t>
      </w:r>
      <w:r w:rsidRPr="00D0750D">
        <w:rPr>
          <w:sz w:val="28"/>
          <w:szCs w:val="28"/>
        </w:rPr>
        <w:t xml:space="preserve">: giải pháp này không làm phát sinh thủ tục hành chính mới. </w:t>
      </w:r>
      <w:r>
        <w:rPr>
          <w:sz w:val="28"/>
          <w:szCs w:val="28"/>
        </w:rPr>
        <w:t xml:space="preserve">Các tổ chức tư nhân thực hiện hoạt động này có thể là thừa phát lại hoặc bưu điện, việc lựa chọn các tổ chức này </w:t>
      </w:r>
      <w:bookmarkStart w:id="48" w:name="OLE_LINK72"/>
      <w:bookmarkStart w:id="49" w:name="OLE_LINK71"/>
      <w:r w:rsidRPr="00D70B79">
        <w:rPr>
          <w:sz w:val="28"/>
          <w:szCs w:val="28"/>
          <w:lang w:val="nl-NL"/>
        </w:rPr>
        <w:t>theo pháp luật về đấu thầu cung cấp dịch vụ công</w:t>
      </w:r>
      <w:bookmarkEnd w:id="48"/>
      <w:bookmarkEnd w:id="49"/>
      <w:r>
        <w:rPr>
          <w:sz w:val="28"/>
          <w:szCs w:val="28"/>
        </w:rPr>
        <w:t>.</w:t>
      </w:r>
    </w:p>
    <w:p w:rsidR="004E2B77" w:rsidRPr="00D0750D" w:rsidRDefault="004E2B77" w:rsidP="005D6249">
      <w:pPr>
        <w:pStyle w:val="NormalWeb"/>
        <w:spacing w:before="80" w:beforeAutospacing="0" w:after="80" w:afterAutospacing="0" w:line="252" w:lineRule="auto"/>
        <w:ind w:firstLine="567"/>
        <w:jc w:val="both"/>
        <w:rPr>
          <w:sz w:val="28"/>
          <w:szCs w:val="28"/>
        </w:rPr>
      </w:pPr>
      <w:r w:rsidRPr="00D84A9F">
        <w:rPr>
          <w:i/>
          <w:sz w:val="28"/>
          <w:szCs w:val="28"/>
        </w:rPr>
        <w:t>đ) Tác động đối với hệ thống pháp luật</w:t>
      </w:r>
    </w:p>
    <w:p w:rsidR="004E2B77" w:rsidRPr="00DE5CE3" w:rsidRDefault="00FB2D3C" w:rsidP="005D6249">
      <w:pPr>
        <w:pStyle w:val="NormalWeb"/>
        <w:spacing w:before="80" w:beforeAutospacing="0" w:after="80" w:afterAutospacing="0" w:line="252" w:lineRule="auto"/>
        <w:ind w:firstLine="567"/>
        <w:jc w:val="both"/>
        <w:rPr>
          <w:sz w:val="28"/>
          <w:szCs w:val="28"/>
        </w:rPr>
      </w:pPr>
      <w:r>
        <w:rPr>
          <w:sz w:val="28"/>
          <w:szCs w:val="28"/>
        </w:rPr>
        <w:t>*</w:t>
      </w:r>
      <w:r w:rsidR="004E2B77" w:rsidRPr="00DE5CE3">
        <w:rPr>
          <w:sz w:val="28"/>
          <w:szCs w:val="28"/>
        </w:rPr>
        <w:t xml:space="preserve"> Tác động đến Bộ máy nhà nước: </w:t>
      </w:r>
      <w:r w:rsidR="006F4C20">
        <w:rPr>
          <w:sz w:val="28"/>
          <w:szCs w:val="28"/>
        </w:rPr>
        <w:t>Việc kế thừa các quy định về chức năng của các bộ, ngành trong công tác tương trợ tư pháp sẽ không tác động đến bộ máy nhà nước nhưng việc quy định xã hội hóa hoạt động tống đạt giấy tờ sẽ</w:t>
      </w:r>
      <w:r w:rsidR="004E2B77" w:rsidRPr="00DE5CE3">
        <w:rPr>
          <w:sz w:val="28"/>
          <w:szCs w:val="28"/>
        </w:rPr>
        <w:t xml:space="preserve"> làm giảm tải công việ</w:t>
      </w:r>
      <w:r w:rsidR="004E2B77">
        <w:rPr>
          <w:sz w:val="28"/>
          <w:szCs w:val="28"/>
        </w:rPr>
        <w:t>c cho các</w:t>
      </w:r>
      <w:r w:rsidR="004E2B77" w:rsidRPr="00DE5CE3">
        <w:rPr>
          <w:sz w:val="28"/>
          <w:szCs w:val="28"/>
        </w:rPr>
        <w:t xml:space="preserve"> cơ quan có thẩm quyền</w:t>
      </w:r>
      <w:r w:rsidR="004E2B77">
        <w:rPr>
          <w:sz w:val="28"/>
          <w:szCs w:val="28"/>
        </w:rPr>
        <w:t xml:space="preserve"> thực hiện TTTP, không làm tăng biên chế trong bối cảnh khối lượng công việc tăng, đảm bảo chủ trương </w:t>
      </w:r>
      <w:r w:rsidR="004E2B77" w:rsidRPr="00DE5CE3">
        <w:rPr>
          <w:sz w:val="28"/>
          <w:szCs w:val="28"/>
        </w:rPr>
        <w:t>tinh gọn bộ máy nhà nước của Đảng</w:t>
      </w:r>
      <w:r w:rsidR="004E2B77">
        <w:rPr>
          <w:sz w:val="28"/>
          <w:szCs w:val="28"/>
        </w:rPr>
        <w:t>, Nhà nước</w:t>
      </w:r>
      <w:r w:rsidR="004E2B77" w:rsidRPr="00DE5CE3">
        <w:rPr>
          <w:sz w:val="28"/>
          <w:szCs w:val="28"/>
        </w:rPr>
        <w:t xml:space="preserve">. </w:t>
      </w:r>
    </w:p>
    <w:p w:rsidR="00E06A5E" w:rsidRDefault="00FB2D3C" w:rsidP="005D6249">
      <w:pPr>
        <w:pStyle w:val="NormalWeb"/>
        <w:spacing w:before="80" w:beforeAutospacing="0" w:after="80" w:afterAutospacing="0" w:line="252" w:lineRule="auto"/>
        <w:ind w:firstLine="567"/>
        <w:jc w:val="both"/>
        <w:rPr>
          <w:sz w:val="28"/>
          <w:szCs w:val="28"/>
        </w:rPr>
      </w:pPr>
      <w:r>
        <w:rPr>
          <w:sz w:val="28"/>
          <w:szCs w:val="28"/>
          <w:lang w:val="vi-VN"/>
        </w:rPr>
        <w:t>*</w:t>
      </w:r>
      <w:r w:rsidR="004E2B77" w:rsidRPr="00DE5CE3">
        <w:rPr>
          <w:sz w:val="28"/>
          <w:szCs w:val="28"/>
        </w:rPr>
        <w:t xml:space="preserve"> Tác động đến điều kiện bảo đảm: </w:t>
      </w:r>
    </w:p>
    <w:p w:rsidR="00E06A5E" w:rsidRDefault="00E06A5E" w:rsidP="005D6249">
      <w:pPr>
        <w:pStyle w:val="NormalWeb"/>
        <w:spacing w:before="80" w:beforeAutospacing="0" w:after="80" w:afterAutospacing="0" w:line="252" w:lineRule="auto"/>
        <w:ind w:firstLine="567"/>
        <w:jc w:val="both"/>
        <w:rPr>
          <w:sz w:val="28"/>
          <w:szCs w:val="28"/>
        </w:rPr>
      </w:pPr>
      <w:r>
        <w:rPr>
          <w:sz w:val="28"/>
          <w:szCs w:val="28"/>
        </w:rPr>
        <w:t xml:space="preserve">+ Việc kế thừa các quy định về chức năng nhiệm vụ của các cơ quan liên ngành không ảnh hưởng đến điều kiện bảo đảm hiện có; </w:t>
      </w:r>
    </w:p>
    <w:p w:rsidR="004E2B77" w:rsidRDefault="004E2B77" w:rsidP="005D6249">
      <w:pPr>
        <w:pStyle w:val="NormalWeb"/>
        <w:spacing w:before="80" w:beforeAutospacing="0" w:after="80" w:afterAutospacing="0" w:line="252" w:lineRule="auto"/>
        <w:ind w:firstLine="567"/>
        <w:jc w:val="both"/>
        <w:rPr>
          <w:sz w:val="28"/>
          <w:szCs w:val="28"/>
        </w:rPr>
      </w:pPr>
      <w:r>
        <w:rPr>
          <w:sz w:val="28"/>
          <w:szCs w:val="28"/>
        </w:rPr>
        <w:t xml:space="preserve">+ Về khả năng sử dụng Thừa phát lại: theo quy định của Nghị định 08, </w:t>
      </w:r>
      <w:r w:rsidRPr="00241056">
        <w:rPr>
          <w:sz w:val="28"/>
          <w:szCs w:val="28"/>
        </w:rPr>
        <w:t xml:space="preserve">Bộ Tư pháp lựa chọn một hoặc một số Văn phòng Thừa phát lại để thực hiện việc tống đạt giấy tờ, hồ sơ, tài liệu có liên quan đến </w:t>
      </w:r>
      <w:r>
        <w:rPr>
          <w:sz w:val="28"/>
          <w:szCs w:val="28"/>
        </w:rPr>
        <w:t>TTTP</w:t>
      </w:r>
      <w:r w:rsidRPr="00241056">
        <w:rPr>
          <w:sz w:val="28"/>
          <w:szCs w:val="28"/>
        </w:rPr>
        <w:t xml:space="preserve"> </w:t>
      </w:r>
      <w:r>
        <w:rPr>
          <w:sz w:val="28"/>
          <w:szCs w:val="28"/>
        </w:rPr>
        <w:t>về</w:t>
      </w:r>
      <w:r w:rsidRPr="00241056">
        <w:rPr>
          <w:sz w:val="28"/>
          <w:szCs w:val="28"/>
        </w:rPr>
        <w:t xml:space="preserve"> dân sự của cơ quan có thẩm quyền nước ngoài.</w:t>
      </w:r>
      <w:r>
        <w:rPr>
          <w:sz w:val="28"/>
          <w:szCs w:val="28"/>
        </w:rPr>
        <w:t xml:space="preserve"> </w:t>
      </w:r>
      <w:r w:rsidRPr="00241056">
        <w:rPr>
          <w:sz w:val="28"/>
          <w:szCs w:val="28"/>
        </w:rPr>
        <w:t>Văn phòng Thừa phát lại thực hiện tống đạt giấy tờ, hồ sơ, tài liệu liên quan đ</w:t>
      </w:r>
      <w:r w:rsidRPr="00E31A43">
        <w:rPr>
          <w:sz w:val="28"/>
          <w:szCs w:val="28"/>
        </w:rPr>
        <w:t>ế</w:t>
      </w:r>
      <w:r w:rsidRPr="00241056">
        <w:rPr>
          <w:sz w:val="28"/>
          <w:szCs w:val="28"/>
        </w:rPr>
        <w:t xml:space="preserve">n </w:t>
      </w:r>
      <w:r>
        <w:rPr>
          <w:sz w:val="28"/>
          <w:szCs w:val="28"/>
        </w:rPr>
        <w:t>TTTP về</w:t>
      </w:r>
      <w:r w:rsidRPr="00241056">
        <w:rPr>
          <w:sz w:val="28"/>
          <w:szCs w:val="28"/>
        </w:rPr>
        <w:t xml:space="preserve"> dân sự của cơ quan có th</w:t>
      </w:r>
      <w:r w:rsidRPr="00E31A43">
        <w:rPr>
          <w:sz w:val="28"/>
          <w:szCs w:val="28"/>
        </w:rPr>
        <w:t>ẩ</w:t>
      </w:r>
      <w:r w:rsidRPr="00241056">
        <w:rPr>
          <w:sz w:val="28"/>
          <w:szCs w:val="28"/>
        </w:rPr>
        <w:t>m quy</w:t>
      </w:r>
      <w:r w:rsidRPr="00E31A43">
        <w:rPr>
          <w:sz w:val="28"/>
          <w:szCs w:val="28"/>
        </w:rPr>
        <w:t>ề</w:t>
      </w:r>
      <w:r w:rsidRPr="00241056">
        <w:rPr>
          <w:sz w:val="28"/>
          <w:szCs w:val="28"/>
        </w:rPr>
        <w:t>n nước ngoài trên phạm vi toàn quốc.</w:t>
      </w:r>
      <w:r>
        <w:rPr>
          <w:sz w:val="28"/>
          <w:szCs w:val="28"/>
        </w:rPr>
        <w:t xml:space="preserve"> Như vậy, Thừa phát lại có điều kiện để thực hiện chức năng tống đạt văn bản. </w:t>
      </w:r>
    </w:p>
    <w:p w:rsidR="004E2B77" w:rsidRPr="00DE5CE3" w:rsidRDefault="004E2B77" w:rsidP="005D6249">
      <w:pPr>
        <w:pStyle w:val="NormalWeb"/>
        <w:spacing w:before="80" w:beforeAutospacing="0" w:after="80" w:afterAutospacing="0" w:line="252" w:lineRule="auto"/>
        <w:ind w:firstLine="567"/>
        <w:jc w:val="both"/>
        <w:rPr>
          <w:sz w:val="28"/>
          <w:szCs w:val="28"/>
        </w:rPr>
      </w:pPr>
      <w:r>
        <w:rPr>
          <w:i/>
          <w:sz w:val="28"/>
          <w:szCs w:val="28"/>
        </w:rPr>
        <w:t xml:space="preserve">+ </w:t>
      </w:r>
      <w:r>
        <w:rPr>
          <w:sz w:val="28"/>
          <w:szCs w:val="28"/>
        </w:rPr>
        <w:t xml:space="preserve">Về khả năng sử dụng các kênh xã hội hóa khác ngoài thừa phát lại: </w:t>
      </w:r>
      <w:r w:rsidRPr="002576E6">
        <w:rPr>
          <w:i/>
          <w:sz w:val="28"/>
          <w:szCs w:val="28"/>
        </w:rPr>
        <w:t>Ngoài thừa phát lại, bưu điện</w:t>
      </w:r>
      <w:r w:rsidRPr="00DE5CE3">
        <w:rPr>
          <w:sz w:val="28"/>
          <w:szCs w:val="28"/>
        </w:rPr>
        <w:t xml:space="preserve"> cũng có thể được sử dụng để thực hiện chức năng tống đạt. Phương thức tống đạt qua bưu điện đã được quy định tại</w:t>
      </w:r>
      <w:r>
        <w:rPr>
          <w:sz w:val="28"/>
          <w:szCs w:val="28"/>
        </w:rPr>
        <w:t xml:space="preserve"> Bộ luật tố tụng dân sự năm 2015</w:t>
      </w:r>
      <w:r w:rsidRPr="00DE5CE3">
        <w:rPr>
          <w:sz w:val="28"/>
          <w:szCs w:val="28"/>
        </w:rPr>
        <w:t>. So với thừa phát lại thì bưu điện có nhiều ưu thế hơn về tính rộng khắp trên các tỉnh thành, nguồn lực cũng đông đảo hơn và thời gian thực hiện do đó sẽ có thể nhanh chóng hơn, chi phí tiết kiệm hơn. Tham khảo một số nước trên thế giới cũng thực hiện phương thức tống đạt thông qua bưu điện: Nhật Bản, Hàn Quốc.</w:t>
      </w:r>
      <w:r>
        <w:rPr>
          <w:sz w:val="28"/>
          <w:szCs w:val="28"/>
        </w:rPr>
        <w:t xml:space="preserve"> Do đó, việc xã hội hóa hoạt động tống đạt giấy tờ cũng cần tính đến việc thực hiện thông qua bưu điện. </w:t>
      </w:r>
    </w:p>
    <w:p w:rsidR="004E2B77" w:rsidRPr="00DE5CE3" w:rsidRDefault="00E06A5E" w:rsidP="005D6249">
      <w:pPr>
        <w:pStyle w:val="NormalWeb"/>
        <w:spacing w:before="80" w:beforeAutospacing="0" w:after="80" w:afterAutospacing="0" w:line="252" w:lineRule="auto"/>
        <w:ind w:firstLine="567"/>
        <w:jc w:val="both"/>
        <w:rPr>
          <w:sz w:val="28"/>
          <w:szCs w:val="28"/>
        </w:rPr>
      </w:pPr>
      <w:r>
        <w:rPr>
          <w:sz w:val="28"/>
          <w:szCs w:val="28"/>
        </w:rPr>
        <w:t>*</w:t>
      </w:r>
      <w:r w:rsidR="004E2B77" w:rsidRPr="00DE5CE3">
        <w:rPr>
          <w:sz w:val="28"/>
          <w:szCs w:val="28"/>
        </w:rPr>
        <w:t xml:space="preserve"> Sự phù hợp hệ thống pháp luật: </w:t>
      </w:r>
      <w:r>
        <w:rPr>
          <w:sz w:val="28"/>
          <w:szCs w:val="28"/>
        </w:rPr>
        <w:t xml:space="preserve">việc quy định trách nhiệm liên ngành như hiện nay phù hợp với luật tổ chức các bộ, ngành; việc quy định về cơ chế xã hội </w:t>
      </w:r>
      <w:r>
        <w:rPr>
          <w:sz w:val="28"/>
          <w:szCs w:val="28"/>
        </w:rPr>
        <w:lastRenderedPageBreak/>
        <w:t xml:space="preserve">hóa </w:t>
      </w:r>
      <w:r w:rsidR="004E2B77" w:rsidRPr="00DE5CE3">
        <w:rPr>
          <w:sz w:val="28"/>
          <w:szCs w:val="28"/>
        </w:rPr>
        <w:t xml:space="preserve">phù hợp quy định của </w:t>
      </w:r>
      <w:r w:rsidR="004E2B77">
        <w:rPr>
          <w:sz w:val="28"/>
          <w:szCs w:val="28"/>
        </w:rPr>
        <w:t>Bộ luật tố tụng dân sự năm 2015</w:t>
      </w:r>
      <w:r>
        <w:rPr>
          <w:sz w:val="28"/>
          <w:szCs w:val="28"/>
        </w:rPr>
        <w:t xml:space="preserve"> và</w:t>
      </w:r>
      <w:r w:rsidR="004E2B77" w:rsidRPr="00DE5CE3">
        <w:rPr>
          <w:sz w:val="28"/>
          <w:szCs w:val="28"/>
        </w:rPr>
        <w:t xml:space="preserve"> phù hợp với </w:t>
      </w:r>
      <w:r w:rsidR="004E2B77">
        <w:rPr>
          <w:sz w:val="28"/>
          <w:szCs w:val="28"/>
        </w:rPr>
        <w:t>quy định</w:t>
      </w:r>
      <w:r w:rsidR="004E2B77" w:rsidRPr="00DE5CE3">
        <w:rPr>
          <w:sz w:val="28"/>
          <w:szCs w:val="28"/>
        </w:rPr>
        <w:t xml:space="preserve"> về tổ chức và hoạt động của thừa phát lại</w:t>
      </w:r>
      <w:r w:rsidR="004E2B77">
        <w:rPr>
          <w:sz w:val="28"/>
          <w:szCs w:val="28"/>
        </w:rPr>
        <w:t xml:space="preserve">. </w:t>
      </w:r>
    </w:p>
    <w:p w:rsidR="004E2B77" w:rsidRDefault="00E06A5E" w:rsidP="005D6249">
      <w:pPr>
        <w:pStyle w:val="NormalWeb"/>
        <w:spacing w:before="80" w:beforeAutospacing="0" w:after="80" w:afterAutospacing="0" w:line="252" w:lineRule="auto"/>
        <w:ind w:firstLine="567"/>
        <w:jc w:val="both"/>
        <w:rPr>
          <w:sz w:val="28"/>
          <w:szCs w:val="28"/>
        </w:rPr>
      </w:pPr>
      <w:r>
        <w:rPr>
          <w:sz w:val="28"/>
          <w:szCs w:val="28"/>
        </w:rPr>
        <w:t>*</w:t>
      </w:r>
      <w:r w:rsidR="004E2B77" w:rsidRPr="00DE5CE3">
        <w:rPr>
          <w:sz w:val="28"/>
          <w:szCs w:val="28"/>
        </w:rPr>
        <w:t xml:space="preserve"> Tương thích với </w:t>
      </w:r>
      <w:r w:rsidR="0031319B">
        <w:rPr>
          <w:sz w:val="28"/>
          <w:szCs w:val="28"/>
        </w:rPr>
        <w:t>ĐƯQT</w:t>
      </w:r>
      <w:r w:rsidR="004E2B77" w:rsidRPr="00DE5CE3">
        <w:rPr>
          <w:sz w:val="28"/>
          <w:szCs w:val="28"/>
        </w:rPr>
        <w:t xml:space="preserve">: </w:t>
      </w:r>
      <w:r>
        <w:rPr>
          <w:sz w:val="28"/>
          <w:szCs w:val="28"/>
        </w:rPr>
        <w:t xml:space="preserve">việc quy định về cơ chế xã hội hóa </w:t>
      </w:r>
      <w:r w:rsidR="004E2B77" w:rsidRPr="00DE5CE3">
        <w:rPr>
          <w:sz w:val="28"/>
          <w:szCs w:val="28"/>
        </w:rPr>
        <w:t xml:space="preserve">phù hợp với </w:t>
      </w:r>
      <w:r>
        <w:rPr>
          <w:sz w:val="28"/>
          <w:szCs w:val="28"/>
        </w:rPr>
        <w:t xml:space="preserve">quy định của </w:t>
      </w:r>
      <w:r w:rsidR="004E2B77" w:rsidRPr="00DE5CE3">
        <w:rPr>
          <w:sz w:val="28"/>
          <w:szCs w:val="28"/>
        </w:rPr>
        <w:t xml:space="preserve">Công ước tống đạt  </w:t>
      </w:r>
    </w:p>
    <w:p w:rsidR="004E2B77" w:rsidRPr="002F1F12" w:rsidRDefault="004E2B77" w:rsidP="005D6249">
      <w:pPr>
        <w:pStyle w:val="NormalWeb"/>
        <w:spacing w:before="80" w:beforeAutospacing="0" w:after="80" w:afterAutospacing="0" w:line="252" w:lineRule="auto"/>
        <w:ind w:firstLine="567"/>
        <w:jc w:val="both"/>
        <w:rPr>
          <w:b/>
          <w:i/>
          <w:sz w:val="28"/>
          <w:szCs w:val="28"/>
        </w:rPr>
      </w:pPr>
      <w:r>
        <w:rPr>
          <w:b/>
          <w:i/>
          <w:sz w:val="28"/>
          <w:szCs w:val="28"/>
        </w:rPr>
        <w:t>2</w:t>
      </w:r>
      <w:r w:rsidRPr="002F1F12">
        <w:rPr>
          <w:b/>
          <w:i/>
          <w:sz w:val="28"/>
          <w:szCs w:val="28"/>
        </w:rPr>
        <w:t>.4. Đánh giá tác động của các giải pháp đối với đối tượng chịu sự tác động trực tiếp của chính sách và các đối tượng khác có liên quan</w:t>
      </w:r>
    </w:p>
    <w:p w:rsidR="004E2B77" w:rsidRPr="002F1F12" w:rsidRDefault="004E2B77" w:rsidP="005D6249">
      <w:pPr>
        <w:pStyle w:val="NormalWeb"/>
        <w:spacing w:before="80" w:beforeAutospacing="0" w:after="80" w:afterAutospacing="0" w:line="252" w:lineRule="auto"/>
        <w:ind w:firstLine="567"/>
        <w:jc w:val="both"/>
        <w:rPr>
          <w:sz w:val="28"/>
          <w:szCs w:val="28"/>
        </w:rPr>
      </w:pPr>
      <w:r w:rsidRPr="002F1F12">
        <w:rPr>
          <w:sz w:val="28"/>
          <w:szCs w:val="28"/>
        </w:rPr>
        <w:t>Chính sách sẽ tác động trực tiếp đến các cơ quan nhà nước,</w:t>
      </w:r>
      <w:r>
        <w:rPr>
          <w:sz w:val="28"/>
          <w:szCs w:val="28"/>
        </w:rPr>
        <w:t xml:space="preserve"> các đơn vị thực hiện chức năng tống đạt, giảm lượng công việc đối với cơ quan nhà nước nhưng </w:t>
      </w:r>
      <w:r w:rsidRPr="002F1F12">
        <w:rPr>
          <w:sz w:val="28"/>
          <w:szCs w:val="28"/>
        </w:rPr>
        <w:t xml:space="preserve">làm phát sinh trách nhiệm </w:t>
      </w:r>
      <w:r>
        <w:rPr>
          <w:sz w:val="28"/>
          <w:szCs w:val="28"/>
        </w:rPr>
        <w:t xml:space="preserve">và tăng nguồn thu </w:t>
      </w:r>
      <w:r w:rsidRPr="002F1F12">
        <w:rPr>
          <w:sz w:val="28"/>
          <w:szCs w:val="28"/>
        </w:rPr>
        <w:t>củ</w:t>
      </w:r>
      <w:r>
        <w:rPr>
          <w:sz w:val="28"/>
          <w:szCs w:val="28"/>
        </w:rPr>
        <w:t>a đơn vị ngoài nhà nước thực hiện hoạt động này</w:t>
      </w:r>
      <w:r w:rsidRPr="002F1F12">
        <w:rPr>
          <w:sz w:val="28"/>
          <w:szCs w:val="28"/>
        </w:rPr>
        <w:t>.</w:t>
      </w:r>
    </w:p>
    <w:p w:rsidR="004E2B77" w:rsidRPr="002F1F12" w:rsidRDefault="004E2B77" w:rsidP="005D6249">
      <w:pPr>
        <w:pStyle w:val="NormalWeb"/>
        <w:spacing w:before="80" w:beforeAutospacing="0" w:after="80" w:afterAutospacing="0" w:line="252" w:lineRule="auto"/>
        <w:ind w:firstLine="567"/>
        <w:jc w:val="both"/>
        <w:rPr>
          <w:b/>
          <w:i/>
          <w:sz w:val="28"/>
          <w:szCs w:val="28"/>
        </w:rPr>
      </w:pPr>
      <w:r>
        <w:rPr>
          <w:b/>
          <w:i/>
          <w:sz w:val="28"/>
          <w:szCs w:val="28"/>
        </w:rPr>
        <w:t>2</w:t>
      </w:r>
      <w:r w:rsidRPr="002F1F12">
        <w:rPr>
          <w:b/>
          <w:i/>
          <w:sz w:val="28"/>
          <w:szCs w:val="28"/>
        </w:rPr>
        <w:t xml:space="preserve">.5. Kiến nghị giải pháp lựa chọn </w:t>
      </w:r>
    </w:p>
    <w:p w:rsidR="004E2B77" w:rsidRPr="000C46A1" w:rsidRDefault="004E2B77" w:rsidP="005D6249">
      <w:pPr>
        <w:pStyle w:val="NormalWeb"/>
        <w:spacing w:before="80" w:beforeAutospacing="0" w:after="80" w:afterAutospacing="0" w:line="252" w:lineRule="auto"/>
        <w:ind w:firstLine="567"/>
        <w:jc w:val="both"/>
        <w:rPr>
          <w:iCs/>
          <w:sz w:val="28"/>
          <w:szCs w:val="28"/>
          <w:lang w:val="fi-FI"/>
        </w:rPr>
      </w:pPr>
      <w:r>
        <w:rPr>
          <w:sz w:val="28"/>
          <w:szCs w:val="28"/>
        </w:rPr>
        <w:t>Trên cơ sở so sánh, đánh giá lợi ích của các giải pháp, Bộ Tư pháp đ</w:t>
      </w:r>
      <w:r w:rsidRPr="002F1F12">
        <w:rPr>
          <w:sz w:val="28"/>
          <w:szCs w:val="28"/>
        </w:rPr>
        <w:t xml:space="preserve">ề nghị lựa chọn </w:t>
      </w:r>
      <w:r w:rsidR="00B968AD">
        <w:rPr>
          <w:sz w:val="28"/>
          <w:szCs w:val="28"/>
        </w:rPr>
        <w:t xml:space="preserve">Giải </w:t>
      </w:r>
      <w:r>
        <w:rPr>
          <w:sz w:val="28"/>
          <w:szCs w:val="28"/>
        </w:rPr>
        <w:t xml:space="preserve">pháp 2, </w:t>
      </w:r>
      <w:r w:rsidR="00E06A5E">
        <w:rPr>
          <w:sz w:val="28"/>
          <w:szCs w:val="28"/>
        </w:rPr>
        <w:t xml:space="preserve">kế thừa các quy định hiện hành về trách nhiệm của các cơ quan có liên quan và </w:t>
      </w:r>
      <w:r w:rsidRPr="00A21F8C">
        <w:rPr>
          <w:sz w:val="28"/>
          <w:szCs w:val="28"/>
          <w:lang w:val="nl-NL"/>
        </w:rPr>
        <w:t>quy định rõ thẩm quyền thực hiện tống đạt giấy tờ cho tổ chức tư nhân được cơ quan Nhà nước có thẩm quyền ủy quyền; quy định nguyên tắc chọn đơn vị tư nhân thực hiện tống đạt, cơ chế quản lý nhà nước đối với hoạt động tống đạt giấy tờ của nước ngoài của đơn vị này.</w:t>
      </w:r>
    </w:p>
    <w:p w:rsidR="004E2B77" w:rsidRDefault="004E2B77" w:rsidP="005D6249">
      <w:pPr>
        <w:pStyle w:val="NormalWeb"/>
        <w:spacing w:before="80" w:beforeAutospacing="0" w:after="80" w:afterAutospacing="0" w:line="252" w:lineRule="auto"/>
        <w:ind w:firstLine="567"/>
        <w:jc w:val="both"/>
        <w:rPr>
          <w:b/>
          <w:spacing w:val="2"/>
          <w:sz w:val="28"/>
          <w:szCs w:val="28"/>
          <w:lang w:val="nl-NL" w:eastAsia="zh-CN"/>
        </w:rPr>
      </w:pPr>
      <w:r w:rsidRPr="002F1F12">
        <w:rPr>
          <w:sz w:val="28"/>
          <w:szCs w:val="28"/>
        </w:rPr>
        <w:t>Cơ quan có thẩm quyền ban hành chính sách: Quốc hội.</w:t>
      </w:r>
    </w:p>
    <w:p w:rsidR="004E2B77" w:rsidRPr="00515EDE" w:rsidRDefault="004E2B77" w:rsidP="005D6249">
      <w:pPr>
        <w:pStyle w:val="NormalWeb"/>
        <w:spacing w:before="80" w:beforeAutospacing="0" w:after="80" w:afterAutospacing="0" w:line="252" w:lineRule="auto"/>
        <w:ind w:firstLine="567"/>
        <w:jc w:val="both"/>
        <w:rPr>
          <w:b/>
          <w:iCs/>
          <w:sz w:val="28"/>
          <w:szCs w:val="28"/>
        </w:rPr>
      </w:pPr>
      <w:r w:rsidRPr="00515EDE">
        <w:rPr>
          <w:b/>
          <w:spacing w:val="2"/>
          <w:sz w:val="28"/>
          <w:szCs w:val="28"/>
          <w:lang w:val="nl-NL" w:eastAsia="zh-CN"/>
        </w:rPr>
        <w:t xml:space="preserve">3. Chính sách 3: </w:t>
      </w:r>
      <w:r w:rsidR="004E1402">
        <w:rPr>
          <w:b/>
          <w:spacing w:val="2"/>
          <w:sz w:val="28"/>
          <w:szCs w:val="28"/>
          <w:lang w:eastAsia="zh-CN"/>
        </w:rPr>
        <w:t>Hoàn thiện</w:t>
      </w:r>
      <w:r w:rsidR="008C3AFB" w:rsidRPr="008C3AFB">
        <w:rPr>
          <w:b/>
          <w:spacing w:val="2"/>
          <w:sz w:val="28"/>
          <w:szCs w:val="28"/>
          <w:lang w:eastAsia="zh-CN"/>
        </w:rPr>
        <w:t xml:space="preserve"> quy trình, thủ tục, hồ sơ thực hiện để nâng cao hiệu quả hoạt động TTTP về dân sự</w:t>
      </w:r>
    </w:p>
    <w:p w:rsidR="004E2B77" w:rsidRDefault="004E2B77" w:rsidP="005D6249">
      <w:pPr>
        <w:pStyle w:val="NormalWeb"/>
        <w:spacing w:before="80" w:beforeAutospacing="0" w:after="80" w:afterAutospacing="0" w:line="252" w:lineRule="auto"/>
        <w:ind w:firstLine="562"/>
        <w:jc w:val="both"/>
        <w:rPr>
          <w:b/>
          <w:i/>
          <w:iCs/>
          <w:sz w:val="28"/>
          <w:szCs w:val="28"/>
        </w:rPr>
      </w:pPr>
      <w:r>
        <w:rPr>
          <w:b/>
          <w:i/>
          <w:iCs/>
          <w:sz w:val="28"/>
          <w:szCs w:val="28"/>
        </w:rPr>
        <w:t>3</w:t>
      </w:r>
      <w:r w:rsidRPr="002F1F12">
        <w:rPr>
          <w:b/>
          <w:i/>
          <w:iCs/>
          <w:sz w:val="28"/>
          <w:szCs w:val="28"/>
        </w:rPr>
        <w:t>.1. Vấn đề bất cập</w:t>
      </w:r>
    </w:p>
    <w:p w:rsidR="008C0BF8" w:rsidRPr="00662808" w:rsidRDefault="008C0BF8" w:rsidP="005D6249">
      <w:pPr>
        <w:pStyle w:val="NormalWeb"/>
        <w:spacing w:before="80" w:beforeAutospacing="0" w:after="80" w:afterAutospacing="0" w:line="252" w:lineRule="auto"/>
        <w:ind w:firstLine="562"/>
        <w:jc w:val="both"/>
        <w:rPr>
          <w:iCs/>
          <w:sz w:val="28"/>
          <w:szCs w:val="28"/>
        </w:rPr>
      </w:pPr>
      <w:r>
        <w:rPr>
          <w:iCs/>
          <w:sz w:val="28"/>
          <w:szCs w:val="28"/>
        </w:rPr>
        <w:t>Thứ nhất, v</w:t>
      </w:r>
      <w:r w:rsidRPr="00662808">
        <w:rPr>
          <w:iCs/>
          <w:sz w:val="28"/>
          <w:szCs w:val="28"/>
        </w:rPr>
        <w:t>ề trình tự, thủ tục, hồ sơ thực hiện</w:t>
      </w:r>
    </w:p>
    <w:p w:rsidR="00952634" w:rsidRDefault="00C13C7D" w:rsidP="005D6249">
      <w:pPr>
        <w:spacing w:before="80" w:after="80" w:line="252" w:lineRule="auto"/>
        <w:ind w:firstLine="567"/>
        <w:jc w:val="both"/>
        <w:rPr>
          <w:rFonts w:ascii="Times New Roman" w:eastAsia="Calibri" w:hAnsi="Times New Roman"/>
          <w:iCs/>
          <w:sz w:val="28"/>
          <w:szCs w:val="28"/>
        </w:rPr>
      </w:pPr>
      <w:bookmarkStart w:id="50" w:name="OLE_LINK55"/>
      <w:bookmarkStart w:id="51" w:name="OLE_LINK21"/>
      <w:bookmarkStart w:id="52" w:name="OLE_LINK22"/>
      <w:r>
        <w:rPr>
          <w:rFonts w:ascii="Times New Roman" w:eastAsia="Calibri" w:hAnsi="Times New Roman"/>
          <w:iCs/>
          <w:sz w:val="28"/>
          <w:szCs w:val="28"/>
        </w:rPr>
        <w:t xml:space="preserve">Chương 2 từ Điều 10 đến Điều 16 của </w:t>
      </w:r>
      <w:r w:rsidR="008C3AFB">
        <w:rPr>
          <w:rFonts w:ascii="Times New Roman" w:eastAsia="Calibri" w:hAnsi="Times New Roman"/>
          <w:iCs/>
          <w:sz w:val="28"/>
          <w:szCs w:val="28"/>
        </w:rPr>
        <w:t>Luật TTTP</w:t>
      </w:r>
      <w:r w:rsidR="00572C06">
        <w:rPr>
          <w:rFonts w:ascii="Times New Roman" w:eastAsia="Calibri" w:hAnsi="Times New Roman"/>
          <w:iCs/>
          <w:sz w:val="28"/>
          <w:szCs w:val="28"/>
        </w:rPr>
        <w:t xml:space="preserve"> mặc dù chỉ có 7 điều</w:t>
      </w:r>
      <w:r>
        <w:rPr>
          <w:rFonts w:ascii="Times New Roman" w:eastAsia="Calibri" w:hAnsi="Times New Roman"/>
          <w:iCs/>
          <w:sz w:val="28"/>
          <w:szCs w:val="28"/>
        </w:rPr>
        <w:t xml:space="preserve"> nhưng đã bao hàm tất cả các nội dung về việc</w:t>
      </w:r>
      <w:r w:rsidR="008C3AFB">
        <w:rPr>
          <w:rFonts w:ascii="Times New Roman" w:eastAsia="Calibri" w:hAnsi="Times New Roman"/>
          <w:iCs/>
          <w:sz w:val="28"/>
          <w:szCs w:val="28"/>
        </w:rPr>
        <w:t xml:space="preserve"> </w:t>
      </w:r>
      <w:r>
        <w:rPr>
          <w:rFonts w:ascii="Times New Roman" w:eastAsia="Calibri" w:hAnsi="Times New Roman"/>
          <w:iCs/>
          <w:sz w:val="28"/>
          <w:szCs w:val="28"/>
        </w:rPr>
        <w:t>tiếp nhận và xử lý các yêu cầu TTTP để gửi ra nước ngoài và thực hiện các yêu cầu TTTP từ nước ngoài gửi đến Việt Nam. Có thể thấy các quy định hiện hành đã quy định về trình tự, thủ tục</w:t>
      </w:r>
      <w:r w:rsidR="00952634">
        <w:rPr>
          <w:rFonts w:ascii="Times New Roman" w:eastAsia="Calibri" w:hAnsi="Times New Roman"/>
          <w:iCs/>
          <w:sz w:val="28"/>
          <w:szCs w:val="28"/>
        </w:rPr>
        <w:t xml:space="preserve"> hoàn chỉnh với các thời hạn </w:t>
      </w:r>
      <w:r w:rsidR="00572C06">
        <w:rPr>
          <w:rFonts w:ascii="Times New Roman" w:eastAsia="Calibri" w:hAnsi="Times New Roman"/>
          <w:iCs/>
          <w:sz w:val="28"/>
          <w:szCs w:val="28"/>
        </w:rPr>
        <w:t xml:space="preserve">xử lý </w:t>
      </w:r>
      <w:r w:rsidR="00952634">
        <w:rPr>
          <w:rFonts w:ascii="Times New Roman" w:eastAsia="Calibri" w:hAnsi="Times New Roman"/>
          <w:iCs/>
          <w:sz w:val="28"/>
          <w:szCs w:val="28"/>
        </w:rPr>
        <w:t xml:space="preserve">rõ ràng tại mỗi cơ quan có thẩm quyền đảm bảo việc thực hiện các yêu cầu tương trợ tư pháp được chuẩn hóa. </w:t>
      </w:r>
    </w:p>
    <w:p w:rsidR="008C3AFB" w:rsidRDefault="00952634" w:rsidP="005D6249">
      <w:pPr>
        <w:spacing w:before="80" w:after="80" w:line="252" w:lineRule="auto"/>
        <w:ind w:firstLine="567"/>
        <w:jc w:val="both"/>
        <w:rPr>
          <w:rFonts w:ascii="Times New Roman" w:eastAsia="Calibri" w:hAnsi="Times New Roman"/>
          <w:iCs/>
          <w:sz w:val="28"/>
          <w:szCs w:val="28"/>
        </w:rPr>
      </w:pPr>
      <w:r>
        <w:rPr>
          <w:rFonts w:ascii="Times New Roman" w:eastAsia="Calibri" w:hAnsi="Times New Roman"/>
          <w:iCs/>
          <w:sz w:val="28"/>
          <w:szCs w:val="28"/>
        </w:rPr>
        <w:t xml:space="preserve">Tuy vậy, trong cuộc cách mạng 4.0 mà cốt lõi là big data và trí tuệ nhân tạo và trước yêu cầu của Đảng về xây dựng Chính phủ số, quy trình, thủ tục cần được cải tiến toàn diện để đảm bảo các yêu cầu TTTP được tiếp nhận và thực hiện nhanh chóng và tiết kiệm.  </w:t>
      </w:r>
    </w:p>
    <w:p w:rsidR="00912CE9" w:rsidRPr="000E2AEF" w:rsidRDefault="00912CE9" w:rsidP="005D6249">
      <w:pPr>
        <w:spacing w:before="80" w:after="80" w:line="252" w:lineRule="auto"/>
        <w:ind w:firstLine="567"/>
        <w:jc w:val="both"/>
        <w:rPr>
          <w:rFonts w:ascii="Times New Roman" w:eastAsia="Calibri" w:hAnsi="Times New Roman"/>
          <w:iCs/>
          <w:sz w:val="28"/>
          <w:szCs w:val="28"/>
          <w:highlight w:val="yellow"/>
        </w:rPr>
      </w:pPr>
      <w:r w:rsidRPr="000B3AD5">
        <w:rPr>
          <w:rFonts w:ascii="Times New Roman" w:eastAsia="Calibri" w:hAnsi="Times New Roman"/>
          <w:iCs/>
          <w:sz w:val="28"/>
          <w:szCs w:val="28"/>
        </w:rPr>
        <w:t xml:space="preserve">Đến nay việc tiếp nhận và chuyển thực hiện các yêu cầu đi và đến đã bước đầu áp dụng phần mềm quản lý hồ sơ </w:t>
      </w:r>
      <w:r>
        <w:rPr>
          <w:rFonts w:ascii="Times New Roman" w:eastAsia="Calibri" w:hAnsi="Times New Roman"/>
          <w:iCs/>
          <w:sz w:val="28"/>
          <w:szCs w:val="28"/>
        </w:rPr>
        <w:t>UTTP, một số</w:t>
      </w:r>
      <w:r w:rsidRPr="00276994">
        <w:rPr>
          <w:rFonts w:ascii="Times New Roman" w:hAnsi="Times New Roman"/>
          <w:iCs/>
          <w:sz w:val="28"/>
          <w:szCs w:val="28"/>
        </w:rPr>
        <w:t xml:space="preserve"> quốc gia đã chấp nhận phương thức gửi</w:t>
      </w:r>
      <w:r w:rsidRPr="00912CE9">
        <w:rPr>
          <w:rFonts w:ascii="Times New Roman" w:hAnsi="Times New Roman"/>
          <w:iCs/>
          <w:sz w:val="28"/>
          <w:szCs w:val="28"/>
        </w:rPr>
        <w:t xml:space="preserve"> </w:t>
      </w:r>
      <w:r>
        <w:rPr>
          <w:rFonts w:ascii="Times New Roman" w:hAnsi="Times New Roman"/>
          <w:iCs/>
          <w:sz w:val="28"/>
          <w:szCs w:val="28"/>
        </w:rPr>
        <w:t>hồ sơ UTTP</w:t>
      </w:r>
      <w:r w:rsidRPr="00276994">
        <w:rPr>
          <w:rFonts w:ascii="Times New Roman" w:hAnsi="Times New Roman"/>
          <w:iCs/>
          <w:sz w:val="28"/>
          <w:szCs w:val="28"/>
        </w:rPr>
        <w:t xml:space="preserve"> bản điện tử đến nước này mà không yêu cầu bản giấy (Trung Quốc, Hoa Kỳ).</w:t>
      </w:r>
      <w:r>
        <w:rPr>
          <w:rFonts w:ascii="Times New Roman" w:hAnsi="Times New Roman"/>
          <w:iCs/>
          <w:sz w:val="28"/>
          <w:szCs w:val="28"/>
        </w:rPr>
        <w:t xml:space="preserve"> </w:t>
      </w:r>
      <w:r>
        <w:rPr>
          <w:rFonts w:ascii="Times New Roman" w:eastAsia="Calibri" w:hAnsi="Times New Roman"/>
          <w:iCs/>
          <w:sz w:val="28"/>
          <w:szCs w:val="28"/>
        </w:rPr>
        <w:t>Tuy nhiên, tin học hóa quy trình thực hiện TTTP mới chỉ được áp dụng tại cơ quan đầu mối là Bộ Tư pháp, chưa có quy trình gửi nhận từ các cơ quan thực hiện hồ sơ ở địa phương cũng như quy trình gửi nhận đến/đi nước ngoài</w:t>
      </w:r>
      <w:r w:rsidRPr="000B3AD5">
        <w:rPr>
          <w:rFonts w:ascii="Times New Roman" w:eastAsia="Calibri" w:hAnsi="Times New Roman"/>
          <w:iCs/>
          <w:sz w:val="28"/>
          <w:szCs w:val="28"/>
        </w:rPr>
        <w:t xml:space="preserve">. </w:t>
      </w:r>
      <w:r>
        <w:rPr>
          <w:rFonts w:ascii="Times New Roman" w:eastAsia="Calibri" w:hAnsi="Times New Roman"/>
          <w:iCs/>
          <w:sz w:val="28"/>
          <w:szCs w:val="28"/>
        </w:rPr>
        <w:t xml:space="preserve">Cùng với đó Luật TTTP chưa có quy định cụ thể về hình thức, giá trị của các kết quả thực hiện TTTP qua con đường điện tử để tạo cơ sở </w:t>
      </w:r>
      <w:r>
        <w:rPr>
          <w:rFonts w:ascii="Times New Roman" w:eastAsia="Calibri" w:hAnsi="Times New Roman"/>
          <w:iCs/>
          <w:sz w:val="28"/>
          <w:szCs w:val="28"/>
        </w:rPr>
        <w:lastRenderedPageBreak/>
        <w:t>pháp lý cho các cơ quan sử dụng những kết quả này trong quá trình tố tụng. Do đó việc ứng dụng tin học trong hoạt động TTTP chưa có cơ sở pháp lý để thực hiện được hiệu quả.</w:t>
      </w:r>
    </w:p>
    <w:p w:rsidR="004E2B77" w:rsidRDefault="00912CE9" w:rsidP="005D6249">
      <w:pPr>
        <w:pStyle w:val="NormalWeb"/>
        <w:spacing w:before="80" w:beforeAutospacing="0" w:after="80" w:afterAutospacing="0" w:line="252" w:lineRule="auto"/>
        <w:ind w:firstLine="567"/>
        <w:jc w:val="both"/>
        <w:rPr>
          <w:iCs/>
          <w:sz w:val="28"/>
          <w:szCs w:val="28"/>
        </w:rPr>
      </w:pPr>
      <w:r>
        <w:rPr>
          <w:spacing w:val="2"/>
          <w:sz w:val="28"/>
          <w:szCs w:val="28"/>
          <w:lang w:val="nl-NL" w:eastAsia="zh-CN"/>
        </w:rPr>
        <w:t xml:space="preserve">Về </w:t>
      </w:r>
      <w:r w:rsidR="004E2B77" w:rsidRPr="000E2AEF">
        <w:rPr>
          <w:spacing w:val="2"/>
          <w:sz w:val="28"/>
          <w:szCs w:val="28"/>
          <w:lang w:val="nl-NL" w:eastAsia="zh-CN"/>
        </w:rPr>
        <w:t>quy trình</w:t>
      </w:r>
      <w:r>
        <w:rPr>
          <w:spacing w:val="2"/>
          <w:sz w:val="28"/>
          <w:szCs w:val="28"/>
          <w:lang w:val="nl-NL" w:eastAsia="zh-CN"/>
        </w:rPr>
        <w:t>, thủ tục</w:t>
      </w:r>
      <w:r w:rsidR="004E2B77" w:rsidRPr="000E2AEF">
        <w:rPr>
          <w:spacing w:val="2"/>
          <w:sz w:val="28"/>
          <w:szCs w:val="28"/>
          <w:lang w:val="nl-NL" w:eastAsia="zh-CN"/>
        </w:rPr>
        <w:t xml:space="preserve">, </w:t>
      </w:r>
      <w:r>
        <w:rPr>
          <w:spacing w:val="2"/>
          <w:sz w:val="28"/>
          <w:szCs w:val="28"/>
          <w:lang w:val="nl-NL" w:eastAsia="zh-CN"/>
        </w:rPr>
        <w:t xml:space="preserve">hiện nay </w:t>
      </w:r>
      <w:r w:rsidR="004E2B77" w:rsidRPr="000E2AEF">
        <w:rPr>
          <w:spacing w:val="2"/>
          <w:sz w:val="28"/>
          <w:szCs w:val="28"/>
          <w:lang w:val="nl-NL" w:eastAsia="zh-CN"/>
        </w:rPr>
        <w:t xml:space="preserve">hồ sơ </w:t>
      </w:r>
      <w:r w:rsidR="004E2B77">
        <w:rPr>
          <w:spacing w:val="2"/>
          <w:sz w:val="28"/>
          <w:szCs w:val="28"/>
          <w:lang w:val="nl-NL" w:eastAsia="zh-CN"/>
        </w:rPr>
        <w:t>UTTP</w:t>
      </w:r>
      <w:r w:rsidR="004E2B77" w:rsidRPr="000E2AEF">
        <w:rPr>
          <w:spacing w:val="2"/>
          <w:sz w:val="28"/>
          <w:szCs w:val="28"/>
          <w:lang w:val="nl-NL" w:eastAsia="zh-CN"/>
        </w:rPr>
        <w:t xml:space="preserve"> của Việt Nam được gửi ra nước ngoài được các cơ quan có thẩm quyền trong nước lập và gửi bằng 03 bản giấy đến Bộ Tư pháp, Bộ Tư pháp tiếp nhận và chuyển thực hiện ra nước ngoài 02 bộ, lưu tại Bộ Tư pháp 01 bộ. Quy trình này </w:t>
      </w:r>
      <w:r w:rsidR="004E2B77">
        <w:rPr>
          <w:spacing w:val="2"/>
          <w:sz w:val="28"/>
          <w:szCs w:val="28"/>
          <w:lang w:val="nl-NL" w:eastAsia="zh-CN"/>
        </w:rPr>
        <w:t>gây</w:t>
      </w:r>
      <w:r w:rsidR="004E2B77" w:rsidRPr="000E2AEF">
        <w:rPr>
          <w:spacing w:val="2"/>
          <w:sz w:val="28"/>
          <w:szCs w:val="28"/>
          <w:lang w:val="nl-NL" w:eastAsia="zh-CN"/>
        </w:rPr>
        <w:t xml:space="preserve"> tốn kém các chi phí từ cơ quan lập đến cơ quan tiếp nhận là Bộ Tư pháp gồm: phô tô, chứng thực, bưu điện, lưu trữ</w:t>
      </w:r>
      <w:r w:rsidR="004E2B77">
        <w:rPr>
          <w:rStyle w:val="FootnoteReference"/>
          <w:spacing w:val="2"/>
          <w:sz w:val="28"/>
          <w:szCs w:val="28"/>
          <w:lang w:val="nl-NL" w:eastAsia="zh-CN"/>
        </w:rPr>
        <w:footnoteReference w:id="22"/>
      </w:r>
      <w:r w:rsidR="004E2B77" w:rsidRPr="000E2AEF">
        <w:rPr>
          <w:spacing w:val="2"/>
          <w:sz w:val="28"/>
          <w:szCs w:val="28"/>
          <w:lang w:val="nl-NL" w:eastAsia="zh-CN"/>
        </w:rPr>
        <w:t>...</w:t>
      </w:r>
      <w:r w:rsidR="004E2B77">
        <w:rPr>
          <w:spacing w:val="2"/>
          <w:sz w:val="28"/>
          <w:szCs w:val="28"/>
          <w:lang w:val="nl-NL" w:eastAsia="zh-CN"/>
        </w:rPr>
        <w:t xml:space="preserve"> </w:t>
      </w:r>
      <w:r w:rsidR="004E2B77" w:rsidRPr="000E2AEF">
        <w:rPr>
          <w:spacing w:val="2"/>
          <w:sz w:val="28"/>
          <w:szCs w:val="28"/>
          <w:lang w:val="nl-NL" w:eastAsia="zh-CN"/>
        </w:rPr>
        <w:t xml:space="preserve">Ngược lại, đối với hồ sơ </w:t>
      </w:r>
      <w:r w:rsidR="004E2B77">
        <w:rPr>
          <w:spacing w:val="2"/>
          <w:sz w:val="28"/>
          <w:szCs w:val="28"/>
          <w:lang w:val="nl-NL" w:eastAsia="zh-CN"/>
        </w:rPr>
        <w:t>UTTP</w:t>
      </w:r>
      <w:r w:rsidR="004E2B77" w:rsidRPr="000E2AEF">
        <w:rPr>
          <w:spacing w:val="2"/>
          <w:sz w:val="28"/>
          <w:szCs w:val="28"/>
          <w:lang w:val="nl-NL" w:eastAsia="zh-CN"/>
        </w:rPr>
        <w:t xml:space="preserve"> từ nước ngoài gửi đến, việc tiếp nhận và gửi trả kết quả bằng giấy tốn kém, việc khai thác dữ liệu và lưu trữ cũng khó khăn.</w:t>
      </w:r>
      <w:r w:rsidR="004E2B77">
        <w:rPr>
          <w:spacing w:val="2"/>
          <w:sz w:val="28"/>
          <w:szCs w:val="28"/>
          <w:lang w:val="nl-NL" w:eastAsia="zh-CN"/>
        </w:rPr>
        <w:t xml:space="preserve"> </w:t>
      </w:r>
      <w:r w:rsidR="004E2B77" w:rsidRPr="000E2AEF">
        <w:rPr>
          <w:iCs/>
          <w:sz w:val="28"/>
          <w:szCs w:val="28"/>
        </w:rPr>
        <w:t xml:space="preserve">Bên cạnh đó, trong tất cả các </w:t>
      </w:r>
      <w:r w:rsidR="0031319B">
        <w:rPr>
          <w:iCs/>
          <w:sz w:val="28"/>
          <w:szCs w:val="28"/>
        </w:rPr>
        <w:t>ĐƯQT</w:t>
      </w:r>
      <w:r w:rsidR="004E2B77" w:rsidRPr="000E2AEF">
        <w:rPr>
          <w:iCs/>
          <w:sz w:val="28"/>
          <w:szCs w:val="28"/>
        </w:rPr>
        <w:t xml:space="preserve"> về TTTP, Bộ Tư pháp chỉ phải gửi đến nước được yêu cầu 02 bộ hồ sơ, do đó việc các cơ quan có thẩm quyền lập và gửi hồ sơ </w:t>
      </w:r>
      <w:r w:rsidR="004E2B77">
        <w:rPr>
          <w:iCs/>
          <w:sz w:val="28"/>
          <w:szCs w:val="28"/>
        </w:rPr>
        <w:t>UTTP</w:t>
      </w:r>
      <w:r w:rsidR="004E2B77" w:rsidRPr="000E2AEF">
        <w:rPr>
          <w:iCs/>
          <w:sz w:val="28"/>
          <w:szCs w:val="28"/>
        </w:rPr>
        <w:t xml:space="preserve"> bằng bản mềm đến Bộ Tư pháp thì không cần thiết phải gửi 03 bộ giấy như hiện nay, giảm chi phí cho Nhà nước và cá nhân/tổ chức có liên quan. </w:t>
      </w:r>
      <w:r w:rsidR="004E2B77">
        <w:rPr>
          <w:iCs/>
          <w:sz w:val="28"/>
          <w:szCs w:val="28"/>
        </w:rPr>
        <w:t>Do</w:t>
      </w:r>
      <w:r w:rsidR="004E2B77" w:rsidRPr="001821E6">
        <w:rPr>
          <w:iCs/>
          <w:sz w:val="28"/>
          <w:szCs w:val="28"/>
        </w:rPr>
        <w:t xml:space="preserve"> đó, </w:t>
      </w:r>
      <w:r w:rsidR="004E2B77">
        <w:rPr>
          <w:iCs/>
          <w:sz w:val="28"/>
          <w:szCs w:val="28"/>
        </w:rPr>
        <w:t xml:space="preserve">Luật TTTP về dân sự cần tạo cơ sở pháp lý cho thực hiện TTTP qua phương thức điện tử, ứng dụng công nghệ </w:t>
      </w:r>
      <w:r w:rsidR="004E2B77" w:rsidRPr="001821E6">
        <w:rPr>
          <w:iCs/>
          <w:sz w:val="28"/>
          <w:szCs w:val="28"/>
        </w:rPr>
        <w:t xml:space="preserve">tin học hóa từng bước công tác tiếp nhận và xử lý hồ sơ </w:t>
      </w:r>
      <w:r w:rsidR="004E2B77">
        <w:rPr>
          <w:iCs/>
          <w:sz w:val="28"/>
          <w:szCs w:val="28"/>
        </w:rPr>
        <w:t>UTTP</w:t>
      </w:r>
      <w:r w:rsidR="00C054EC">
        <w:rPr>
          <w:iCs/>
          <w:sz w:val="28"/>
          <w:szCs w:val="28"/>
        </w:rPr>
        <w:t>, hiện đại hóa quy trình thực hiện TTTP</w:t>
      </w:r>
      <w:r w:rsidR="007D0D2E">
        <w:rPr>
          <w:iCs/>
          <w:sz w:val="28"/>
          <w:szCs w:val="28"/>
        </w:rPr>
        <w:t>,</w:t>
      </w:r>
      <w:r w:rsidR="004E2B77" w:rsidRPr="001821E6">
        <w:rPr>
          <w:iCs/>
          <w:sz w:val="28"/>
          <w:szCs w:val="28"/>
        </w:rPr>
        <w:t xml:space="preserve"> </w:t>
      </w:r>
      <w:r w:rsidR="00C054EC">
        <w:rPr>
          <w:iCs/>
          <w:sz w:val="28"/>
          <w:szCs w:val="28"/>
        </w:rPr>
        <w:t xml:space="preserve">qua đó </w:t>
      </w:r>
      <w:r w:rsidR="004E2B77" w:rsidRPr="001821E6">
        <w:rPr>
          <w:iCs/>
          <w:sz w:val="28"/>
          <w:szCs w:val="28"/>
        </w:rPr>
        <w:t xml:space="preserve">sẽ giảm bớt được số lượng hồ sơ, thuận lợi trong theo dõi và tra cứu tiến độ, tiết kiệm không gian lưu trữ, đáp ứng yêu cầu xây dựng Chính phủ điện tử. </w:t>
      </w:r>
      <w:bookmarkEnd w:id="50"/>
    </w:p>
    <w:p w:rsidR="00B53C18" w:rsidRDefault="00B53C18" w:rsidP="005D6249">
      <w:pPr>
        <w:pStyle w:val="NormalWeb"/>
        <w:spacing w:before="80" w:beforeAutospacing="0" w:after="80" w:afterAutospacing="0" w:line="252" w:lineRule="auto"/>
        <w:ind w:firstLine="567"/>
        <w:jc w:val="both"/>
        <w:rPr>
          <w:iCs/>
          <w:sz w:val="28"/>
          <w:szCs w:val="28"/>
        </w:rPr>
      </w:pPr>
      <w:r>
        <w:rPr>
          <w:iCs/>
          <w:sz w:val="28"/>
          <w:szCs w:val="28"/>
        </w:rPr>
        <w:t xml:space="preserve">Việc áp dụng công nghệ thông tin và đơn giản hóa quy trình nhằm hiện thực hóa mong mỏi của Đảng và Nhà nước ta trong công cuộc chuyển đổi số với mục tiêu đến năm 2030 là 100% hồ sơ công việc tại cấp Bộ, tỉnh được xử lý trên môi trường mạng được vạch ra tại </w:t>
      </w:r>
      <w:r w:rsidRPr="00B53C18">
        <w:rPr>
          <w:iCs/>
          <w:sz w:val="28"/>
          <w:szCs w:val="28"/>
        </w:rPr>
        <w:t>Quyết định số 749/QĐ-TTg phê duyệt chương trình chuyển đổi số quốc gia đến năm 2025, định hướng đến 2030</w:t>
      </w:r>
      <w:r>
        <w:rPr>
          <w:iCs/>
          <w:sz w:val="28"/>
          <w:szCs w:val="28"/>
        </w:rPr>
        <w:t xml:space="preserve"> và đến </w:t>
      </w:r>
      <w:r w:rsidRPr="00AD45C0">
        <w:rPr>
          <w:iCs/>
          <w:sz w:val="28"/>
          <w:szCs w:val="28"/>
        </w:rPr>
        <w:t xml:space="preserve">năm 2025 hoàn thành việc xây dựng Tòa án điện tử </w:t>
      </w:r>
      <w:r>
        <w:rPr>
          <w:iCs/>
          <w:sz w:val="28"/>
          <w:szCs w:val="28"/>
        </w:rPr>
        <w:t xml:space="preserve">được nêu ra tại </w:t>
      </w:r>
      <w:r w:rsidR="00AD45C0" w:rsidRPr="00AD45C0">
        <w:rPr>
          <w:iCs/>
          <w:sz w:val="28"/>
          <w:szCs w:val="28"/>
        </w:rPr>
        <w:t>cam kết của Tòa án nhân dân tối cao Việt Nam tại Hội nghị Chánh án các nướ</w:t>
      </w:r>
      <w:r>
        <w:rPr>
          <w:iCs/>
          <w:sz w:val="28"/>
          <w:szCs w:val="28"/>
        </w:rPr>
        <w:t xml:space="preserve">c ASEAN. </w:t>
      </w:r>
      <w:bookmarkEnd w:id="51"/>
      <w:bookmarkEnd w:id="52"/>
    </w:p>
    <w:p w:rsidR="008C0BF8" w:rsidRDefault="008C0BF8" w:rsidP="005D6249">
      <w:pPr>
        <w:pStyle w:val="NormalWeb"/>
        <w:spacing w:before="80" w:beforeAutospacing="0" w:after="80" w:afterAutospacing="0" w:line="252" w:lineRule="auto"/>
        <w:ind w:firstLine="567"/>
        <w:jc w:val="both"/>
        <w:rPr>
          <w:iCs/>
          <w:sz w:val="28"/>
          <w:szCs w:val="28"/>
        </w:rPr>
      </w:pPr>
      <w:r>
        <w:rPr>
          <w:iCs/>
          <w:sz w:val="28"/>
          <w:szCs w:val="28"/>
        </w:rPr>
        <w:t>Thứ hai, về chi phí và thu chi phí TTTP</w:t>
      </w:r>
    </w:p>
    <w:p w:rsidR="001D3764" w:rsidRDefault="008C0BF8" w:rsidP="005D6249">
      <w:pPr>
        <w:pStyle w:val="NormalWeb"/>
        <w:spacing w:before="80" w:beforeAutospacing="0" w:after="80" w:afterAutospacing="0" w:line="252" w:lineRule="auto"/>
        <w:ind w:firstLine="567"/>
        <w:jc w:val="both"/>
        <w:rPr>
          <w:iCs/>
          <w:sz w:val="28"/>
          <w:szCs w:val="28"/>
        </w:rPr>
      </w:pPr>
      <w:r>
        <w:rPr>
          <w:iCs/>
          <w:sz w:val="28"/>
          <w:szCs w:val="28"/>
        </w:rPr>
        <w:t>Việc nộp chi phí TTTP cũng là một điều kiện</w:t>
      </w:r>
      <w:r w:rsidR="001D3764">
        <w:rPr>
          <w:iCs/>
          <w:sz w:val="28"/>
          <w:szCs w:val="28"/>
        </w:rPr>
        <w:t xml:space="preserve"> cần</w:t>
      </w:r>
      <w:r>
        <w:rPr>
          <w:iCs/>
          <w:sz w:val="28"/>
          <w:szCs w:val="28"/>
        </w:rPr>
        <w:t xml:space="preserve"> </w:t>
      </w:r>
      <w:r w:rsidR="001D3764">
        <w:rPr>
          <w:iCs/>
          <w:sz w:val="28"/>
          <w:szCs w:val="28"/>
        </w:rPr>
        <w:t xml:space="preserve">đối với việc xây dựng hồ sơ và thực hiện yêu cầu TTTP (dịch các giấy tờ, tài liệu, trả chi phí thực hiện …), có thể nói chi phí TTTP cũng là một điều kiện về thủ tục TTTP. Tuy nhiên, </w:t>
      </w:r>
      <w:r>
        <w:rPr>
          <w:iCs/>
          <w:sz w:val="28"/>
          <w:szCs w:val="28"/>
        </w:rPr>
        <w:t>Luật TTTP chỉ xác định nguyên tắc chịu chi phí TTTP, ngoài bất cập như đã nêu tại Mục II.1.1 báo cáo này, Luật TTTP còn chưa có quy định nội dung, mức, phương thức nộp/thành toán chi phí mà vấn đề này được hướng dẫn tại Thông tư liên tịch 12. Do đó cần thiết phải đưa các quy định này vào Luật TTTP đảm bảo đồng bộ, thống nhất</w:t>
      </w:r>
      <w:r w:rsidR="001D3764">
        <w:rPr>
          <w:iCs/>
          <w:sz w:val="28"/>
          <w:szCs w:val="28"/>
        </w:rPr>
        <w:t>, đủ cơ sở pháp lý</w:t>
      </w:r>
      <w:r>
        <w:rPr>
          <w:iCs/>
          <w:sz w:val="28"/>
          <w:szCs w:val="28"/>
        </w:rPr>
        <w:t xml:space="preserve"> và cũng thuận tiện cho các cơ quan khi </w:t>
      </w:r>
      <w:r w:rsidR="001D3764">
        <w:rPr>
          <w:iCs/>
          <w:sz w:val="28"/>
          <w:szCs w:val="28"/>
        </w:rPr>
        <w:t>lập cũng như thực hiện các yêu cầu TTTP.</w:t>
      </w:r>
    </w:p>
    <w:p w:rsidR="008C0BF8" w:rsidRDefault="008C0BF8" w:rsidP="005D6249">
      <w:pPr>
        <w:pStyle w:val="NormalWeb"/>
        <w:spacing w:before="80" w:beforeAutospacing="0" w:after="80" w:afterAutospacing="0" w:line="252" w:lineRule="auto"/>
        <w:ind w:firstLine="567"/>
        <w:jc w:val="both"/>
        <w:rPr>
          <w:b/>
          <w:i/>
          <w:sz w:val="28"/>
          <w:szCs w:val="28"/>
        </w:rPr>
      </w:pPr>
      <w:r>
        <w:rPr>
          <w:iCs/>
          <w:sz w:val="28"/>
          <w:szCs w:val="28"/>
        </w:rPr>
        <w:t xml:space="preserve"> </w:t>
      </w:r>
    </w:p>
    <w:p w:rsidR="004E2B77" w:rsidRDefault="004E2B77" w:rsidP="005D6249">
      <w:pPr>
        <w:pStyle w:val="NormalWeb"/>
        <w:spacing w:before="80" w:beforeAutospacing="0" w:after="80" w:afterAutospacing="0" w:line="252" w:lineRule="auto"/>
        <w:ind w:firstLine="567"/>
        <w:jc w:val="both"/>
        <w:rPr>
          <w:b/>
          <w:i/>
          <w:sz w:val="28"/>
          <w:szCs w:val="28"/>
        </w:rPr>
      </w:pPr>
      <w:r>
        <w:rPr>
          <w:b/>
          <w:i/>
          <w:sz w:val="28"/>
          <w:szCs w:val="28"/>
        </w:rPr>
        <w:lastRenderedPageBreak/>
        <w:t>3</w:t>
      </w:r>
      <w:r w:rsidRPr="002F1F12">
        <w:rPr>
          <w:b/>
          <w:i/>
          <w:sz w:val="28"/>
          <w:szCs w:val="28"/>
        </w:rPr>
        <w:t>.2. Mục tiêu giải quyết vấn đề</w:t>
      </w:r>
    </w:p>
    <w:p w:rsidR="004E2B77" w:rsidRPr="008D3428" w:rsidRDefault="004E2B77" w:rsidP="005D6249">
      <w:pPr>
        <w:pStyle w:val="NormalWeb"/>
        <w:spacing w:before="80" w:beforeAutospacing="0" w:after="80" w:afterAutospacing="0" w:line="252" w:lineRule="auto"/>
        <w:ind w:firstLine="567"/>
        <w:jc w:val="both"/>
        <w:rPr>
          <w:iCs/>
          <w:sz w:val="28"/>
          <w:szCs w:val="28"/>
        </w:rPr>
      </w:pPr>
      <w:r w:rsidRPr="008D3428">
        <w:rPr>
          <w:i/>
          <w:iCs/>
          <w:sz w:val="28"/>
          <w:szCs w:val="28"/>
          <w:u w:val="single"/>
        </w:rPr>
        <w:t>Mục tiêu tổng quát</w:t>
      </w:r>
      <w:r w:rsidRPr="008D3428">
        <w:rPr>
          <w:iCs/>
          <w:sz w:val="28"/>
          <w:szCs w:val="28"/>
        </w:rPr>
        <w:t>: nâng cao hiệu lực hiệu quả hoạt động của bộ máy nhà nước</w:t>
      </w:r>
      <w:r w:rsidR="008D3428">
        <w:rPr>
          <w:iCs/>
          <w:sz w:val="28"/>
          <w:szCs w:val="28"/>
        </w:rPr>
        <w:t xml:space="preserve"> trong</w:t>
      </w:r>
      <w:r w:rsidRPr="008D3428">
        <w:rPr>
          <w:iCs/>
          <w:sz w:val="28"/>
          <w:szCs w:val="28"/>
        </w:rPr>
        <w:t xml:space="preserve"> hoạt động TTTP về dân sự;</w:t>
      </w:r>
    </w:p>
    <w:p w:rsidR="004E2B77" w:rsidRPr="00FB2D3C" w:rsidRDefault="004E2B77" w:rsidP="005D6249">
      <w:pPr>
        <w:pStyle w:val="NormalWeb"/>
        <w:spacing w:before="80" w:beforeAutospacing="0" w:after="80" w:afterAutospacing="0" w:line="252" w:lineRule="auto"/>
        <w:ind w:firstLine="567"/>
        <w:jc w:val="both"/>
        <w:rPr>
          <w:iCs/>
          <w:spacing w:val="-4"/>
          <w:sz w:val="28"/>
          <w:szCs w:val="28"/>
        </w:rPr>
      </w:pPr>
      <w:r w:rsidRPr="008D3428">
        <w:rPr>
          <w:i/>
          <w:iCs/>
          <w:spacing w:val="-4"/>
          <w:sz w:val="28"/>
          <w:szCs w:val="28"/>
          <w:u w:val="single"/>
        </w:rPr>
        <w:t>Mục tiêu cụ thể</w:t>
      </w:r>
      <w:r w:rsidR="00211E38">
        <w:rPr>
          <w:i/>
          <w:iCs/>
          <w:spacing w:val="-4"/>
          <w:sz w:val="28"/>
          <w:szCs w:val="28"/>
          <w:u w:val="single"/>
        </w:rPr>
        <w:t>:</w:t>
      </w:r>
      <w:r w:rsidR="00211E38" w:rsidRPr="00211E38">
        <w:rPr>
          <w:iCs/>
          <w:sz w:val="28"/>
          <w:szCs w:val="28"/>
        </w:rPr>
        <w:t xml:space="preserve"> số hóa các yêu cầu TTTP về dân sự tiến tới chuyển đổi số quy trình thực hiện yêu cầu UTTP, bảo quản và khai thác tài liệu nhưng vẫn bảo đảm yêu cầu quản lý, an toàn của thông tin; cắt giảm khối lượng hồ sơ giảm tải nguồn lực cho cơ quan nhà nước</w:t>
      </w:r>
      <w:r w:rsidR="001D3764">
        <w:rPr>
          <w:iCs/>
          <w:sz w:val="28"/>
          <w:szCs w:val="28"/>
        </w:rPr>
        <w:t>; căn cứ pháp lý rõ ràng về chi phí tạo thuận lợi cho các cơ quan khi lập và thực hiện yêu cầu TTTP.</w:t>
      </w:r>
    </w:p>
    <w:p w:rsidR="004E2B77" w:rsidRPr="002F1F12" w:rsidRDefault="004E2B77" w:rsidP="005D6249">
      <w:pPr>
        <w:pStyle w:val="NormalWeb"/>
        <w:spacing w:before="80" w:beforeAutospacing="0" w:after="80" w:afterAutospacing="0" w:line="252" w:lineRule="auto"/>
        <w:ind w:firstLine="567"/>
        <w:jc w:val="both"/>
        <w:rPr>
          <w:b/>
          <w:i/>
          <w:sz w:val="28"/>
          <w:szCs w:val="28"/>
        </w:rPr>
      </w:pPr>
      <w:r>
        <w:rPr>
          <w:b/>
          <w:i/>
          <w:sz w:val="28"/>
          <w:szCs w:val="28"/>
        </w:rPr>
        <w:t>3</w:t>
      </w:r>
      <w:r w:rsidRPr="002F1F12">
        <w:rPr>
          <w:b/>
          <w:i/>
          <w:sz w:val="28"/>
          <w:szCs w:val="28"/>
        </w:rPr>
        <w:t>.3. Các giải pháp đề xuất để giải quyết vấn đề</w:t>
      </w:r>
    </w:p>
    <w:p w:rsidR="004E2B77" w:rsidRPr="002F1F12" w:rsidRDefault="004E2B77" w:rsidP="005D6249">
      <w:pPr>
        <w:pStyle w:val="NormalWeb"/>
        <w:spacing w:before="80" w:beforeAutospacing="0" w:after="80" w:afterAutospacing="0" w:line="252" w:lineRule="auto"/>
        <w:ind w:firstLine="567"/>
        <w:jc w:val="both"/>
        <w:rPr>
          <w:i/>
          <w:sz w:val="28"/>
          <w:szCs w:val="28"/>
        </w:rPr>
      </w:pPr>
      <w:r>
        <w:rPr>
          <w:b/>
          <w:i/>
          <w:sz w:val="28"/>
          <w:szCs w:val="28"/>
        </w:rPr>
        <w:t>3</w:t>
      </w:r>
      <w:r w:rsidRPr="002F1F12">
        <w:rPr>
          <w:b/>
          <w:i/>
          <w:sz w:val="28"/>
          <w:szCs w:val="28"/>
        </w:rPr>
        <w:t xml:space="preserve">.3.1. Giải pháp </w:t>
      </w:r>
      <w:r>
        <w:rPr>
          <w:b/>
          <w:i/>
          <w:sz w:val="28"/>
          <w:szCs w:val="28"/>
        </w:rPr>
        <w:t xml:space="preserve">1 </w:t>
      </w:r>
      <w:r w:rsidRPr="002F1F12">
        <w:rPr>
          <w:b/>
          <w:i/>
          <w:sz w:val="28"/>
          <w:szCs w:val="28"/>
        </w:rPr>
        <w:t>giữ nguyên như hiện nay</w:t>
      </w:r>
    </w:p>
    <w:p w:rsidR="004E2B77" w:rsidRPr="00D70B79" w:rsidRDefault="004E2B77" w:rsidP="005D6249">
      <w:pPr>
        <w:spacing w:before="80" w:after="80" w:line="252" w:lineRule="auto"/>
        <w:ind w:firstLine="567"/>
        <w:jc w:val="both"/>
        <w:rPr>
          <w:rFonts w:ascii="Times New Roman" w:eastAsia="Calibri" w:hAnsi="Times New Roman"/>
          <w:i/>
          <w:sz w:val="28"/>
          <w:szCs w:val="28"/>
        </w:rPr>
      </w:pPr>
      <w:r w:rsidRPr="00D70B79">
        <w:rPr>
          <w:rFonts w:ascii="Times New Roman" w:eastAsia="Calibri" w:hAnsi="Times New Roman"/>
          <w:i/>
          <w:sz w:val="28"/>
          <w:szCs w:val="28"/>
        </w:rPr>
        <w:t>a) Tác động về kinh tế</w:t>
      </w:r>
    </w:p>
    <w:p w:rsidR="004E2B77" w:rsidRPr="00D70B79" w:rsidRDefault="00FB2D3C" w:rsidP="005D6249">
      <w:pPr>
        <w:spacing w:before="80" w:after="80" w:line="252" w:lineRule="auto"/>
        <w:ind w:firstLine="567"/>
        <w:jc w:val="both"/>
        <w:rPr>
          <w:rFonts w:ascii="Times New Roman" w:eastAsia="Calibri" w:hAnsi="Times New Roman"/>
          <w:sz w:val="28"/>
          <w:szCs w:val="28"/>
        </w:rPr>
      </w:pPr>
      <w:r>
        <w:rPr>
          <w:rFonts w:ascii="Times New Roman" w:eastAsia="Calibri" w:hAnsi="Times New Roman"/>
          <w:sz w:val="28"/>
          <w:szCs w:val="28"/>
          <w:lang w:val="vi-VN"/>
        </w:rPr>
        <w:t>*</w:t>
      </w:r>
      <w:r w:rsidR="004E2B77" w:rsidRPr="00D70B79">
        <w:rPr>
          <w:rFonts w:ascii="Times New Roman" w:eastAsia="Calibri" w:hAnsi="Times New Roman"/>
          <w:sz w:val="28"/>
          <w:szCs w:val="28"/>
        </w:rPr>
        <w:t xml:space="preserve"> Tác động tích cực: Nhà nước sẽ không mất chi phí xây dựng ban hành luật và có thể là cả các văn bản hướng dẫn thi hành, chi phí tuyên truyền, giáo dục và hướng dẫn thi hành trên phạm vi cả nước thông qua nhiều biện pháp và hình thức khác nhau; không mất các chi phí trang bị máy móc thiết bị phục vụ cho việc số hóa hồ sơ, xây dựng và vận hành phần mềm quản lý hoạt động hiệu quả và thông suốt, thông minh, hiện đại và tích hợp các tính năng mới ưu việt;</w:t>
      </w:r>
    </w:p>
    <w:p w:rsidR="004E2B77" w:rsidRDefault="00FB2D3C" w:rsidP="005D6249">
      <w:pPr>
        <w:spacing w:before="80" w:after="80" w:line="252" w:lineRule="auto"/>
        <w:ind w:firstLine="567"/>
        <w:jc w:val="both"/>
        <w:rPr>
          <w:rFonts w:ascii="Times New Roman" w:eastAsia="Calibri" w:hAnsi="Times New Roman"/>
          <w:sz w:val="28"/>
          <w:szCs w:val="28"/>
        </w:rPr>
      </w:pPr>
      <w:r>
        <w:rPr>
          <w:rFonts w:ascii="Times New Roman" w:eastAsia="Calibri" w:hAnsi="Times New Roman"/>
          <w:sz w:val="28"/>
          <w:szCs w:val="28"/>
          <w:lang w:val="vi-VN"/>
        </w:rPr>
        <w:t>*</w:t>
      </w:r>
      <w:r w:rsidR="004E2B77" w:rsidRPr="00D70B79">
        <w:rPr>
          <w:rFonts w:ascii="Times New Roman" w:eastAsia="Calibri" w:hAnsi="Times New Roman"/>
          <w:sz w:val="28"/>
          <w:szCs w:val="28"/>
        </w:rPr>
        <w:t xml:space="preserve"> Tác động tiêu cực: Nếu giữ nguyên như hiện nay, các khó khăn, bất cập nêu tại mục </w:t>
      </w:r>
      <w:r w:rsidR="004E2B77">
        <w:rPr>
          <w:rFonts w:ascii="Times New Roman" w:eastAsia="Calibri" w:hAnsi="Times New Roman"/>
          <w:sz w:val="28"/>
          <w:szCs w:val="28"/>
        </w:rPr>
        <w:t>3</w:t>
      </w:r>
      <w:r w:rsidR="004E2B77" w:rsidRPr="00D70B79">
        <w:rPr>
          <w:rFonts w:ascii="Times New Roman" w:eastAsia="Calibri" w:hAnsi="Times New Roman"/>
          <w:sz w:val="28"/>
          <w:szCs w:val="28"/>
        </w:rPr>
        <w:t xml:space="preserve">.1 sẽ không được giải quyết, không tạo điều kiện thuận lợi cho hoạt động </w:t>
      </w:r>
      <w:r w:rsidR="004E2B77">
        <w:rPr>
          <w:rFonts w:ascii="Times New Roman" w:eastAsia="Calibri" w:hAnsi="Times New Roman"/>
          <w:sz w:val="28"/>
          <w:szCs w:val="28"/>
        </w:rPr>
        <w:t>TTTP</w:t>
      </w:r>
      <w:r w:rsidR="004E2B77" w:rsidRPr="00D70B79">
        <w:rPr>
          <w:rFonts w:ascii="Times New Roman" w:eastAsia="Calibri" w:hAnsi="Times New Roman"/>
          <w:sz w:val="28"/>
          <w:szCs w:val="28"/>
        </w:rPr>
        <w:t>; thời gian khai thác dữ liệu lâu, nhiều quy trình xử lý thủ công bị trùng lặp, chưa cắt giảm được chi phí không cần thiết, chưa bám sát được chủ trương của Chính phủ về xây dựng Chính phủ điện tử</w:t>
      </w:r>
      <w:r w:rsidR="00E611AC">
        <w:rPr>
          <w:rFonts w:ascii="Times New Roman" w:eastAsia="Calibri" w:hAnsi="Times New Roman"/>
          <w:sz w:val="28"/>
          <w:szCs w:val="28"/>
        </w:rPr>
        <w:t xml:space="preserve"> và chuyển đổi số</w:t>
      </w:r>
      <w:r w:rsidR="004E2B77" w:rsidRPr="00D70B79">
        <w:rPr>
          <w:rFonts w:ascii="Times New Roman" w:eastAsia="Calibri" w:hAnsi="Times New Roman"/>
          <w:sz w:val="28"/>
          <w:szCs w:val="28"/>
        </w:rPr>
        <w:t xml:space="preserve">, đồng thời không tiết kiệm được nguồn nhân lực cho việc thực hiện. </w:t>
      </w:r>
    </w:p>
    <w:p w:rsidR="004E2B77" w:rsidRDefault="004E2B77" w:rsidP="005D6249">
      <w:pPr>
        <w:spacing w:before="80" w:after="80" w:line="252" w:lineRule="auto"/>
        <w:ind w:firstLine="567"/>
        <w:jc w:val="both"/>
        <w:rPr>
          <w:rFonts w:ascii="Times New Roman" w:eastAsia="Calibri" w:hAnsi="Times New Roman"/>
          <w:sz w:val="28"/>
          <w:szCs w:val="28"/>
        </w:rPr>
      </w:pPr>
      <w:r>
        <w:rPr>
          <w:rFonts w:ascii="Times New Roman" w:eastAsia="Calibri" w:hAnsi="Times New Roman"/>
          <w:sz w:val="28"/>
          <w:szCs w:val="28"/>
        </w:rPr>
        <w:t>Chi phí hiện tại mà Nhà nước phải bỏ ra để thực hiện TTTP không qua hình thức điện tử, bao gồm:</w:t>
      </w:r>
    </w:p>
    <w:p w:rsidR="004E2B77" w:rsidRDefault="004E2B77" w:rsidP="005D6249">
      <w:pPr>
        <w:pStyle w:val="NormalWeb"/>
        <w:spacing w:before="80" w:beforeAutospacing="0" w:after="80" w:afterAutospacing="0" w:line="252" w:lineRule="auto"/>
        <w:ind w:firstLine="567"/>
        <w:jc w:val="both"/>
        <w:rPr>
          <w:iCs/>
          <w:sz w:val="28"/>
          <w:szCs w:val="28"/>
        </w:rPr>
      </w:pPr>
      <w:r>
        <w:rPr>
          <w:iCs/>
          <w:sz w:val="28"/>
          <w:szCs w:val="28"/>
        </w:rPr>
        <w:t>C</w:t>
      </w:r>
      <w:r w:rsidRPr="00375484">
        <w:rPr>
          <w:iCs/>
          <w:sz w:val="28"/>
          <w:szCs w:val="28"/>
        </w:rPr>
        <w:t>hi phí lập</w:t>
      </w:r>
      <w:r>
        <w:rPr>
          <w:iCs/>
          <w:sz w:val="28"/>
          <w:szCs w:val="28"/>
        </w:rPr>
        <w:t>, gửi</w:t>
      </w:r>
      <w:r w:rsidRPr="00375484">
        <w:rPr>
          <w:iCs/>
          <w:sz w:val="28"/>
          <w:szCs w:val="28"/>
        </w:rPr>
        <w:t xml:space="preserve"> hồ sơ: chi phí gửi bưu điện từ cơ quan có thẩm quyền trong nước gửi đến Bộ Tư pháp</w:t>
      </w:r>
      <w:r>
        <w:rPr>
          <w:iCs/>
          <w:sz w:val="28"/>
          <w:szCs w:val="28"/>
        </w:rPr>
        <w:t>,</w:t>
      </w:r>
      <w:r w:rsidRPr="00375484">
        <w:rPr>
          <w:iCs/>
          <w:sz w:val="28"/>
          <w:szCs w:val="28"/>
        </w:rPr>
        <w:t xml:space="preserve"> chi phí lập hồ sơ: phô tô, chi phí cấp bản sao công chứng dịch thuật. Tính trung bình, mỗi năm ngân sách Nhà nước sẽ </w:t>
      </w:r>
      <w:r>
        <w:rPr>
          <w:iCs/>
          <w:sz w:val="28"/>
          <w:szCs w:val="28"/>
        </w:rPr>
        <w:t>mất 139.5</w:t>
      </w:r>
      <w:r w:rsidRPr="00375484">
        <w:rPr>
          <w:iCs/>
          <w:sz w:val="28"/>
          <w:szCs w:val="28"/>
        </w:rPr>
        <w:t>00.000 đồng</w:t>
      </w:r>
      <w:r w:rsidRPr="00375484">
        <w:rPr>
          <w:iCs/>
          <w:sz w:val="28"/>
          <w:szCs w:val="28"/>
          <w:vertAlign w:val="superscript"/>
        </w:rPr>
        <w:footnoteReference w:id="23"/>
      </w:r>
      <w:r w:rsidRPr="00375484">
        <w:rPr>
          <w:iCs/>
          <w:sz w:val="28"/>
          <w:szCs w:val="28"/>
        </w:rPr>
        <w:t>.</w:t>
      </w:r>
      <w:r>
        <w:rPr>
          <w:iCs/>
          <w:sz w:val="28"/>
          <w:szCs w:val="28"/>
        </w:rPr>
        <w:t xml:space="preserve"> </w:t>
      </w:r>
    </w:p>
    <w:p w:rsidR="004E2B77" w:rsidRPr="00375484" w:rsidRDefault="004E2B77" w:rsidP="005D6249">
      <w:pPr>
        <w:pStyle w:val="NormalWeb"/>
        <w:spacing w:before="80" w:beforeAutospacing="0" w:after="80" w:afterAutospacing="0" w:line="252" w:lineRule="auto"/>
        <w:ind w:firstLine="567"/>
        <w:jc w:val="both"/>
        <w:rPr>
          <w:iCs/>
          <w:sz w:val="28"/>
          <w:szCs w:val="28"/>
        </w:rPr>
      </w:pPr>
      <w:r>
        <w:rPr>
          <w:iCs/>
          <w:sz w:val="28"/>
          <w:szCs w:val="28"/>
        </w:rPr>
        <w:t xml:space="preserve">Chi phí </w:t>
      </w:r>
      <w:r w:rsidRPr="00375484">
        <w:rPr>
          <w:iCs/>
          <w:sz w:val="28"/>
          <w:szCs w:val="28"/>
        </w:rPr>
        <w:t xml:space="preserve">khai thác: </w:t>
      </w:r>
      <w:r>
        <w:rPr>
          <w:iCs/>
          <w:sz w:val="28"/>
          <w:szCs w:val="28"/>
        </w:rPr>
        <w:t xml:space="preserve">việc </w:t>
      </w:r>
      <w:r w:rsidRPr="00375484">
        <w:rPr>
          <w:iCs/>
          <w:sz w:val="28"/>
          <w:szCs w:val="28"/>
        </w:rPr>
        <w:t xml:space="preserve">khai thác </w:t>
      </w:r>
      <w:r>
        <w:rPr>
          <w:iCs/>
          <w:sz w:val="28"/>
          <w:szCs w:val="28"/>
        </w:rPr>
        <w:t xml:space="preserve">tài liệu </w:t>
      </w:r>
      <w:r w:rsidRPr="00375484">
        <w:rPr>
          <w:iCs/>
          <w:sz w:val="28"/>
          <w:szCs w:val="28"/>
        </w:rPr>
        <w:t xml:space="preserve">giấy, </w:t>
      </w:r>
      <w:r>
        <w:rPr>
          <w:iCs/>
          <w:sz w:val="28"/>
          <w:szCs w:val="28"/>
        </w:rPr>
        <w:t xml:space="preserve">trung bình </w:t>
      </w:r>
      <w:r w:rsidRPr="00375484">
        <w:rPr>
          <w:iCs/>
          <w:sz w:val="28"/>
          <w:szCs w:val="28"/>
        </w:rPr>
        <w:t>mất 5 phút – 10 phút/ mỗi hồ sơ, chi phí tương ứng mỗ</w:t>
      </w:r>
      <w:r>
        <w:rPr>
          <w:iCs/>
          <w:sz w:val="28"/>
          <w:szCs w:val="28"/>
        </w:rPr>
        <w:t>i năm 22.50</w:t>
      </w:r>
      <w:r w:rsidRPr="00375484">
        <w:rPr>
          <w:iCs/>
          <w:sz w:val="28"/>
          <w:szCs w:val="28"/>
        </w:rPr>
        <w:t>0.000đ</w:t>
      </w:r>
      <w:r>
        <w:rPr>
          <w:iCs/>
          <w:sz w:val="28"/>
          <w:szCs w:val="28"/>
        </w:rPr>
        <w:t>/năm</w:t>
      </w:r>
      <w:r w:rsidRPr="00375484">
        <w:rPr>
          <w:iCs/>
          <w:sz w:val="28"/>
          <w:szCs w:val="28"/>
          <w:vertAlign w:val="superscript"/>
        </w:rPr>
        <w:footnoteReference w:id="24"/>
      </w:r>
      <w:r>
        <w:rPr>
          <w:iCs/>
          <w:sz w:val="28"/>
          <w:szCs w:val="28"/>
        </w:rPr>
        <w:t xml:space="preserve"> </w:t>
      </w:r>
    </w:p>
    <w:p w:rsidR="004E2B77" w:rsidRDefault="004E2B77" w:rsidP="005D6249">
      <w:pPr>
        <w:pStyle w:val="NormalWeb"/>
        <w:spacing w:before="80" w:beforeAutospacing="0" w:after="80" w:afterAutospacing="0" w:line="252" w:lineRule="auto"/>
        <w:ind w:firstLine="567"/>
        <w:jc w:val="both"/>
        <w:rPr>
          <w:iCs/>
          <w:sz w:val="28"/>
          <w:szCs w:val="28"/>
        </w:rPr>
      </w:pPr>
      <w:r>
        <w:rPr>
          <w:iCs/>
          <w:sz w:val="28"/>
          <w:szCs w:val="28"/>
        </w:rPr>
        <w:t xml:space="preserve">Chi phí </w:t>
      </w:r>
      <w:r w:rsidRPr="00375484">
        <w:rPr>
          <w:iCs/>
          <w:sz w:val="28"/>
          <w:szCs w:val="28"/>
        </w:rPr>
        <w:t xml:space="preserve">lưu trữ hồ sơ: </w:t>
      </w:r>
      <w:r>
        <w:rPr>
          <w:iCs/>
          <w:sz w:val="28"/>
          <w:szCs w:val="28"/>
        </w:rPr>
        <w:t xml:space="preserve">với số lượng hồ sơ lưu trữ cho 4.000 yêu cầu TTTP hai chiều cùng với kết quả của các yêu cầu </w:t>
      </w:r>
      <w:r w:rsidRPr="00375484">
        <w:rPr>
          <w:iCs/>
          <w:sz w:val="28"/>
          <w:szCs w:val="28"/>
        </w:rPr>
        <w:t>việc lưu giấy chiế</w:t>
      </w:r>
      <w:r>
        <w:rPr>
          <w:iCs/>
          <w:sz w:val="28"/>
          <w:szCs w:val="28"/>
        </w:rPr>
        <w:t xml:space="preserve">m 10m, thời gian </w:t>
      </w:r>
      <w:r>
        <w:rPr>
          <w:iCs/>
          <w:sz w:val="28"/>
          <w:szCs w:val="28"/>
        </w:rPr>
        <w:lastRenderedPageBreak/>
        <w:t xml:space="preserve">lưu trữ </w:t>
      </w:r>
      <w:r w:rsidRPr="00375484">
        <w:rPr>
          <w:iCs/>
          <w:sz w:val="28"/>
          <w:szCs w:val="28"/>
        </w:rPr>
        <w:t>5 năm</w:t>
      </w:r>
      <w:r w:rsidRPr="00375484">
        <w:rPr>
          <w:iCs/>
          <w:sz w:val="28"/>
          <w:szCs w:val="28"/>
          <w:lang w:val="vi-VN"/>
        </w:rPr>
        <w:t xml:space="preserve"> lưu tại đơn vị thực hiện</w:t>
      </w:r>
      <w:r w:rsidRPr="00375484">
        <w:rPr>
          <w:iCs/>
          <w:sz w:val="28"/>
          <w:szCs w:val="28"/>
        </w:rPr>
        <w:t>, chưa tính đến các hồ sơ lưu giấy tại Cục lưu trữ quố</w:t>
      </w:r>
      <w:r>
        <w:rPr>
          <w:iCs/>
          <w:sz w:val="28"/>
          <w:szCs w:val="28"/>
        </w:rPr>
        <w:t>c gia, chi phí tương đương mỗi năm 9.000.000đ/năm</w:t>
      </w:r>
      <w:r>
        <w:rPr>
          <w:rStyle w:val="FootnoteReference"/>
          <w:iCs/>
          <w:sz w:val="28"/>
          <w:szCs w:val="28"/>
        </w:rPr>
        <w:footnoteReference w:id="25"/>
      </w:r>
      <w:r>
        <w:rPr>
          <w:iCs/>
          <w:sz w:val="28"/>
          <w:szCs w:val="28"/>
        </w:rPr>
        <w:t xml:space="preserve">. </w:t>
      </w:r>
      <w:r w:rsidRPr="00375484">
        <w:rPr>
          <w:iCs/>
          <w:sz w:val="28"/>
          <w:szCs w:val="28"/>
        </w:rPr>
        <w:t xml:space="preserve"> </w:t>
      </w:r>
    </w:p>
    <w:p w:rsidR="004E2B77" w:rsidRDefault="004E2B77" w:rsidP="005D6249">
      <w:pPr>
        <w:pStyle w:val="NormalWeb"/>
        <w:spacing w:before="80" w:beforeAutospacing="0" w:after="80" w:afterAutospacing="0" w:line="252" w:lineRule="auto"/>
        <w:ind w:firstLine="567"/>
        <w:jc w:val="both"/>
        <w:rPr>
          <w:iCs/>
          <w:sz w:val="28"/>
          <w:szCs w:val="28"/>
        </w:rPr>
      </w:pPr>
      <w:r w:rsidRPr="00375484">
        <w:rPr>
          <w:iCs/>
          <w:sz w:val="28"/>
          <w:szCs w:val="28"/>
        </w:rPr>
        <w:t xml:space="preserve"> </w:t>
      </w:r>
      <w:r>
        <w:rPr>
          <w:iCs/>
          <w:sz w:val="28"/>
          <w:szCs w:val="28"/>
        </w:rPr>
        <w:t xml:space="preserve">Nếu không ghi nhận giá trị pháp lý của văn bản điện tử tại luật, cơ quan lập hồ sơ không thể thực hiện theo phương thức này và do đó không được hưởng các lợi ích do phương thức điện tử mang lại.  </w:t>
      </w:r>
    </w:p>
    <w:p w:rsidR="001D3764" w:rsidRPr="00615808" w:rsidRDefault="001D3764" w:rsidP="005D6249">
      <w:pPr>
        <w:pStyle w:val="NormalWeb"/>
        <w:spacing w:before="80" w:beforeAutospacing="0" w:after="80" w:afterAutospacing="0" w:line="252" w:lineRule="auto"/>
        <w:ind w:firstLine="567"/>
        <w:jc w:val="both"/>
        <w:rPr>
          <w:iCs/>
          <w:sz w:val="28"/>
          <w:szCs w:val="28"/>
        </w:rPr>
      </w:pPr>
      <w:r>
        <w:rPr>
          <w:iCs/>
          <w:sz w:val="28"/>
          <w:szCs w:val="28"/>
        </w:rPr>
        <w:t>Không phát sinh bất cứ tác động tiêu cực nào nếu đưa các quy định về mội dung, mức, phương thức nộp/thanh toán chi phí TTTP.</w:t>
      </w:r>
    </w:p>
    <w:p w:rsidR="004E2B77" w:rsidRPr="00D70B79" w:rsidRDefault="004E2B77" w:rsidP="005D6249">
      <w:pPr>
        <w:spacing w:before="80" w:after="80" w:line="252" w:lineRule="auto"/>
        <w:ind w:firstLine="567"/>
        <w:jc w:val="both"/>
        <w:rPr>
          <w:rFonts w:ascii="Times New Roman" w:eastAsia="Calibri" w:hAnsi="Times New Roman"/>
          <w:i/>
          <w:sz w:val="28"/>
          <w:szCs w:val="28"/>
        </w:rPr>
      </w:pPr>
      <w:r w:rsidRPr="00D70B79">
        <w:rPr>
          <w:rFonts w:ascii="Times New Roman" w:eastAsia="Calibri" w:hAnsi="Times New Roman"/>
          <w:i/>
          <w:sz w:val="28"/>
          <w:szCs w:val="28"/>
        </w:rPr>
        <w:t>b) Tác động về xã hội</w:t>
      </w:r>
    </w:p>
    <w:p w:rsidR="004E2B77" w:rsidRDefault="00FB2D3C" w:rsidP="005D6249">
      <w:pPr>
        <w:spacing w:before="80" w:after="80" w:line="252" w:lineRule="auto"/>
        <w:ind w:firstLine="567"/>
        <w:jc w:val="both"/>
        <w:rPr>
          <w:rFonts w:ascii="Times New Roman" w:eastAsia="Calibri" w:hAnsi="Times New Roman"/>
          <w:sz w:val="28"/>
          <w:szCs w:val="28"/>
        </w:rPr>
      </w:pPr>
      <w:r>
        <w:rPr>
          <w:rFonts w:ascii="Times New Roman" w:eastAsia="Calibri" w:hAnsi="Times New Roman"/>
          <w:sz w:val="28"/>
          <w:szCs w:val="28"/>
          <w:lang w:val="vi-VN"/>
        </w:rPr>
        <w:t>*</w:t>
      </w:r>
      <w:r w:rsidR="004E2B77" w:rsidRPr="00D70B79">
        <w:rPr>
          <w:rFonts w:ascii="Times New Roman" w:eastAsia="Calibri" w:hAnsi="Times New Roman"/>
          <w:sz w:val="28"/>
          <w:szCs w:val="28"/>
        </w:rPr>
        <w:t xml:space="preserve"> Tiêu cực:</w:t>
      </w:r>
    </w:p>
    <w:p w:rsidR="004E2B77" w:rsidRDefault="004E2B77" w:rsidP="005D6249">
      <w:pPr>
        <w:spacing w:before="80" w:after="80" w:line="252" w:lineRule="auto"/>
        <w:ind w:firstLine="567"/>
        <w:jc w:val="both"/>
        <w:rPr>
          <w:rFonts w:ascii="Times New Roman" w:eastAsia="Calibri" w:hAnsi="Times New Roman"/>
          <w:sz w:val="28"/>
          <w:szCs w:val="28"/>
        </w:rPr>
      </w:pPr>
      <w:r>
        <w:rPr>
          <w:rFonts w:ascii="Times New Roman" w:eastAsia="Calibri" w:hAnsi="Times New Roman"/>
          <w:sz w:val="28"/>
          <w:szCs w:val="28"/>
        </w:rPr>
        <w:t>+ Đối với Nhà nước:</w:t>
      </w:r>
      <w:r w:rsidRPr="00D70B79">
        <w:rPr>
          <w:rFonts w:ascii="Times New Roman" w:eastAsia="Calibri" w:hAnsi="Times New Roman"/>
          <w:sz w:val="28"/>
          <w:szCs w:val="28"/>
        </w:rPr>
        <w:t xml:space="preserve"> chưa giảm gánh nặng cho nhà nước đối với hoạt động lập hồ sơ, chuyển hồ sơ, lưu trữ hồ sơ; giảm niềm tin của người dân và doanh nghiệp đối với công tác </w:t>
      </w:r>
      <w:r>
        <w:rPr>
          <w:rFonts w:ascii="Times New Roman" w:eastAsia="Calibri" w:hAnsi="Times New Roman"/>
          <w:sz w:val="28"/>
          <w:szCs w:val="28"/>
        </w:rPr>
        <w:t>TTTP</w:t>
      </w:r>
      <w:r w:rsidRPr="00D70B79">
        <w:rPr>
          <w:rFonts w:ascii="Times New Roman" w:eastAsia="Calibri" w:hAnsi="Times New Roman"/>
          <w:sz w:val="28"/>
          <w:szCs w:val="28"/>
        </w:rPr>
        <w:t xml:space="preserve"> về dân sự;     </w:t>
      </w:r>
    </w:p>
    <w:p w:rsidR="004E2B77" w:rsidRPr="00D70B79" w:rsidRDefault="004E2B77" w:rsidP="005D6249">
      <w:pPr>
        <w:spacing w:before="80" w:after="80" w:line="252" w:lineRule="auto"/>
        <w:ind w:firstLine="567"/>
        <w:jc w:val="both"/>
        <w:rPr>
          <w:rFonts w:ascii="Times New Roman" w:eastAsia="Calibri" w:hAnsi="Times New Roman"/>
          <w:sz w:val="28"/>
          <w:szCs w:val="28"/>
        </w:rPr>
      </w:pPr>
      <w:r>
        <w:rPr>
          <w:rFonts w:ascii="Times New Roman" w:eastAsia="Calibri" w:hAnsi="Times New Roman"/>
          <w:sz w:val="28"/>
          <w:szCs w:val="28"/>
        </w:rPr>
        <w:t>+ Đối với tổ chức, cá nhân: tốn kém thời gian, nguồn lực và mất niềm tin với công tác TTTP về dân sự.</w:t>
      </w:r>
    </w:p>
    <w:p w:rsidR="004E2B77" w:rsidRPr="00D70B79" w:rsidRDefault="004E2B77" w:rsidP="005D6249">
      <w:pPr>
        <w:spacing w:before="80" w:after="80" w:line="252" w:lineRule="auto"/>
        <w:ind w:firstLine="567"/>
        <w:jc w:val="both"/>
        <w:rPr>
          <w:rFonts w:ascii="Times New Roman" w:eastAsia="Calibri" w:hAnsi="Times New Roman"/>
          <w:sz w:val="28"/>
          <w:szCs w:val="28"/>
        </w:rPr>
      </w:pPr>
      <w:r w:rsidRPr="00D70B79">
        <w:rPr>
          <w:rFonts w:ascii="Times New Roman" w:eastAsia="Calibri" w:hAnsi="Times New Roman"/>
          <w:i/>
          <w:sz w:val="28"/>
          <w:szCs w:val="28"/>
        </w:rPr>
        <w:t>c) Tác động về giới</w:t>
      </w:r>
      <w:r w:rsidRPr="00D70B79">
        <w:rPr>
          <w:rFonts w:ascii="Times New Roman" w:eastAsia="Calibri" w:hAnsi="Times New Roman"/>
          <w:sz w:val="28"/>
          <w:szCs w:val="28"/>
        </w:rPr>
        <w:t>: không có</w:t>
      </w:r>
    </w:p>
    <w:p w:rsidR="004E2B77" w:rsidRPr="00D70B79" w:rsidRDefault="004E2B77" w:rsidP="005D6249">
      <w:pPr>
        <w:spacing w:before="80" w:after="80" w:line="252" w:lineRule="auto"/>
        <w:ind w:firstLine="567"/>
        <w:jc w:val="both"/>
        <w:rPr>
          <w:rFonts w:ascii="Times New Roman" w:eastAsia="Calibri" w:hAnsi="Times New Roman"/>
          <w:sz w:val="28"/>
          <w:szCs w:val="28"/>
        </w:rPr>
      </w:pPr>
      <w:r w:rsidRPr="00D70B79">
        <w:rPr>
          <w:rFonts w:ascii="Times New Roman" w:eastAsia="Calibri" w:hAnsi="Times New Roman"/>
          <w:i/>
          <w:sz w:val="28"/>
          <w:szCs w:val="28"/>
        </w:rPr>
        <w:t>d) Tác động về thủ tục hành chính</w:t>
      </w:r>
      <w:r w:rsidRPr="00D70B79">
        <w:rPr>
          <w:rFonts w:ascii="Times New Roman" w:eastAsia="Calibri" w:hAnsi="Times New Roman"/>
          <w:sz w:val="28"/>
          <w:szCs w:val="28"/>
        </w:rPr>
        <w:t xml:space="preserve">: giải pháp này không làm phát sinh thủ tục hành chính mới. </w:t>
      </w:r>
    </w:p>
    <w:p w:rsidR="004E2B77" w:rsidRPr="00D70B79" w:rsidRDefault="004E2B77" w:rsidP="005D6249">
      <w:pPr>
        <w:spacing w:before="80" w:after="80" w:line="252" w:lineRule="auto"/>
        <w:ind w:firstLine="567"/>
        <w:jc w:val="both"/>
        <w:rPr>
          <w:rFonts w:ascii="Times New Roman" w:eastAsia="Calibri" w:hAnsi="Times New Roman"/>
          <w:i/>
          <w:sz w:val="28"/>
          <w:szCs w:val="28"/>
        </w:rPr>
      </w:pPr>
      <w:r w:rsidRPr="00D70B79">
        <w:rPr>
          <w:rFonts w:ascii="Times New Roman" w:eastAsia="Calibri" w:hAnsi="Times New Roman"/>
          <w:i/>
          <w:sz w:val="28"/>
          <w:szCs w:val="28"/>
        </w:rPr>
        <w:t>đ) Tác động đối với hệ thống pháp luật</w:t>
      </w:r>
    </w:p>
    <w:p w:rsidR="004E2B77" w:rsidRPr="00D70B79" w:rsidRDefault="004E2B77" w:rsidP="005D6249">
      <w:pPr>
        <w:spacing w:before="80" w:after="80" w:line="252" w:lineRule="auto"/>
        <w:ind w:firstLine="567"/>
        <w:jc w:val="both"/>
        <w:rPr>
          <w:rFonts w:ascii="Times New Roman" w:eastAsia="Calibri" w:hAnsi="Times New Roman"/>
          <w:sz w:val="28"/>
          <w:szCs w:val="28"/>
        </w:rPr>
      </w:pPr>
      <w:r w:rsidRPr="00D70B79">
        <w:rPr>
          <w:rFonts w:ascii="Times New Roman" w:eastAsia="Calibri" w:hAnsi="Times New Roman"/>
          <w:sz w:val="28"/>
          <w:szCs w:val="28"/>
        </w:rPr>
        <w:t>- Tác động tích cực: không có</w:t>
      </w:r>
    </w:p>
    <w:p w:rsidR="004E2B77" w:rsidRPr="00D70B79" w:rsidRDefault="004E2B77" w:rsidP="005D6249">
      <w:pPr>
        <w:pStyle w:val="NormalWeb"/>
        <w:spacing w:before="80" w:beforeAutospacing="0" w:after="80" w:afterAutospacing="0" w:line="252" w:lineRule="auto"/>
        <w:ind w:firstLine="567"/>
        <w:jc w:val="both"/>
        <w:rPr>
          <w:iCs/>
          <w:sz w:val="28"/>
          <w:szCs w:val="28"/>
          <w:u w:val="single"/>
        </w:rPr>
      </w:pPr>
      <w:r w:rsidRPr="00D70B79">
        <w:rPr>
          <w:sz w:val="28"/>
          <w:szCs w:val="28"/>
        </w:rPr>
        <w:t xml:space="preserve">- Tác động tiêu cực: hệ thống văn bản quy phạm pháp luật không tận dụng được các tiến bộ khoa học kỹ thuật hiện đại giúp cải tiến quy trình, thủ tục và giảm bớt sức lao động của con người. </w:t>
      </w:r>
    </w:p>
    <w:p w:rsidR="004E2B77" w:rsidRPr="00515EDE" w:rsidRDefault="004E2B77" w:rsidP="005D6249">
      <w:pPr>
        <w:spacing w:before="80" w:after="80" w:line="252" w:lineRule="auto"/>
        <w:ind w:firstLine="720"/>
        <w:jc w:val="both"/>
        <w:textAlignment w:val="baseline"/>
        <w:rPr>
          <w:rFonts w:ascii="Times New Roman" w:hAnsi="Times New Roman"/>
          <w:b/>
          <w:i/>
          <w:spacing w:val="-6"/>
          <w:sz w:val="28"/>
          <w:szCs w:val="28"/>
          <w:lang w:val="nl-NL" w:eastAsia="zh-CN"/>
        </w:rPr>
      </w:pPr>
      <w:r w:rsidRPr="00515EDE">
        <w:rPr>
          <w:rFonts w:ascii="Times New Roman" w:hAnsi="Times New Roman"/>
          <w:b/>
          <w:i/>
          <w:sz w:val="28"/>
          <w:szCs w:val="28"/>
        </w:rPr>
        <w:t>3.3.2. Giải pháp 2</w:t>
      </w:r>
      <w:r w:rsidR="00554636">
        <w:rPr>
          <w:rFonts w:ascii="Times New Roman" w:hAnsi="Times New Roman"/>
          <w:b/>
          <w:i/>
          <w:sz w:val="28"/>
          <w:szCs w:val="28"/>
        </w:rPr>
        <w:t>: Kế thừa các quy định hiện hành về quy trình, thủ tục thực hiện và thời hạn</w:t>
      </w:r>
      <w:r w:rsidR="00572C06">
        <w:rPr>
          <w:rFonts w:ascii="Times New Roman" w:hAnsi="Times New Roman"/>
          <w:b/>
          <w:i/>
          <w:sz w:val="28"/>
          <w:szCs w:val="28"/>
        </w:rPr>
        <w:t xml:space="preserve"> xử lý</w:t>
      </w:r>
      <w:r w:rsidR="00554636">
        <w:rPr>
          <w:rFonts w:ascii="Times New Roman" w:hAnsi="Times New Roman"/>
          <w:b/>
          <w:i/>
          <w:sz w:val="28"/>
          <w:szCs w:val="28"/>
        </w:rPr>
        <w:t xml:space="preserve"> tại mỗi cơ quan; g</w:t>
      </w:r>
      <w:r w:rsidRPr="00515EDE">
        <w:rPr>
          <w:rFonts w:ascii="Times New Roman" w:hAnsi="Times New Roman"/>
          <w:b/>
          <w:i/>
          <w:spacing w:val="2"/>
          <w:sz w:val="28"/>
          <w:szCs w:val="28"/>
          <w:lang w:val="nl-NL" w:eastAsia="zh-CN"/>
        </w:rPr>
        <w:t>hi nhận giá trị pháp lý của kết quả thực hiện TTTP bằng phương thức điện tử; quy định rõ quy trình thủ tục thực hiện, quản lý hồ sơ yêu cầu TTTP bằng phương thức điện tử ở những khâu khả thi gồm quy định việc tin học hóa các hồ sơ gửi đến/đi từ Bộ Tư pháp; giảm số lượng hồ sơ</w:t>
      </w:r>
      <w:r w:rsidR="001D3764">
        <w:rPr>
          <w:rFonts w:ascii="Times New Roman" w:hAnsi="Times New Roman"/>
          <w:b/>
          <w:i/>
          <w:spacing w:val="2"/>
          <w:sz w:val="28"/>
          <w:szCs w:val="28"/>
          <w:lang w:val="nl-NL" w:eastAsia="zh-CN"/>
        </w:rPr>
        <w:t xml:space="preserve">; đưa các quy định về nội dung, mức, phương thức nộp/thanh toán chi phí tại Thông tư liên tịch 12 vào Luật </w:t>
      </w:r>
      <w:r w:rsidRPr="00515EDE">
        <w:rPr>
          <w:rFonts w:ascii="Times New Roman" w:hAnsi="Times New Roman"/>
          <w:b/>
          <w:i/>
          <w:spacing w:val="-6"/>
          <w:sz w:val="28"/>
          <w:szCs w:val="28"/>
          <w:lang w:val="nl-NL" w:eastAsia="zh-CN"/>
        </w:rPr>
        <w:t>.</w:t>
      </w:r>
    </w:p>
    <w:p w:rsidR="004E2B77" w:rsidRPr="00D0750D" w:rsidRDefault="004E2B77" w:rsidP="005D6249">
      <w:pPr>
        <w:pStyle w:val="NormalWeb"/>
        <w:spacing w:before="80" w:beforeAutospacing="0" w:after="80" w:afterAutospacing="0" w:line="252" w:lineRule="auto"/>
        <w:ind w:firstLine="567"/>
        <w:jc w:val="both"/>
        <w:rPr>
          <w:sz w:val="28"/>
          <w:szCs w:val="28"/>
        </w:rPr>
      </w:pPr>
      <w:r w:rsidRPr="00D84A9F">
        <w:rPr>
          <w:i/>
          <w:sz w:val="28"/>
          <w:szCs w:val="28"/>
        </w:rPr>
        <w:t>a) Tác động về kinh tế</w:t>
      </w:r>
    </w:p>
    <w:p w:rsidR="004E2B77" w:rsidRPr="00D0750D" w:rsidRDefault="004E2B77" w:rsidP="005D6249">
      <w:pPr>
        <w:pStyle w:val="NormalWeb"/>
        <w:spacing w:before="80" w:beforeAutospacing="0" w:after="80" w:afterAutospacing="0" w:line="252" w:lineRule="auto"/>
        <w:ind w:firstLine="567"/>
        <w:jc w:val="both"/>
        <w:rPr>
          <w:sz w:val="28"/>
          <w:szCs w:val="28"/>
        </w:rPr>
      </w:pPr>
      <w:r w:rsidRPr="00D0750D">
        <w:rPr>
          <w:sz w:val="28"/>
          <w:szCs w:val="28"/>
        </w:rPr>
        <w:t xml:space="preserve">- Tác động tích cực: </w:t>
      </w:r>
    </w:p>
    <w:p w:rsidR="004E2B77" w:rsidRDefault="004E2B77" w:rsidP="005D6249">
      <w:pPr>
        <w:pStyle w:val="NormalWeb"/>
        <w:spacing w:before="80" w:beforeAutospacing="0" w:after="80" w:afterAutospacing="0" w:line="252" w:lineRule="auto"/>
        <w:ind w:firstLine="567"/>
        <w:jc w:val="both"/>
        <w:rPr>
          <w:sz w:val="28"/>
          <w:szCs w:val="28"/>
        </w:rPr>
      </w:pPr>
      <w:r w:rsidRPr="00D0750D">
        <w:rPr>
          <w:sz w:val="28"/>
          <w:szCs w:val="28"/>
        </w:rPr>
        <w:t xml:space="preserve">+ Tác động đối với Nhà nước: </w:t>
      </w:r>
    </w:p>
    <w:p w:rsidR="004E2B77" w:rsidRPr="00FB2D3C" w:rsidRDefault="004E2B77" w:rsidP="005D6249">
      <w:pPr>
        <w:pStyle w:val="NormalWeb"/>
        <w:spacing w:before="80" w:beforeAutospacing="0" w:after="80" w:afterAutospacing="0" w:line="252" w:lineRule="auto"/>
        <w:ind w:firstLine="567"/>
        <w:jc w:val="both"/>
        <w:rPr>
          <w:iCs/>
          <w:spacing w:val="-2"/>
          <w:sz w:val="28"/>
          <w:szCs w:val="28"/>
        </w:rPr>
      </w:pPr>
      <w:r w:rsidRPr="00FB2D3C">
        <w:rPr>
          <w:i/>
          <w:iCs/>
          <w:spacing w:val="-2"/>
          <w:sz w:val="28"/>
          <w:szCs w:val="28"/>
        </w:rPr>
        <w:t>Đối với quy định ghi nhận giá trị pháp lý của kết quả thực hiện TTTP bằng phương thức điện tử,</w:t>
      </w:r>
      <w:r w:rsidRPr="00FB2D3C">
        <w:rPr>
          <w:iCs/>
          <w:spacing w:val="-2"/>
          <w:sz w:val="28"/>
          <w:szCs w:val="28"/>
        </w:rPr>
        <w:t xml:space="preserve"> các cơ quan thực hiện TTTP sẽ có cơ sở pháp lý chính thức để sử dụng kết quả TTTP bằng phương thức điện tử vào việc giải quyết các vụ việc dân sự</w:t>
      </w:r>
      <w:r w:rsidR="00F73514">
        <w:rPr>
          <w:iCs/>
          <w:spacing w:val="-2"/>
          <w:sz w:val="28"/>
          <w:szCs w:val="28"/>
        </w:rPr>
        <w:t>,</w:t>
      </w:r>
      <w:r w:rsidRPr="00FB2D3C">
        <w:rPr>
          <w:iCs/>
          <w:spacing w:val="-2"/>
          <w:sz w:val="28"/>
          <w:szCs w:val="28"/>
        </w:rPr>
        <w:t xml:space="preserve"> hành chính, đáp ứng yêu cầu tố tụng, qua đó</w:t>
      </w:r>
      <w:r w:rsidR="00F73514">
        <w:rPr>
          <w:iCs/>
          <w:spacing w:val="-2"/>
          <w:sz w:val="28"/>
          <w:szCs w:val="28"/>
        </w:rPr>
        <w:t xml:space="preserve"> hiện đại hóa quy trình thủ tục,</w:t>
      </w:r>
      <w:r w:rsidRPr="00FB2D3C">
        <w:rPr>
          <w:iCs/>
          <w:spacing w:val="-2"/>
          <w:sz w:val="28"/>
          <w:szCs w:val="28"/>
        </w:rPr>
        <w:t xml:space="preserve"> thúc đẩy quá trình giải quyết </w:t>
      </w:r>
      <w:r w:rsidR="00F73514">
        <w:rPr>
          <w:iCs/>
          <w:spacing w:val="-2"/>
          <w:sz w:val="28"/>
          <w:szCs w:val="28"/>
        </w:rPr>
        <w:t xml:space="preserve">các </w:t>
      </w:r>
      <w:r w:rsidRPr="00FB2D3C">
        <w:rPr>
          <w:iCs/>
          <w:spacing w:val="-2"/>
          <w:sz w:val="28"/>
          <w:szCs w:val="28"/>
        </w:rPr>
        <w:t>vụ việc</w:t>
      </w:r>
      <w:r w:rsidR="00F73514">
        <w:rPr>
          <w:iCs/>
          <w:spacing w:val="-2"/>
          <w:sz w:val="28"/>
          <w:szCs w:val="28"/>
        </w:rPr>
        <w:t xml:space="preserve"> dân</w:t>
      </w:r>
      <w:r w:rsidRPr="00FB2D3C">
        <w:rPr>
          <w:iCs/>
          <w:spacing w:val="-2"/>
          <w:sz w:val="28"/>
          <w:szCs w:val="28"/>
        </w:rPr>
        <w:t xml:space="preserve"> </w:t>
      </w:r>
      <w:r w:rsidR="007D0D2E">
        <w:rPr>
          <w:iCs/>
          <w:spacing w:val="-2"/>
          <w:sz w:val="28"/>
          <w:szCs w:val="28"/>
        </w:rPr>
        <w:t xml:space="preserve">sự </w:t>
      </w:r>
      <w:r w:rsidRPr="00FB2D3C">
        <w:rPr>
          <w:iCs/>
          <w:spacing w:val="-2"/>
          <w:sz w:val="28"/>
          <w:szCs w:val="28"/>
        </w:rPr>
        <w:t xml:space="preserve">được nhanh chóng, chính </w:t>
      </w:r>
      <w:r w:rsidRPr="00FB2D3C">
        <w:rPr>
          <w:iCs/>
          <w:spacing w:val="-2"/>
          <w:sz w:val="28"/>
          <w:szCs w:val="28"/>
        </w:rPr>
        <w:lastRenderedPageBreak/>
        <w:t>xác tiết kiệm được nguồn lực, thời gian thực hiện qua đó góp phần tiết kiệm ngân sách cho nhà nước và chi phí của xã hội.</w:t>
      </w:r>
    </w:p>
    <w:p w:rsidR="004E2B77" w:rsidRDefault="004E2B77" w:rsidP="005D6249">
      <w:pPr>
        <w:pStyle w:val="NormalWeb"/>
        <w:spacing w:before="80" w:beforeAutospacing="0" w:after="80" w:afterAutospacing="0" w:line="252" w:lineRule="auto"/>
        <w:ind w:firstLine="567"/>
        <w:jc w:val="both"/>
        <w:rPr>
          <w:iCs/>
          <w:sz w:val="28"/>
          <w:szCs w:val="28"/>
        </w:rPr>
      </w:pPr>
      <w:r w:rsidRPr="00375484">
        <w:rPr>
          <w:i/>
          <w:iCs/>
          <w:sz w:val="28"/>
          <w:szCs w:val="28"/>
        </w:rPr>
        <w:t xml:space="preserve">Đối với việc </w:t>
      </w:r>
      <w:r>
        <w:rPr>
          <w:i/>
          <w:iCs/>
          <w:sz w:val="28"/>
          <w:szCs w:val="28"/>
        </w:rPr>
        <w:t>tin học</w:t>
      </w:r>
      <w:r w:rsidRPr="00375484">
        <w:rPr>
          <w:i/>
          <w:iCs/>
          <w:sz w:val="28"/>
          <w:szCs w:val="28"/>
        </w:rPr>
        <w:t xml:space="preserve"> hóa hồ sơ</w:t>
      </w:r>
      <w:r w:rsidRPr="00375484">
        <w:rPr>
          <w:iCs/>
          <w:sz w:val="28"/>
          <w:szCs w:val="28"/>
        </w:rPr>
        <w:t xml:space="preserve">, các cơ quan trong nước khi chuyển hồ sơ đến Bộ Tư pháp thay vì gửi 03 bộ như hiện nay sẽ chỉ gửi 02 bộ giấy đồng thời gửi </w:t>
      </w:r>
      <w:r>
        <w:rPr>
          <w:iCs/>
          <w:sz w:val="28"/>
          <w:szCs w:val="28"/>
        </w:rPr>
        <w:t>01 bản scan đến Bộ Tư pháp, Bộ Tư pháp sẽ đối chiếu hồ sơ giấy và bản scan và chuyển thực hiện ra nước ngoài. Trường hợp nước ngoài chấp nhận phương thức điện tử, Bộ Tư pháp sẽ chuyển bản điện tử này đến nước được yêu cầu (Bộ Tư pháp nhận kết quả điện tử và gửi lại cho cho cơ quan yêu cầu). Bản scan cũng được lưu tại Bộ Tư pháp để tra cứu và lưu trữ.</w:t>
      </w:r>
    </w:p>
    <w:p w:rsidR="001D3764" w:rsidRPr="00561AFC" w:rsidRDefault="001D3764" w:rsidP="005D6249">
      <w:pPr>
        <w:pStyle w:val="NormalWeb"/>
        <w:spacing w:before="80" w:beforeAutospacing="0" w:after="80" w:afterAutospacing="0" w:line="252" w:lineRule="auto"/>
        <w:ind w:firstLine="567"/>
        <w:jc w:val="both"/>
        <w:rPr>
          <w:iCs/>
          <w:sz w:val="28"/>
          <w:szCs w:val="28"/>
        </w:rPr>
      </w:pPr>
      <w:r w:rsidRPr="00662808">
        <w:rPr>
          <w:i/>
          <w:iCs/>
          <w:sz w:val="28"/>
          <w:szCs w:val="28"/>
        </w:rPr>
        <w:t>Đối với việc đưa các quy định về nội dung, mức, phương thức nộp/thanh toán chi phí tạ</w:t>
      </w:r>
      <w:r w:rsidR="00561AFC" w:rsidRPr="00662808">
        <w:rPr>
          <w:i/>
          <w:iCs/>
          <w:sz w:val="28"/>
          <w:szCs w:val="28"/>
        </w:rPr>
        <w:t>i Thông tư liên t</w:t>
      </w:r>
      <w:r w:rsidRPr="00662808">
        <w:rPr>
          <w:i/>
          <w:iCs/>
          <w:sz w:val="28"/>
          <w:szCs w:val="28"/>
        </w:rPr>
        <w:t>ịch 12 vào Luật</w:t>
      </w:r>
      <w:r w:rsidR="00561AFC">
        <w:rPr>
          <w:i/>
          <w:iCs/>
          <w:sz w:val="28"/>
          <w:szCs w:val="28"/>
        </w:rPr>
        <w:t>,</w:t>
      </w:r>
      <w:r w:rsidR="00561AFC">
        <w:rPr>
          <w:iCs/>
          <w:sz w:val="28"/>
          <w:szCs w:val="28"/>
        </w:rPr>
        <w:t xml:space="preserve"> thuận lợi cho các cơ quan trực tiếp thực hiện TTTP khi không mất thời gian tra cứu nhiều văn bản.</w:t>
      </w:r>
    </w:p>
    <w:p w:rsidR="004E2B77" w:rsidRPr="00375484" w:rsidRDefault="004E2B77" w:rsidP="005D6249">
      <w:pPr>
        <w:pStyle w:val="NormalWeb"/>
        <w:spacing w:before="80" w:beforeAutospacing="0" w:after="80" w:afterAutospacing="0" w:line="252" w:lineRule="auto"/>
        <w:ind w:firstLine="567"/>
        <w:jc w:val="both"/>
        <w:rPr>
          <w:iCs/>
          <w:sz w:val="28"/>
          <w:szCs w:val="28"/>
        </w:rPr>
      </w:pPr>
      <w:r w:rsidRPr="00375484">
        <w:rPr>
          <w:iCs/>
          <w:sz w:val="28"/>
          <w:szCs w:val="28"/>
        </w:rPr>
        <w:t>Việc quy định</w:t>
      </w:r>
      <w:r w:rsidR="00561AFC">
        <w:rPr>
          <w:iCs/>
          <w:sz w:val="28"/>
          <w:szCs w:val="28"/>
        </w:rPr>
        <w:t xml:space="preserve"> tin học hoá hồ sơ </w:t>
      </w:r>
      <w:r w:rsidRPr="00375484">
        <w:rPr>
          <w:iCs/>
          <w:sz w:val="28"/>
          <w:szCs w:val="28"/>
        </w:rPr>
        <w:t>mang lại các tác động về kinh tế như sau:</w:t>
      </w:r>
    </w:p>
    <w:p w:rsidR="004E2B77" w:rsidRPr="00375484" w:rsidRDefault="004E2B77" w:rsidP="005D6249">
      <w:pPr>
        <w:pStyle w:val="NormalWeb"/>
        <w:spacing w:before="80" w:beforeAutospacing="0" w:after="80" w:afterAutospacing="0" w:line="252" w:lineRule="auto"/>
        <w:ind w:firstLine="567"/>
        <w:jc w:val="both"/>
        <w:rPr>
          <w:iCs/>
          <w:sz w:val="28"/>
          <w:szCs w:val="28"/>
        </w:rPr>
      </w:pPr>
      <w:r w:rsidRPr="00375484">
        <w:rPr>
          <w:iCs/>
          <w:sz w:val="28"/>
          <w:szCs w:val="28"/>
        </w:rPr>
        <w:t>Tiết kiệm chi phí lập</w:t>
      </w:r>
      <w:r>
        <w:rPr>
          <w:iCs/>
          <w:sz w:val="28"/>
          <w:szCs w:val="28"/>
        </w:rPr>
        <w:t>, gửi</w:t>
      </w:r>
      <w:r w:rsidRPr="00375484">
        <w:rPr>
          <w:iCs/>
          <w:sz w:val="28"/>
          <w:szCs w:val="28"/>
        </w:rPr>
        <w:t xml:space="preserve"> hồ sơ: giảm 1/3 chi phí gửi bưu điện từ cơ quan có thẩm quyền trong nước gửi đến Bộ Tư pháp (do hồ sơ đã giảm về trọng lượng); giảm 1/3 chi phí lập hồ sơ: phô tô, chi phí cấp bản sao công chứng dịch thuật. Tính trung bình, mỗi năm ngân sách Nhà nước sẽ tiết kiệm được </w:t>
      </w:r>
      <w:r>
        <w:rPr>
          <w:iCs/>
          <w:sz w:val="28"/>
          <w:szCs w:val="28"/>
        </w:rPr>
        <w:t>139.500.000đ: 3 = 46</w:t>
      </w:r>
      <w:r w:rsidRPr="00375484">
        <w:rPr>
          <w:iCs/>
          <w:sz w:val="28"/>
          <w:szCs w:val="28"/>
        </w:rPr>
        <w:t>.</w:t>
      </w:r>
      <w:r>
        <w:rPr>
          <w:iCs/>
          <w:sz w:val="28"/>
          <w:szCs w:val="28"/>
        </w:rPr>
        <w:t>5</w:t>
      </w:r>
      <w:r w:rsidRPr="00375484">
        <w:rPr>
          <w:iCs/>
          <w:sz w:val="28"/>
          <w:szCs w:val="28"/>
        </w:rPr>
        <w:t>00.000 đồng</w:t>
      </w:r>
      <w:r>
        <w:rPr>
          <w:iCs/>
          <w:sz w:val="28"/>
          <w:szCs w:val="28"/>
        </w:rPr>
        <w:t xml:space="preserve"> (xem chú thích 21)</w:t>
      </w:r>
      <w:r w:rsidRPr="00375484">
        <w:rPr>
          <w:iCs/>
          <w:sz w:val="28"/>
          <w:szCs w:val="28"/>
        </w:rPr>
        <w:t>.</w:t>
      </w:r>
    </w:p>
    <w:p w:rsidR="004E2B77" w:rsidRPr="00375484" w:rsidRDefault="004E2B77" w:rsidP="005D6249">
      <w:pPr>
        <w:pStyle w:val="NormalWeb"/>
        <w:spacing w:before="80" w:beforeAutospacing="0" w:after="80" w:afterAutospacing="0" w:line="252" w:lineRule="auto"/>
        <w:ind w:firstLine="567"/>
        <w:jc w:val="both"/>
        <w:rPr>
          <w:iCs/>
          <w:sz w:val="28"/>
          <w:szCs w:val="28"/>
        </w:rPr>
      </w:pPr>
      <w:r w:rsidRPr="00375484">
        <w:rPr>
          <w:iCs/>
          <w:sz w:val="28"/>
          <w:szCs w:val="28"/>
        </w:rPr>
        <w:t>Tiết kiệm thời gian khai thác: tài liệu sau khi</w:t>
      </w:r>
      <w:r>
        <w:rPr>
          <w:iCs/>
          <w:sz w:val="28"/>
          <w:szCs w:val="28"/>
        </w:rPr>
        <w:t xml:space="preserve"> gửi</w:t>
      </w:r>
      <w:r w:rsidRPr="00375484">
        <w:rPr>
          <w:iCs/>
          <w:sz w:val="28"/>
          <w:szCs w:val="28"/>
        </w:rPr>
        <w:t xml:space="preserve"> đi được lưu trữ trên phần mềm, việc tra cứu ở điều kiện bình thường chỉ mất chưa đến 5 giây</w:t>
      </w:r>
      <w:r>
        <w:rPr>
          <w:iCs/>
          <w:sz w:val="28"/>
          <w:szCs w:val="28"/>
        </w:rPr>
        <w:t>, về cơ bản tiết kiệm được hoàn toàn số chi phí 22.500.000đ/năm (xem chú thích 22)</w:t>
      </w:r>
      <w:r w:rsidRPr="00375484">
        <w:rPr>
          <w:iCs/>
          <w:sz w:val="28"/>
          <w:szCs w:val="28"/>
        </w:rPr>
        <w:t>;</w:t>
      </w:r>
    </w:p>
    <w:p w:rsidR="004E2B77" w:rsidRDefault="004E2B77" w:rsidP="005D6249">
      <w:pPr>
        <w:pStyle w:val="NormalWeb"/>
        <w:spacing w:before="80" w:beforeAutospacing="0" w:after="80" w:afterAutospacing="0" w:line="252" w:lineRule="auto"/>
        <w:ind w:firstLine="567"/>
        <w:jc w:val="both"/>
        <w:rPr>
          <w:iCs/>
          <w:sz w:val="28"/>
          <w:szCs w:val="28"/>
        </w:rPr>
      </w:pPr>
      <w:r w:rsidRPr="00375484">
        <w:rPr>
          <w:iCs/>
          <w:sz w:val="28"/>
          <w:szCs w:val="28"/>
        </w:rPr>
        <w:t xml:space="preserve">Tiết kiệm thời gian lưu trữ và không gian lưu trữ hồ sơ tại đơn vị: </w:t>
      </w:r>
      <w:r>
        <w:rPr>
          <w:iCs/>
          <w:sz w:val="28"/>
          <w:szCs w:val="28"/>
        </w:rPr>
        <w:t>không phát sinh chi phí lưu trữ 9.000.000đ/năm (xem chú thích 23)</w:t>
      </w:r>
      <w:r w:rsidRPr="00375484">
        <w:rPr>
          <w:iCs/>
          <w:sz w:val="28"/>
          <w:szCs w:val="28"/>
        </w:rPr>
        <w:t xml:space="preserve">.  </w:t>
      </w:r>
    </w:p>
    <w:p w:rsidR="004E2B77" w:rsidRDefault="004E2B77" w:rsidP="005D6249">
      <w:pPr>
        <w:pStyle w:val="NormalWeb"/>
        <w:spacing w:before="80" w:beforeAutospacing="0" w:after="80" w:afterAutospacing="0" w:line="252" w:lineRule="auto"/>
        <w:ind w:firstLine="567"/>
        <w:jc w:val="both"/>
        <w:rPr>
          <w:iCs/>
          <w:sz w:val="28"/>
          <w:szCs w:val="28"/>
        </w:rPr>
      </w:pPr>
      <w:r>
        <w:rPr>
          <w:iCs/>
          <w:sz w:val="28"/>
          <w:szCs w:val="28"/>
        </w:rPr>
        <w:t>Tổng chi phí tiết kiệm: 46.500.000đ + 22.500.000đ + 9.000.000đ = 78.000.000 đ/năm. (1)</w:t>
      </w:r>
    </w:p>
    <w:p w:rsidR="004E2B77" w:rsidRPr="00375484" w:rsidRDefault="004E2B77" w:rsidP="005D6249">
      <w:pPr>
        <w:pStyle w:val="NormalWeb"/>
        <w:spacing w:before="80" w:beforeAutospacing="0" w:after="80" w:afterAutospacing="0" w:line="252" w:lineRule="auto"/>
        <w:ind w:firstLine="567"/>
        <w:jc w:val="both"/>
        <w:rPr>
          <w:iCs/>
          <w:sz w:val="28"/>
          <w:szCs w:val="28"/>
        </w:rPr>
      </w:pPr>
      <w:r>
        <w:rPr>
          <w:iCs/>
          <w:sz w:val="28"/>
          <w:szCs w:val="28"/>
        </w:rPr>
        <w:t xml:space="preserve">Đối với các nước chấp nhận phương thức điện tử: việc gửi yêu cầu theo phương thức này sẽ không tốn chi phí gửi bưu điện từ Việt Nam ra nước ngoài và từ nước ngoài về Việt Nam đồng thời rút ngắn thời gian thực hiện. </w:t>
      </w:r>
    </w:p>
    <w:p w:rsidR="004E2B77" w:rsidRPr="00D0750D" w:rsidRDefault="004E2B77" w:rsidP="005D6249">
      <w:pPr>
        <w:pStyle w:val="NormalWeb"/>
        <w:spacing w:before="80" w:beforeAutospacing="0" w:after="80" w:afterAutospacing="0" w:line="252" w:lineRule="auto"/>
        <w:ind w:firstLine="567"/>
        <w:jc w:val="both"/>
        <w:rPr>
          <w:sz w:val="28"/>
          <w:szCs w:val="28"/>
        </w:rPr>
      </w:pPr>
      <w:r>
        <w:rPr>
          <w:iCs/>
          <w:sz w:val="28"/>
          <w:szCs w:val="28"/>
        </w:rPr>
        <w:t>+</w:t>
      </w:r>
      <w:r w:rsidRPr="00375484">
        <w:rPr>
          <w:iCs/>
          <w:sz w:val="28"/>
          <w:szCs w:val="28"/>
        </w:rPr>
        <w:t xml:space="preserve"> Tác động đối với </w:t>
      </w:r>
      <w:r w:rsidRPr="00D0750D">
        <w:rPr>
          <w:sz w:val="28"/>
          <w:szCs w:val="28"/>
        </w:rPr>
        <w:t>người dân, doanh nghiệp</w:t>
      </w:r>
      <w:r w:rsidRPr="00375484">
        <w:rPr>
          <w:iCs/>
          <w:sz w:val="28"/>
          <w:szCs w:val="28"/>
        </w:rPr>
        <w:t xml:space="preserve">: </w:t>
      </w:r>
      <w:r w:rsidRPr="00375484">
        <w:rPr>
          <w:iCs/>
          <w:sz w:val="28"/>
          <w:szCs w:val="28"/>
          <w:lang w:val="vi-VN"/>
        </w:rPr>
        <w:t xml:space="preserve">việc thực hiện theo giải pháp này sẽ tiết kiệm thời gian qua đó thúc đẩy tiến độ giải quyết các vụ việc có liên quan đến </w:t>
      </w:r>
      <w:r>
        <w:rPr>
          <w:iCs/>
          <w:sz w:val="28"/>
          <w:szCs w:val="28"/>
          <w:lang w:val="vi-VN"/>
        </w:rPr>
        <w:t>TTTP</w:t>
      </w:r>
      <w:r w:rsidRPr="00375484">
        <w:rPr>
          <w:iCs/>
          <w:sz w:val="28"/>
          <w:szCs w:val="28"/>
          <w:lang w:val="vi-VN"/>
        </w:rPr>
        <w:t xml:space="preserve"> đang được thụ lý giải quyết</w:t>
      </w:r>
      <w:r>
        <w:rPr>
          <w:iCs/>
          <w:sz w:val="28"/>
          <w:szCs w:val="28"/>
          <w:lang w:val="vi-VN"/>
        </w:rPr>
        <w:t>, quyền lợi của người dân, doanh nghiệp được đảm bảo</w:t>
      </w:r>
      <w:r w:rsidRPr="00375484">
        <w:rPr>
          <w:iCs/>
          <w:sz w:val="28"/>
          <w:szCs w:val="28"/>
          <w:lang w:val="vi-VN"/>
        </w:rPr>
        <w:t>.</w:t>
      </w:r>
      <w:r>
        <w:rPr>
          <w:iCs/>
          <w:sz w:val="28"/>
          <w:szCs w:val="28"/>
          <w:lang w:val="vi-VN"/>
        </w:rPr>
        <w:t xml:space="preserve"> </w:t>
      </w:r>
    </w:p>
    <w:p w:rsidR="004E2B77" w:rsidRDefault="004E2B77" w:rsidP="005D6249">
      <w:pPr>
        <w:pStyle w:val="NormalWeb"/>
        <w:spacing w:before="80" w:beforeAutospacing="0" w:after="80" w:afterAutospacing="0" w:line="252" w:lineRule="auto"/>
        <w:ind w:firstLine="567"/>
        <w:jc w:val="both"/>
        <w:rPr>
          <w:sz w:val="28"/>
          <w:szCs w:val="28"/>
        </w:rPr>
      </w:pPr>
      <w:r w:rsidRPr="00D0750D">
        <w:rPr>
          <w:sz w:val="28"/>
          <w:szCs w:val="28"/>
        </w:rPr>
        <w:t xml:space="preserve">- Tác động tiêu cực: </w:t>
      </w:r>
    </w:p>
    <w:p w:rsidR="004E2B77" w:rsidRDefault="004E2B77" w:rsidP="005D6249">
      <w:pPr>
        <w:pStyle w:val="NormalWeb"/>
        <w:spacing w:before="80" w:beforeAutospacing="0" w:after="80" w:afterAutospacing="0" w:line="252" w:lineRule="auto"/>
        <w:ind w:firstLine="567"/>
        <w:jc w:val="both"/>
        <w:rPr>
          <w:iCs/>
          <w:sz w:val="28"/>
          <w:szCs w:val="28"/>
        </w:rPr>
      </w:pPr>
      <w:r w:rsidRPr="00DE2794">
        <w:rPr>
          <w:iCs/>
          <w:sz w:val="28"/>
          <w:szCs w:val="28"/>
        </w:rPr>
        <w:t xml:space="preserve">+ </w:t>
      </w:r>
      <w:r>
        <w:rPr>
          <w:iCs/>
          <w:sz w:val="28"/>
          <w:szCs w:val="28"/>
        </w:rPr>
        <w:t>Đ</w:t>
      </w:r>
      <w:r w:rsidRPr="00DE2794">
        <w:rPr>
          <w:iCs/>
          <w:sz w:val="28"/>
          <w:szCs w:val="28"/>
        </w:rPr>
        <w:t xml:space="preserve">ối với nhà nước: </w:t>
      </w:r>
      <w:r>
        <w:rPr>
          <w:iCs/>
          <w:sz w:val="28"/>
          <w:szCs w:val="28"/>
        </w:rPr>
        <w:t xml:space="preserve">mất chi phí xây dựng, ban hành luật và có thể là các văn bản hướng dẫn thi hành, chi phí tuyên truyền, giáo dục và hướng dẫn thi hành trên phạm vi cả nước thông qua nhiều biện pháp và hình thức khác nhau ước tính là 67.000.000đ/năm; </w:t>
      </w:r>
      <w:r w:rsidRPr="00DE2794">
        <w:rPr>
          <w:iCs/>
          <w:sz w:val="28"/>
          <w:szCs w:val="28"/>
        </w:rPr>
        <w:t>việc số hóa phần mềm sẽ tốn thêm thời gian cho cán bộ scan để lưu hồ sơ từ nước ngoài gửi đến (tùy dày mỏng khác nhau nhưng trung bình khoảng 5 phút</w:t>
      </w:r>
      <w:r>
        <w:rPr>
          <w:iCs/>
          <w:sz w:val="28"/>
          <w:szCs w:val="28"/>
        </w:rPr>
        <w:t>/lần</w:t>
      </w:r>
      <w:r w:rsidRPr="00DE2794">
        <w:rPr>
          <w:iCs/>
          <w:sz w:val="28"/>
          <w:szCs w:val="28"/>
        </w:rPr>
        <w:t>)</w:t>
      </w:r>
      <w:r w:rsidRPr="00DE2794">
        <w:rPr>
          <w:iCs/>
          <w:sz w:val="28"/>
          <w:szCs w:val="28"/>
          <w:lang w:val="vi-VN"/>
        </w:rPr>
        <w:t>; tốn thời gian scan hồ sơ của các cơ quan gửi trong nước trước khi gửi đến Bộ Tư pháp</w:t>
      </w:r>
      <w:r>
        <w:rPr>
          <w:iCs/>
          <w:sz w:val="28"/>
          <w:szCs w:val="28"/>
        </w:rPr>
        <w:t xml:space="preserve">, chi phí nhà nước bỏ ra là: </w:t>
      </w:r>
    </w:p>
    <w:p w:rsidR="004E2B77" w:rsidRDefault="004E2B77" w:rsidP="005D6249">
      <w:pPr>
        <w:pStyle w:val="NormalWeb"/>
        <w:spacing w:before="80" w:beforeAutospacing="0" w:after="80" w:afterAutospacing="0" w:line="252" w:lineRule="auto"/>
        <w:ind w:firstLine="567"/>
        <w:jc w:val="both"/>
        <w:rPr>
          <w:iCs/>
          <w:sz w:val="28"/>
          <w:szCs w:val="28"/>
        </w:rPr>
      </w:pPr>
      <w:r>
        <w:rPr>
          <w:iCs/>
          <w:sz w:val="28"/>
          <w:szCs w:val="28"/>
        </w:rPr>
        <w:lastRenderedPageBreak/>
        <w:t>(3.000 hồ sơ x 5 phút): 60 phút x 45.000đ/giờ = 11.250.000 đ</w:t>
      </w:r>
      <w:r w:rsidRPr="00DE2794">
        <w:rPr>
          <w:iCs/>
          <w:sz w:val="28"/>
          <w:szCs w:val="28"/>
        </w:rPr>
        <w:t xml:space="preserve">; </w:t>
      </w:r>
    </w:p>
    <w:p w:rsidR="004E2B77" w:rsidRDefault="004E2B77" w:rsidP="005D6249">
      <w:pPr>
        <w:pStyle w:val="NormalWeb"/>
        <w:spacing w:before="80" w:beforeAutospacing="0" w:after="80" w:afterAutospacing="0" w:line="252" w:lineRule="auto"/>
        <w:ind w:firstLine="567"/>
        <w:jc w:val="both"/>
        <w:rPr>
          <w:iCs/>
          <w:sz w:val="28"/>
          <w:szCs w:val="28"/>
        </w:rPr>
      </w:pPr>
      <w:r>
        <w:rPr>
          <w:iCs/>
          <w:sz w:val="28"/>
          <w:szCs w:val="28"/>
        </w:rPr>
        <w:t>Tổng chi phí phát sinh: 67.000.000đ + 11.250.000đ = 78.250.000 đ (3)</w:t>
      </w:r>
    </w:p>
    <w:p w:rsidR="004E2B77" w:rsidRPr="00DE2794" w:rsidRDefault="004E2B77" w:rsidP="005D6249">
      <w:pPr>
        <w:pStyle w:val="NormalWeb"/>
        <w:spacing w:before="80" w:beforeAutospacing="0" w:after="80" w:afterAutospacing="0" w:line="252" w:lineRule="auto"/>
        <w:ind w:firstLine="567"/>
        <w:jc w:val="both"/>
        <w:rPr>
          <w:iCs/>
          <w:sz w:val="28"/>
          <w:szCs w:val="28"/>
        </w:rPr>
      </w:pPr>
      <w:r w:rsidRPr="00DE2794">
        <w:rPr>
          <w:iCs/>
          <w:sz w:val="28"/>
          <w:szCs w:val="28"/>
        </w:rPr>
        <w:t xml:space="preserve">Bộ Tư pháp </w:t>
      </w:r>
      <w:r w:rsidRPr="00DE2794">
        <w:rPr>
          <w:iCs/>
          <w:sz w:val="28"/>
          <w:szCs w:val="28"/>
          <w:lang w:val="vi-VN"/>
        </w:rPr>
        <w:t xml:space="preserve">và các cơ quan có thẩm quyền gửi hồ sơ ủy thác tư pháp </w:t>
      </w:r>
      <w:r w:rsidRPr="00DE2794">
        <w:rPr>
          <w:iCs/>
          <w:sz w:val="28"/>
          <w:szCs w:val="28"/>
        </w:rPr>
        <w:t xml:space="preserve">phải được trang bị máy scan </w:t>
      </w:r>
      <w:r>
        <w:rPr>
          <w:iCs/>
          <w:sz w:val="28"/>
          <w:szCs w:val="28"/>
        </w:rPr>
        <w:t xml:space="preserve">đảm bảo </w:t>
      </w:r>
      <w:r w:rsidRPr="00DE2794">
        <w:rPr>
          <w:iCs/>
          <w:sz w:val="28"/>
          <w:szCs w:val="28"/>
        </w:rPr>
        <w:t>(</w:t>
      </w:r>
      <w:r>
        <w:rPr>
          <w:iCs/>
          <w:sz w:val="28"/>
          <w:szCs w:val="28"/>
        </w:rPr>
        <w:t>qua khảo sát, đa số các cơ quan đã được trang bị máy scan phục vụ cho công việc có thể tận dụng)</w:t>
      </w:r>
      <w:r w:rsidRPr="00DE2794">
        <w:rPr>
          <w:iCs/>
          <w:sz w:val="28"/>
          <w:szCs w:val="28"/>
        </w:rPr>
        <w:t xml:space="preserve"> </w:t>
      </w:r>
      <w:r w:rsidRPr="00DE2794">
        <w:rPr>
          <w:iCs/>
          <w:sz w:val="28"/>
          <w:szCs w:val="28"/>
          <w:lang w:val="vi-VN"/>
        </w:rPr>
        <w:t>và</w:t>
      </w:r>
      <w:r w:rsidRPr="00DE2794">
        <w:rPr>
          <w:iCs/>
          <w:sz w:val="28"/>
          <w:szCs w:val="28"/>
        </w:rPr>
        <w:t xml:space="preserve"> hạ tầng kĩ thuật đủ tốt đảm bảo dung lượng lưu dữ liệu trên phần mềm và đảm bảo tra cứu nhanh chóng; việc số hóa hồ sơ có thể đòi hỏi chi phí lưu trữ điện tử, chi phí nâng cấp phần mềm</w:t>
      </w:r>
      <w:r>
        <w:rPr>
          <w:iCs/>
          <w:sz w:val="28"/>
          <w:szCs w:val="28"/>
        </w:rPr>
        <w:t xml:space="preserve">. Tuy nhiên, về hạ tầng kỹ thuật thông tin tại Bộ Tư pháp và các cơ quan có thẩm quyền đã được đảm bảo theo các đề án đầu tư trang thiết bị, phương tiện cho các cơ quan tư pháp nên không phát sinh chi phí. </w:t>
      </w:r>
    </w:p>
    <w:p w:rsidR="004E2B77" w:rsidRDefault="004E2B77" w:rsidP="005D6249">
      <w:pPr>
        <w:pStyle w:val="NormalWeb"/>
        <w:spacing w:before="80" w:beforeAutospacing="0" w:after="80" w:afterAutospacing="0" w:line="252" w:lineRule="auto"/>
        <w:ind w:firstLine="567"/>
        <w:jc w:val="both"/>
        <w:rPr>
          <w:sz w:val="28"/>
          <w:szCs w:val="28"/>
        </w:rPr>
      </w:pPr>
      <w:r w:rsidRPr="00DE2794">
        <w:rPr>
          <w:iCs/>
          <w:sz w:val="28"/>
          <w:szCs w:val="28"/>
        </w:rPr>
        <w:t xml:space="preserve">+ </w:t>
      </w:r>
      <w:r>
        <w:rPr>
          <w:iCs/>
          <w:sz w:val="28"/>
          <w:szCs w:val="28"/>
        </w:rPr>
        <w:t>Đ</w:t>
      </w:r>
      <w:r w:rsidRPr="00DE2794">
        <w:rPr>
          <w:iCs/>
          <w:sz w:val="28"/>
          <w:szCs w:val="28"/>
        </w:rPr>
        <w:t xml:space="preserve">ối với </w:t>
      </w:r>
      <w:r w:rsidRPr="00DE2794">
        <w:rPr>
          <w:sz w:val="28"/>
          <w:szCs w:val="28"/>
        </w:rPr>
        <w:t>người dân, doanh nghiệp: không có tiêu cực</w:t>
      </w:r>
      <w:r>
        <w:rPr>
          <w:sz w:val="28"/>
          <w:szCs w:val="28"/>
        </w:rPr>
        <w:t>.</w:t>
      </w:r>
    </w:p>
    <w:p w:rsidR="004E2B77" w:rsidRDefault="004E2B77" w:rsidP="005D6249">
      <w:pPr>
        <w:pStyle w:val="NormalWeb"/>
        <w:spacing w:before="80" w:beforeAutospacing="0" w:after="80" w:afterAutospacing="0" w:line="252" w:lineRule="auto"/>
        <w:ind w:firstLine="567"/>
        <w:jc w:val="both"/>
        <w:rPr>
          <w:sz w:val="28"/>
          <w:szCs w:val="28"/>
        </w:rPr>
      </w:pPr>
      <w:r>
        <w:rPr>
          <w:sz w:val="28"/>
          <w:szCs w:val="28"/>
        </w:rPr>
        <w:t xml:space="preserve">So sánh chi phí phát sinh (3) với chi phí tiết kiệm được (1) và (2): đã tiết kiệm cho ngân sách nhà nước trong 01 năm sẽ là: </w:t>
      </w:r>
    </w:p>
    <w:p w:rsidR="004E2B77" w:rsidRDefault="004E2B77" w:rsidP="005D6249">
      <w:pPr>
        <w:pStyle w:val="NormalWeb"/>
        <w:spacing w:before="80" w:beforeAutospacing="0" w:after="80" w:afterAutospacing="0" w:line="252" w:lineRule="auto"/>
        <w:ind w:firstLine="567"/>
        <w:jc w:val="both"/>
        <w:rPr>
          <w:iCs/>
          <w:sz w:val="28"/>
          <w:szCs w:val="28"/>
        </w:rPr>
      </w:pPr>
      <w:r>
        <w:rPr>
          <w:iCs/>
          <w:sz w:val="28"/>
          <w:szCs w:val="28"/>
        </w:rPr>
        <w:t>78.000.000đ + 58.500.000đ – 78.250.000đ = 58.250.000đ/năm</w:t>
      </w:r>
    </w:p>
    <w:p w:rsidR="00561AFC" w:rsidRPr="00DE2794" w:rsidRDefault="00561AFC" w:rsidP="005D6249">
      <w:pPr>
        <w:pStyle w:val="NormalWeb"/>
        <w:spacing w:before="80" w:beforeAutospacing="0" w:after="80" w:afterAutospacing="0" w:line="252" w:lineRule="auto"/>
        <w:ind w:firstLine="567"/>
        <w:jc w:val="both"/>
        <w:rPr>
          <w:iCs/>
          <w:sz w:val="28"/>
          <w:szCs w:val="28"/>
        </w:rPr>
      </w:pPr>
      <w:r w:rsidRPr="00561AFC">
        <w:rPr>
          <w:iCs/>
          <w:sz w:val="28"/>
          <w:szCs w:val="28"/>
        </w:rPr>
        <w:t>Đối với việc đưa các quy định về nội dung, mức, phương thức nộp/thanh toán chi phí tại Thông tư liên tịch 12 vào Luật</w:t>
      </w:r>
      <w:r>
        <w:rPr>
          <w:iCs/>
          <w:sz w:val="28"/>
          <w:szCs w:val="28"/>
        </w:rPr>
        <w:t>, không phát sinh tác động tiêu cực do thực tế hiện vẫn đang thực hiện.</w:t>
      </w:r>
    </w:p>
    <w:p w:rsidR="004E2B77" w:rsidRPr="00D84A9F" w:rsidRDefault="004E2B77" w:rsidP="005D6249">
      <w:pPr>
        <w:pStyle w:val="NormalWeb"/>
        <w:spacing w:before="80" w:beforeAutospacing="0" w:after="80" w:afterAutospacing="0" w:line="252" w:lineRule="auto"/>
        <w:ind w:firstLine="567"/>
        <w:jc w:val="both"/>
        <w:rPr>
          <w:i/>
          <w:sz w:val="28"/>
          <w:szCs w:val="28"/>
        </w:rPr>
      </w:pPr>
      <w:r w:rsidRPr="00D84A9F">
        <w:rPr>
          <w:i/>
          <w:sz w:val="28"/>
          <w:szCs w:val="28"/>
        </w:rPr>
        <w:t xml:space="preserve">b) Tác động về xã hội </w:t>
      </w:r>
    </w:p>
    <w:p w:rsidR="004E2B77" w:rsidRDefault="004E2B77" w:rsidP="005D6249">
      <w:pPr>
        <w:pStyle w:val="NormalWeb"/>
        <w:spacing w:before="80" w:beforeAutospacing="0" w:after="80" w:afterAutospacing="0" w:line="252" w:lineRule="auto"/>
        <w:ind w:firstLine="567"/>
        <w:rPr>
          <w:sz w:val="28"/>
          <w:szCs w:val="28"/>
        </w:rPr>
      </w:pPr>
      <w:r w:rsidRPr="00D0750D">
        <w:rPr>
          <w:sz w:val="28"/>
          <w:szCs w:val="28"/>
        </w:rPr>
        <w:t xml:space="preserve">- Tác động tích cực: </w:t>
      </w:r>
    </w:p>
    <w:p w:rsidR="004E2B77" w:rsidRDefault="004E2B77" w:rsidP="005D6249">
      <w:pPr>
        <w:pStyle w:val="NormalWeb"/>
        <w:spacing w:before="80" w:beforeAutospacing="0" w:after="80" w:afterAutospacing="0" w:line="252" w:lineRule="auto"/>
        <w:ind w:firstLine="567"/>
        <w:jc w:val="both"/>
        <w:rPr>
          <w:iCs/>
          <w:sz w:val="28"/>
          <w:szCs w:val="28"/>
        </w:rPr>
      </w:pPr>
      <w:r>
        <w:rPr>
          <w:iCs/>
          <w:sz w:val="28"/>
          <w:szCs w:val="28"/>
        </w:rPr>
        <w:t>+ Đ</w:t>
      </w:r>
      <w:r w:rsidRPr="00DE2794">
        <w:rPr>
          <w:iCs/>
          <w:sz w:val="28"/>
          <w:szCs w:val="28"/>
        </w:rPr>
        <w:t xml:space="preserve">ối với nhà nước: </w:t>
      </w:r>
    </w:p>
    <w:p w:rsidR="004E2B77" w:rsidRPr="00DE2794" w:rsidRDefault="004E2B77" w:rsidP="005D6249">
      <w:pPr>
        <w:pStyle w:val="NormalWeb"/>
        <w:spacing w:before="80" w:beforeAutospacing="0" w:after="80" w:afterAutospacing="0" w:line="252" w:lineRule="auto"/>
        <w:ind w:firstLine="567"/>
        <w:jc w:val="both"/>
        <w:rPr>
          <w:iCs/>
          <w:sz w:val="28"/>
          <w:szCs w:val="28"/>
        </w:rPr>
      </w:pPr>
      <w:r>
        <w:rPr>
          <w:iCs/>
          <w:sz w:val="28"/>
          <w:szCs w:val="28"/>
        </w:rPr>
        <w:t xml:space="preserve">(i) </w:t>
      </w:r>
      <w:r w:rsidRPr="00DE2794">
        <w:rPr>
          <w:iCs/>
          <w:sz w:val="28"/>
          <w:szCs w:val="28"/>
        </w:rPr>
        <w:t>tăng hiệu quả hoạt động của cơ quan Nhà nước; giảm tải công việc lưu trữ và tra cứu hồ sơ cho đội ngũ cán bộ tại Bộ Tư pháp và các cơ quan có thẩm quyền khác;</w:t>
      </w:r>
    </w:p>
    <w:p w:rsidR="004E2B77" w:rsidRPr="00DE2794" w:rsidRDefault="004E2B77" w:rsidP="005D6249">
      <w:pPr>
        <w:pStyle w:val="NormalWeb"/>
        <w:spacing w:before="80" w:beforeAutospacing="0" w:after="80" w:afterAutospacing="0" w:line="252" w:lineRule="auto"/>
        <w:ind w:firstLine="567"/>
        <w:jc w:val="both"/>
        <w:rPr>
          <w:iCs/>
          <w:sz w:val="28"/>
          <w:szCs w:val="28"/>
        </w:rPr>
      </w:pPr>
      <w:r>
        <w:rPr>
          <w:iCs/>
          <w:sz w:val="28"/>
          <w:szCs w:val="28"/>
        </w:rPr>
        <w:t>(ii) q</w:t>
      </w:r>
      <w:r w:rsidRPr="00DE2794">
        <w:rPr>
          <w:iCs/>
          <w:sz w:val="28"/>
          <w:szCs w:val="28"/>
        </w:rPr>
        <w:t xml:space="preserve">uy trình xử lý sẽ tạo điều kiện thuận lợi cho việc xây dựng Chính phủ kiến tạo, phục vụ; </w:t>
      </w:r>
      <w:r>
        <w:rPr>
          <w:iCs/>
          <w:sz w:val="28"/>
          <w:szCs w:val="28"/>
        </w:rPr>
        <w:t xml:space="preserve">thực hiện </w:t>
      </w:r>
      <w:r w:rsidRPr="00DE2794">
        <w:rPr>
          <w:iCs/>
          <w:sz w:val="28"/>
          <w:szCs w:val="28"/>
        </w:rPr>
        <w:t>chủ trương của Đảng về xây dựng Chính phủ điện tử là liên thông hoạt động giữa các cơ quan Nhà nước;</w:t>
      </w:r>
    </w:p>
    <w:p w:rsidR="004E2B77" w:rsidRPr="00DE2794" w:rsidRDefault="004E2B77" w:rsidP="005D6249">
      <w:pPr>
        <w:pStyle w:val="NormalWeb"/>
        <w:spacing w:before="80" w:beforeAutospacing="0" w:after="80" w:afterAutospacing="0" w:line="252" w:lineRule="auto"/>
        <w:ind w:firstLine="567"/>
        <w:jc w:val="both"/>
        <w:rPr>
          <w:iCs/>
          <w:sz w:val="28"/>
          <w:szCs w:val="28"/>
        </w:rPr>
      </w:pPr>
      <w:r>
        <w:rPr>
          <w:iCs/>
          <w:sz w:val="28"/>
          <w:szCs w:val="28"/>
        </w:rPr>
        <w:t>(iii) b</w:t>
      </w:r>
      <w:r w:rsidRPr="00DE2794">
        <w:rPr>
          <w:iCs/>
          <w:sz w:val="28"/>
          <w:szCs w:val="28"/>
        </w:rPr>
        <w:t>ảo đảm công khai, minh bạch; khắc phục các lãng phí do tận dụng hiệu quả các nguồn lực và áp dụng công nghệ thông tin trong công tác sử dụng và khai thác phần mềm quản lý hồ sơ;</w:t>
      </w:r>
    </w:p>
    <w:p w:rsidR="004E2B77" w:rsidRPr="00DE2794" w:rsidRDefault="004E2B77" w:rsidP="005D6249">
      <w:pPr>
        <w:pStyle w:val="NormalWeb"/>
        <w:spacing w:before="80" w:beforeAutospacing="0" w:after="80" w:afterAutospacing="0" w:line="252" w:lineRule="auto"/>
        <w:ind w:firstLine="567"/>
        <w:rPr>
          <w:iCs/>
          <w:sz w:val="28"/>
          <w:szCs w:val="28"/>
        </w:rPr>
      </w:pPr>
      <w:r>
        <w:rPr>
          <w:iCs/>
          <w:sz w:val="28"/>
          <w:szCs w:val="28"/>
        </w:rPr>
        <w:t>(iv) p</w:t>
      </w:r>
      <w:r w:rsidRPr="00DE2794">
        <w:rPr>
          <w:iCs/>
          <w:sz w:val="28"/>
          <w:szCs w:val="28"/>
        </w:rPr>
        <w:t>hù hợp với chủ trương của Đảng và Nhà nước ta về mở cửa, tạo điều kiện thuận lợi, thông thoáng thúc đẩy đầu tư kinh doanh;</w:t>
      </w:r>
    </w:p>
    <w:p w:rsidR="004E2B77" w:rsidRPr="00612F93" w:rsidRDefault="004E2B77" w:rsidP="005D6249">
      <w:pPr>
        <w:pStyle w:val="NormalWeb"/>
        <w:spacing w:before="80" w:beforeAutospacing="0" w:after="80" w:afterAutospacing="0" w:line="252" w:lineRule="auto"/>
        <w:ind w:firstLine="567"/>
        <w:jc w:val="both"/>
        <w:rPr>
          <w:iCs/>
          <w:sz w:val="28"/>
          <w:szCs w:val="28"/>
        </w:rPr>
      </w:pPr>
      <w:r>
        <w:rPr>
          <w:iCs/>
          <w:sz w:val="28"/>
          <w:szCs w:val="28"/>
        </w:rPr>
        <w:t xml:space="preserve">+ </w:t>
      </w:r>
      <w:r w:rsidRPr="00DE2794">
        <w:rPr>
          <w:iCs/>
          <w:sz w:val="28"/>
          <w:szCs w:val="28"/>
        </w:rPr>
        <w:t xml:space="preserve"> Tác động tích cực đối với tổ chức, cá nhân có liên quan: từ hiệu quả của hoạt động </w:t>
      </w:r>
      <w:r>
        <w:rPr>
          <w:iCs/>
          <w:sz w:val="28"/>
          <w:szCs w:val="28"/>
        </w:rPr>
        <w:t>TTTP</w:t>
      </w:r>
      <w:r w:rsidRPr="00DE2794">
        <w:rPr>
          <w:iCs/>
          <w:sz w:val="28"/>
          <w:szCs w:val="28"/>
        </w:rPr>
        <w:t xml:space="preserve"> sẽ giúp nâng cao nhận thức và niềm tin của tổ chức cá nhân có liên quan đến hoạt động </w:t>
      </w:r>
      <w:r>
        <w:rPr>
          <w:iCs/>
          <w:sz w:val="28"/>
          <w:szCs w:val="28"/>
        </w:rPr>
        <w:t>TTTP</w:t>
      </w:r>
      <w:r w:rsidRPr="00DE2794">
        <w:rPr>
          <w:iCs/>
          <w:sz w:val="28"/>
          <w:szCs w:val="28"/>
        </w:rPr>
        <w:t xml:space="preserve"> đối với tổ chức và hoạt động của bộ máy nhà nước; </w:t>
      </w:r>
    </w:p>
    <w:p w:rsidR="004E2B77" w:rsidRPr="00D0750D" w:rsidRDefault="004E2B77" w:rsidP="005D6249">
      <w:pPr>
        <w:pStyle w:val="NormalWeb"/>
        <w:spacing w:before="80" w:beforeAutospacing="0" w:after="80" w:afterAutospacing="0" w:line="252" w:lineRule="auto"/>
        <w:ind w:firstLine="567"/>
        <w:jc w:val="both"/>
        <w:rPr>
          <w:sz w:val="28"/>
          <w:szCs w:val="28"/>
        </w:rPr>
      </w:pPr>
      <w:r w:rsidRPr="00D0750D">
        <w:rPr>
          <w:sz w:val="28"/>
          <w:szCs w:val="28"/>
        </w:rPr>
        <w:t xml:space="preserve">- </w:t>
      </w:r>
      <w:r>
        <w:rPr>
          <w:sz w:val="28"/>
          <w:szCs w:val="28"/>
        </w:rPr>
        <w:t>Tác động t</w:t>
      </w:r>
      <w:r w:rsidRPr="00D0750D">
        <w:rPr>
          <w:sz w:val="28"/>
          <w:szCs w:val="28"/>
        </w:rPr>
        <w:t xml:space="preserve">iêu cực: </w:t>
      </w:r>
      <w:r>
        <w:rPr>
          <w:sz w:val="28"/>
          <w:szCs w:val="28"/>
        </w:rPr>
        <w:t>việc gửi bản điện tử các hồ sơ có thể dẫn đến việc lộ các thông tin của vụ việc và các thông tin cá nhân</w:t>
      </w:r>
    </w:p>
    <w:p w:rsidR="004E2B77" w:rsidRPr="00D0750D" w:rsidRDefault="004E2B77" w:rsidP="005D6249">
      <w:pPr>
        <w:pStyle w:val="NormalWeb"/>
        <w:spacing w:before="80" w:beforeAutospacing="0" w:after="80" w:afterAutospacing="0" w:line="252" w:lineRule="auto"/>
        <w:ind w:firstLine="567"/>
        <w:jc w:val="both"/>
        <w:rPr>
          <w:sz w:val="28"/>
          <w:szCs w:val="28"/>
        </w:rPr>
      </w:pPr>
      <w:r w:rsidRPr="00D84A9F">
        <w:rPr>
          <w:i/>
          <w:sz w:val="28"/>
          <w:szCs w:val="28"/>
        </w:rPr>
        <w:t>c) Tác động về giới</w:t>
      </w:r>
      <w:r w:rsidRPr="00D0750D">
        <w:rPr>
          <w:sz w:val="28"/>
          <w:szCs w:val="28"/>
        </w:rPr>
        <w:t>: không có</w:t>
      </w:r>
    </w:p>
    <w:p w:rsidR="004E2B77" w:rsidRPr="00D0750D" w:rsidRDefault="004E2B77" w:rsidP="005D6249">
      <w:pPr>
        <w:pStyle w:val="NormalWeb"/>
        <w:spacing w:before="80" w:beforeAutospacing="0" w:after="80" w:afterAutospacing="0" w:line="252" w:lineRule="auto"/>
        <w:ind w:firstLine="567"/>
        <w:jc w:val="both"/>
        <w:rPr>
          <w:sz w:val="28"/>
          <w:szCs w:val="28"/>
        </w:rPr>
      </w:pPr>
      <w:r w:rsidRPr="00D84A9F">
        <w:rPr>
          <w:i/>
          <w:sz w:val="28"/>
          <w:szCs w:val="28"/>
        </w:rPr>
        <w:lastRenderedPageBreak/>
        <w:t>d) Tác động về thủ tục hành chính</w:t>
      </w:r>
      <w:r w:rsidRPr="00D0750D">
        <w:rPr>
          <w:sz w:val="28"/>
          <w:szCs w:val="28"/>
        </w:rPr>
        <w:t xml:space="preserve">: giải pháp này không làm phát sinh thủ tục hành chính mới. </w:t>
      </w:r>
    </w:p>
    <w:p w:rsidR="004E2B77" w:rsidRPr="00D0750D" w:rsidRDefault="004E2B77" w:rsidP="005D6249">
      <w:pPr>
        <w:pStyle w:val="NormalWeb"/>
        <w:spacing w:before="80" w:beforeAutospacing="0" w:after="80" w:afterAutospacing="0" w:line="252" w:lineRule="auto"/>
        <w:ind w:firstLine="567"/>
        <w:jc w:val="both"/>
        <w:rPr>
          <w:sz w:val="28"/>
          <w:szCs w:val="28"/>
        </w:rPr>
      </w:pPr>
      <w:r w:rsidRPr="00D84A9F">
        <w:rPr>
          <w:i/>
          <w:sz w:val="28"/>
          <w:szCs w:val="28"/>
        </w:rPr>
        <w:t>đ) Tác động đối với hệ thống pháp luật</w:t>
      </w:r>
    </w:p>
    <w:p w:rsidR="004E2B77" w:rsidRPr="00DE2794" w:rsidRDefault="004E2B77" w:rsidP="005D6249">
      <w:pPr>
        <w:pStyle w:val="NormalWeb"/>
        <w:spacing w:before="80" w:beforeAutospacing="0" w:after="80" w:afterAutospacing="0" w:line="252" w:lineRule="auto"/>
        <w:ind w:firstLine="567"/>
        <w:jc w:val="both"/>
        <w:rPr>
          <w:iCs/>
          <w:sz w:val="28"/>
          <w:szCs w:val="28"/>
        </w:rPr>
      </w:pPr>
      <w:r>
        <w:rPr>
          <w:iCs/>
          <w:sz w:val="28"/>
          <w:szCs w:val="28"/>
        </w:rPr>
        <w:t xml:space="preserve">- </w:t>
      </w:r>
      <w:r w:rsidRPr="00DE2794">
        <w:rPr>
          <w:iCs/>
          <w:sz w:val="28"/>
          <w:szCs w:val="28"/>
        </w:rPr>
        <w:t xml:space="preserve"> Đánh giá tác động tới bộ máy nhà nước: Giải pháp này sẽ làm tăng hiệu quả cho hoạt động của bộ máy nhà nước;</w:t>
      </w:r>
    </w:p>
    <w:p w:rsidR="004E2B77" w:rsidRPr="00E62F59" w:rsidRDefault="004E2B77" w:rsidP="005D6249">
      <w:pPr>
        <w:pStyle w:val="NormalWeb"/>
        <w:spacing w:before="80" w:beforeAutospacing="0" w:after="80" w:afterAutospacing="0" w:line="252" w:lineRule="auto"/>
        <w:ind w:firstLine="567"/>
        <w:jc w:val="both"/>
        <w:rPr>
          <w:iCs/>
          <w:spacing w:val="-2"/>
          <w:sz w:val="28"/>
          <w:szCs w:val="28"/>
        </w:rPr>
      </w:pPr>
      <w:r w:rsidRPr="00E62F59">
        <w:rPr>
          <w:iCs/>
          <w:spacing w:val="-2"/>
          <w:sz w:val="28"/>
          <w:szCs w:val="28"/>
        </w:rPr>
        <w:t xml:space="preserve">- Các điều kiện bảo đảm thi hành: để thực hiện được giải pháp này, pháp luật cần có quy định về cụ thể về việc lưu và scan tài liệu đảm bảo bảo mật thông tin tốt. Bộ Tư pháp cần được trang cấp máy scan và hệ cơ sở dữ liệu đủ mạnh để lưu trữ tài liệu; các đơn vị thực hiện việc gửi bản điện tử tại các cơ quan gửi cũng cần được trang cấp phương tiện phù hợp. Về phía Bộ Tư pháp và các cơ quan thi hành án dân sự, thực hiện trách nhiệm được Chính phủ giao tại Quyết định số 28/2018/QĐ-TTg ngày 12/7/2018 về việc gửi, nhận văn bản điện tử giữa các cơ quan trong hệ thống hành chính nhà nước, các cơ quan này đã được trang bị trang thiết bị phù hợp với việc vận hành, gửi và nhận văn bản điện tử. </w:t>
      </w:r>
    </w:p>
    <w:p w:rsidR="004E2B77" w:rsidRDefault="004E2B77" w:rsidP="005D6249">
      <w:pPr>
        <w:pStyle w:val="NormalWeb"/>
        <w:spacing w:before="80" w:beforeAutospacing="0" w:after="80" w:afterAutospacing="0" w:line="252" w:lineRule="auto"/>
        <w:ind w:firstLine="567"/>
        <w:jc w:val="both"/>
        <w:rPr>
          <w:iCs/>
          <w:sz w:val="28"/>
          <w:szCs w:val="28"/>
        </w:rPr>
      </w:pPr>
      <w:r w:rsidRPr="00DE2794">
        <w:rPr>
          <w:iCs/>
          <w:sz w:val="28"/>
          <w:szCs w:val="28"/>
        </w:rPr>
        <w:t>- Phù hợp với hệ thống pháp luật: việc</w:t>
      </w:r>
      <w:r>
        <w:rPr>
          <w:iCs/>
          <w:sz w:val="28"/>
          <w:szCs w:val="28"/>
        </w:rPr>
        <w:t xml:space="preserve"> sử dụng kết quả thực hiện TTTP thông qua phương thức điện tử,</w:t>
      </w:r>
      <w:r w:rsidRPr="00DE2794">
        <w:rPr>
          <w:iCs/>
          <w:sz w:val="28"/>
          <w:szCs w:val="28"/>
        </w:rPr>
        <w:t xml:space="preserve"> lưu trữ hồ sơ bản điện tử không trái với quy định của </w:t>
      </w:r>
      <w:r>
        <w:rPr>
          <w:iCs/>
          <w:sz w:val="28"/>
          <w:szCs w:val="28"/>
        </w:rPr>
        <w:t>B</w:t>
      </w:r>
      <w:r w:rsidRPr="00DE2794">
        <w:rPr>
          <w:iCs/>
          <w:sz w:val="28"/>
          <w:szCs w:val="28"/>
        </w:rPr>
        <w:t>ộ luật tố tụng dân sự</w:t>
      </w:r>
      <w:r w:rsidR="00FB2D3C">
        <w:rPr>
          <w:iCs/>
          <w:sz w:val="28"/>
          <w:szCs w:val="28"/>
          <w:lang w:val="vi-VN"/>
        </w:rPr>
        <w:t xml:space="preserve"> năm 2015</w:t>
      </w:r>
      <w:r w:rsidRPr="00DE2794">
        <w:rPr>
          <w:iCs/>
          <w:sz w:val="28"/>
          <w:szCs w:val="28"/>
        </w:rPr>
        <w:t xml:space="preserve">, pháp luật về lưu trữ. </w:t>
      </w:r>
    </w:p>
    <w:p w:rsidR="004E2B77" w:rsidRPr="00F60C52" w:rsidRDefault="004E2B77" w:rsidP="005D6249">
      <w:pPr>
        <w:pStyle w:val="NormalWeb"/>
        <w:spacing w:before="80" w:beforeAutospacing="0" w:after="80" w:afterAutospacing="0" w:line="252" w:lineRule="auto"/>
        <w:ind w:firstLine="567"/>
        <w:jc w:val="both"/>
        <w:rPr>
          <w:iCs/>
          <w:spacing w:val="-6"/>
          <w:sz w:val="28"/>
          <w:szCs w:val="28"/>
        </w:rPr>
      </w:pPr>
      <w:r w:rsidRPr="00F60C52">
        <w:rPr>
          <w:iCs/>
          <w:spacing w:val="-6"/>
          <w:sz w:val="28"/>
          <w:szCs w:val="28"/>
        </w:rPr>
        <w:t xml:space="preserve">- Tương thích với </w:t>
      </w:r>
      <w:r w:rsidR="0031319B">
        <w:rPr>
          <w:iCs/>
          <w:spacing w:val="-6"/>
          <w:sz w:val="28"/>
          <w:szCs w:val="28"/>
        </w:rPr>
        <w:t>ĐƯQT</w:t>
      </w:r>
      <w:r w:rsidRPr="00F60C52">
        <w:rPr>
          <w:iCs/>
          <w:spacing w:val="-6"/>
          <w:sz w:val="28"/>
          <w:szCs w:val="28"/>
        </w:rPr>
        <w:t>: không trái với các cam kết quốc tế mà Việt Nam là thành viên; phù hợp với Công ước tống đạt, Công ước thu thập chứng cứ.</w:t>
      </w:r>
    </w:p>
    <w:p w:rsidR="004E2B77" w:rsidRPr="002F1F12" w:rsidRDefault="004E2B77" w:rsidP="005D6249">
      <w:pPr>
        <w:pStyle w:val="NormalWeb"/>
        <w:spacing w:before="80" w:beforeAutospacing="0" w:after="80" w:afterAutospacing="0" w:line="252" w:lineRule="auto"/>
        <w:ind w:firstLine="567"/>
        <w:jc w:val="both"/>
        <w:rPr>
          <w:b/>
          <w:i/>
          <w:sz w:val="28"/>
          <w:szCs w:val="28"/>
        </w:rPr>
      </w:pPr>
      <w:r>
        <w:rPr>
          <w:b/>
          <w:i/>
          <w:sz w:val="28"/>
          <w:szCs w:val="28"/>
        </w:rPr>
        <w:t>3</w:t>
      </w:r>
      <w:r w:rsidRPr="002F1F12">
        <w:rPr>
          <w:b/>
          <w:i/>
          <w:sz w:val="28"/>
          <w:szCs w:val="28"/>
        </w:rPr>
        <w:t>.4. Đánh giá tác động của các giải pháp đối với đối tượng chịu sự tác động trực tiếp của chính sách và các đối tượng khác có liên quan</w:t>
      </w:r>
    </w:p>
    <w:p w:rsidR="004E2B77" w:rsidRDefault="004E2B77" w:rsidP="005D6249">
      <w:pPr>
        <w:pStyle w:val="NormalWeb"/>
        <w:spacing w:before="80" w:beforeAutospacing="0" w:after="80" w:afterAutospacing="0" w:line="252" w:lineRule="auto"/>
        <w:ind w:firstLine="567"/>
        <w:jc w:val="both"/>
        <w:rPr>
          <w:sz w:val="28"/>
          <w:szCs w:val="28"/>
        </w:rPr>
      </w:pPr>
      <w:r w:rsidRPr="00F224AA">
        <w:rPr>
          <w:sz w:val="28"/>
          <w:szCs w:val="28"/>
        </w:rPr>
        <w:t>Chính sách sẽ tác động trực tiếp đến các cơ quan nhà nước có liên quan đến công tác TTTP hiện nay là Bộ Tư pháp và các cơ quan tòa án/thi hành án dân sự có liên quan.</w:t>
      </w:r>
    </w:p>
    <w:p w:rsidR="004E2B77" w:rsidRPr="002F1F12" w:rsidRDefault="004E2B77" w:rsidP="005D6249">
      <w:pPr>
        <w:pStyle w:val="NormalWeb"/>
        <w:spacing w:before="80" w:beforeAutospacing="0" w:after="80" w:afterAutospacing="0" w:line="252" w:lineRule="auto"/>
        <w:ind w:firstLine="567"/>
        <w:jc w:val="both"/>
        <w:rPr>
          <w:b/>
          <w:i/>
          <w:sz w:val="28"/>
          <w:szCs w:val="28"/>
        </w:rPr>
      </w:pPr>
      <w:r>
        <w:rPr>
          <w:b/>
          <w:i/>
          <w:sz w:val="28"/>
          <w:szCs w:val="28"/>
        </w:rPr>
        <w:t>3</w:t>
      </w:r>
      <w:r w:rsidRPr="002F1F12">
        <w:rPr>
          <w:b/>
          <w:i/>
          <w:sz w:val="28"/>
          <w:szCs w:val="28"/>
        </w:rPr>
        <w:t xml:space="preserve">.5. Kiến nghị giải pháp lựa chọn </w:t>
      </w:r>
    </w:p>
    <w:p w:rsidR="004E2B77" w:rsidRPr="00AB34EF" w:rsidRDefault="004E2B77" w:rsidP="005D6249">
      <w:pPr>
        <w:spacing w:before="80" w:after="80" w:line="252" w:lineRule="auto"/>
        <w:ind w:firstLine="720"/>
        <w:jc w:val="both"/>
        <w:textAlignment w:val="baseline"/>
        <w:rPr>
          <w:rFonts w:ascii="Times New Roman" w:hAnsi="Times New Roman"/>
          <w:spacing w:val="-6"/>
          <w:sz w:val="28"/>
          <w:szCs w:val="28"/>
          <w:lang w:val="nl-NL" w:eastAsia="zh-CN"/>
        </w:rPr>
      </w:pPr>
      <w:r w:rsidRPr="008B3CEC">
        <w:rPr>
          <w:rFonts w:ascii="Times New Roman" w:hAnsi="Times New Roman"/>
          <w:sz w:val="28"/>
          <w:szCs w:val="28"/>
        </w:rPr>
        <w:t xml:space="preserve">Trên cơ sở so sánh, đánh giá lợi ích của các giải pháp, Bộ Tư pháp đề nghị lựa chọn </w:t>
      </w:r>
      <w:r w:rsidR="00B968AD">
        <w:rPr>
          <w:rFonts w:ascii="Times New Roman" w:hAnsi="Times New Roman"/>
          <w:sz w:val="28"/>
          <w:szCs w:val="28"/>
        </w:rPr>
        <w:t>G</w:t>
      </w:r>
      <w:r w:rsidR="00B968AD" w:rsidRPr="008B3CEC">
        <w:rPr>
          <w:rFonts w:ascii="Times New Roman" w:hAnsi="Times New Roman"/>
          <w:sz w:val="28"/>
          <w:szCs w:val="28"/>
        </w:rPr>
        <w:t xml:space="preserve">iải </w:t>
      </w:r>
      <w:r w:rsidRPr="008B3CEC">
        <w:rPr>
          <w:rFonts w:ascii="Times New Roman" w:hAnsi="Times New Roman"/>
          <w:sz w:val="28"/>
          <w:szCs w:val="28"/>
        </w:rPr>
        <w:t>pháp 2</w:t>
      </w:r>
      <w:r>
        <w:rPr>
          <w:rFonts w:ascii="Times New Roman" w:hAnsi="Times New Roman"/>
          <w:sz w:val="28"/>
          <w:szCs w:val="28"/>
        </w:rPr>
        <w:t>:</w:t>
      </w:r>
      <w:r w:rsidRPr="008B3CEC">
        <w:rPr>
          <w:rFonts w:ascii="Times New Roman" w:hAnsi="Times New Roman"/>
          <w:sz w:val="28"/>
          <w:szCs w:val="28"/>
        </w:rPr>
        <w:t xml:space="preserve"> </w:t>
      </w:r>
      <w:r w:rsidR="00FB2D3C">
        <w:rPr>
          <w:rFonts w:ascii="Times New Roman" w:hAnsi="Times New Roman"/>
          <w:sz w:val="28"/>
          <w:szCs w:val="28"/>
          <w:lang w:val="vi-VN"/>
        </w:rPr>
        <w:t>g</w:t>
      </w:r>
      <w:r w:rsidRPr="008B3CEC">
        <w:rPr>
          <w:rFonts w:ascii="Times New Roman" w:hAnsi="Times New Roman"/>
          <w:spacing w:val="2"/>
          <w:sz w:val="28"/>
          <w:szCs w:val="28"/>
          <w:lang w:val="nl-NL" w:eastAsia="zh-CN"/>
        </w:rPr>
        <w:t>hi nhận giá trị pháp lý của kết quả thực hiện TTTP bằng phương thức điện tử; quy định rõ quy trình thủ tục thực hiện, quản lý hồ</w:t>
      </w:r>
      <w:r w:rsidRPr="00AB34EF">
        <w:rPr>
          <w:rFonts w:ascii="Times New Roman" w:hAnsi="Times New Roman"/>
          <w:spacing w:val="2"/>
          <w:sz w:val="28"/>
          <w:szCs w:val="28"/>
          <w:lang w:val="nl-NL" w:eastAsia="zh-CN"/>
        </w:rPr>
        <w:t xml:space="preserve"> sơ yêu cầu TTTP bằng phương thức điện tử ở những khâu khả thi </w:t>
      </w:r>
      <w:r w:rsidR="00F73514">
        <w:rPr>
          <w:rFonts w:ascii="Times New Roman" w:hAnsi="Times New Roman"/>
          <w:spacing w:val="2"/>
          <w:sz w:val="28"/>
          <w:szCs w:val="28"/>
          <w:lang w:val="nl-NL" w:eastAsia="zh-CN"/>
        </w:rPr>
        <w:t xml:space="preserve">trong đó </w:t>
      </w:r>
      <w:r w:rsidRPr="00AB34EF">
        <w:rPr>
          <w:rFonts w:ascii="Times New Roman" w:hAnsi="Times New Roman"/>
          <w:spacing w:val="2"/>
          <w:sz w:val="28"/>
          <w:szCs w:val="28"/>
          <w:lang w:val="nl-NL" w:eastAsia="zh-CN"/>
        </w:rPr>
        <w:t>gồm quy định việc tin học hóa các hồ sơ gửi đến/đi từ Bộ Tư pháp; giảm số lượng hồ sơ</w:t>
      </w:r>
      <w:r w:rsidRPr="00AB34EF">
        <w:rPr>
          <w:rFonts w:ascii="Times New Roman" w:hAnsi="Times New Roman"/>
          <w:spacing w:val="-6"/>
          <w:sz w:val="28"/>
          <w:szCs w:val="28"/>
          <w:lang w:val="nl-NL" w:eastAsia="zh-CN"/>
        </w:rPr>
        <w:t>.</w:t>
      </w:r>
    </w:p>
    <w:p w:rsidR="004E2B77" w:rsidRDefault="004E2B77" w:rsidP="005D6249">
      <w:pPr>
        <w:pStyle w:val="NormalWeb"/>
        <w:spacing w:before="80" w:beforeAutospacing="0" w:after="80" w:afterAutospacing="0" w:line="252" w:lineRule="auto"/>
        <w:ind w:firstLine="567"/>
        <w:jc w:val="both"/>
        <w:rPr>
          <w:sz w:val="28"/>
          <w:szCs w:val="28"/>
        </w:rPr>
      </w:pPr>
      <w:r w:rsidRPr="002F1F12">
        <w:rPr>
          <w:sz w:val="28"/>
          <w:szCs w:val="28"/>
        </w:rPr>
        <w:t>Cơ quan có thẩm quyền ban hành chính sách: Quốc hội.</w:t>
      </w:r>
    </w:p>
    <w:p w:rsidR="004E2B77" w:rsidRPr="002F1F12" w:rsidRDefault="004E2B77" w:rsidP="005D6249">
      <w:pPr>
        <w:spacing w:before="80" w:after="80" w:line="252" w:lineRule="auto"/>
        <w:ind w:firstLine="567"/>
        <w:jc w:val="both"/>
        <w:rPr>
          <w:rFonts w:ascii="Times New Roman" w:hAnsi="Times New Roman"/>
          <w:b/>
          <w:sz w:val="28"/>
          <w:szCs w:val="28"/>
          <w:lang w:val="vi-VN"/>
        </w:rPr>
      </w:pPr>
      <w:r w:rsidRPr="002F1F12">
        <w:rPr>
          <w:rFonts w:ascii="Times New Roman" w:hAnsi="Times New Roman"/>
          <w:b/>
          <w:sz w:val="28"/>
          <w:szCs w:val="28"/>
          <w:lang w:val="vi-VN"/>
        </w:rPr>
        <w:t>III. LẤY Ý KIẾN</w:t>
      </w:r>
    </w:p>
    <w:p w:rsidR="004E2B77" w:rsidRPr="002F1F12" w:rsidRDefault="004E2B77" w:rsidP="005D6249">
      <w:pPr>
        <w:spacing w:before="80" w:after="80" w:line="252" w:lineRule="auto"/>
        <w:ind w:firstLine="567"/>
        <w:jc w:val="both"/>
        <w:rPr>
          <w:rFonts w:ascii="Times New Roman" w:hAnsi="Times New Roman"/>
          <w:sz w:val="28"/>
          <w:szCs w:val="28"/>
          <w:lang w:val="vi-VN"/>
        </w:rPr>
      </w:pPr>
      <w:r w:rsidRPr="002F1F12">
        <w:rPr>
          <w:rFonts w:ascii="Times New Roman" w:hAnsi="Times New Roman"/>
          <w:sz w:val="28"/>
          <w:szCs w:val="28"/>
        </w:rPr>
        <w:t>Q</w:t>
      </w:r>
      <w:r w:rsidRPr="002F1F12">
        <w:rPr>
          <w:rFonts w:ascii="Times New Roman" w:hAnsi="Times New Roman"/>
          <w:sz w:val="28"/>
          <w:szCs w:val="28"/>
          <w:lang w:val="vi-VN"/>
        </w:rPr>
        <w:t xml:space="preserve">uá trình xây dựng dự thảo Báo cáo đánh giá tác động đối với </w:t>
      </w:r>
      <w:r w:rsidR="00FB2D3C">
        <w:rPr>
          <w:rFonts w:ascii="Times New Roman" w:hAnsi="Times New Roman"/>
          <w:sz w:val="28"/>
          <w:szCs w:val="28"/>
          <w:lang w:val="vi-VN"/>
        </w:rPr>
        <w:t>đ</w:t>
      </w:r>
      <w:r w:rsidRPr="002F1F12">
        <w:rPr>
          <w:rFonts w:ascii="Times New Roman" w:hAnsi="Times New Roman"/>
          <w:sz w:val="28"/>
          <w:szCs w:val="28"/>
          <w:lang w:val="vi-VN"/>
        </w:rPr>
        <w:t xml:space="preserve">ề nghị xây dựng Luật </w:t>
      </w:r>
      <w:r>
        <w:rPr>
          <w:rFonts w:ascii="Times New Roman" w:hAnsi="Times New Roman"/>
          <w:sz w:val="28"/>
          <w:szCs w:val="28"/>
        </w:rPr>
        <w:t xml:space="preserve">TTTP </w:t>
      </w:r>
      <w:r w:rsidR="00FB2D3C">
        <w:rPr>
          <w:rFonts w:ascii="Times New Roman" w:hAnsi="Times New Roman"/>
          <w:sz w:val="28"/>
          <w:szCs w:val="28"/>
          <w:lang w:val="vi-VN"/>
        </w:rPr>
        <w:t>về</w:t>
      </w:r>
      <w:r>
        <w:rPr>
          <w:rFonts w:ascii="Times New Roman" w:hAnsi="Times New Roman"/>
          <w:sz w:val="28"/>
          <w:szCs w:val="28"/>
        </w:rPr>
        <w:t xml:space="preserve"> dân sự</w:t>
      </w:r>
      <w:r w:rsidRPr="002F1F12">
        <w:rPr>
          <w:rFonts w:ascii="Times New Roman" w:hAnsi="Times New Roman"/>
          <w:sz w:val="28"/>
          <w:szCs w:val="28"/>
          <w:lang w:val="vi-VN"/>
        </w:rPr>
        <w:t>, Bộ Tư pháp đã</w:t>
      </w:r>
      <w:r w:rsidRPr="002F1F12">
        <w:rPr>
          <w:rFonts w:ascii="Times New Roman" w:hAnsi="Times New Roman"/>
          <w:sz w:val="28"/>
          <w:szCs w:val="28"/>
        </w:rPr>
        <w:t xml:space="preserve"> tham khảo ý kiến của một số chuyên gia, nhà khoa học, </w:t>
      </w:r>
      <w:r w:rsidRPr="002F1F12">
        <w:rPr>
          <w:rFonts w:ascii="Times New Roman" w:hAnsi="Times New Roman"/>
          <w:sz w:val="28"/>
          <w:szCs w:val="28"/>
          <w:lang w:val="vi-VN"/>
        </w:rPr>
        <w:t xml:space="preserve">đăng tải trên </w:t>
      </w:r>
      <w:r>
        <w:rPr>
          <w:rFonts w:ascii="Times New Roman" w:hAnsi="Times New Roman"/>
          <w:sz w:val="28"/>
          <w:szCs w:val="28"/>
        </w:rPr>
        <w:t xml:space="preserve">Cổng thông tin điện tử Chính phủ, </w:t>
      </w:r>
      <w:r>
        <w:rPr>
          <w:rFonts w:ascii="Times New Roman" w:hAnsi="Times New Roman"/>
          <w:sz w:val="28"/>
          <w:szCs w:val="28"/>
          <w:lang w:val="vi-VN"/>
        </w:rPr>
        <w:t>Cổng</w:t>
      </w:r>
      <w:r w:rsidRPr="002F1F12">
        <w:rPr>
          <w:rFonts w:ascii="Times New Roman" w:hAnsi="Times New Roman"/>
          <w:sz w:val="28"/>
          <w:szCs w:val="28"/>
          <w:lang w:val="vi-VN"/>
        </w:rPr>
        <w:t xml:space="preserve"> thông tin điện tử của Bộ Tư pháp để tổ chức lấy ý kiến rộng rãi; đồng thời </w:t>
      </w:r>
      <w:r w:rsidRPr="002F1F12">
        <w:rPr>
          <w:rFonts w:ascii="Times New Roman" w:hAnsi="Times New Roman"/>
          <w:sz w:val="28"/>
          <w:szCs w:val="28"/>
        </w:rPr>
        <w:t>lấy ý kiến một số cơ quan, tổ chức cùng với việc lấy ý kiến vào hồ sơ đề nghị xây dựng luật</w:t>
      </w:r>
      <w:r w:rsidRPr="002F1F12">
        <w:rPr>
          <w:rFonts w:ascii="Times New Roman" w:hAnsi="Times New Roman"/>
          <w:sz w:val="28"/>
          <w:szCs w:val="28"/>
          <w:lang w:val="vi-VN"/>
        </w:rPr>
        <w:t>.</w:t>
      </w:r>
    </w:p>
    <w:p w:rsidR="004E2B77" w:rsidRPr="00255F92" w:rsidRDefault="004E2B77" w:rsidP="005D6249">
      <w:pPr>
        <w:spacing w:before="80" w:after="80" w:line="252" w:lineRule="auto"/>
        <w:ind w:firstLine="567"/>
        <w:jc w:val="both"/>
        <w:rPr>
          <w:rFonts w:ascii="Times New Roman" w:hAnsi="Times New Roman"/>
          <w:spacing w:val="2"/>
          <w:sz w:val="28"/>
          <w:szCs w:val="28"/>
          <w:lang w:val="vi-VN"/>
        </w:rPr>
      </w:pPr>
      <w:r w:rsidRPr="00255F92">
        <w:rPr>
          <w:rFonts w:ascii="Times New Roman" w:hAnsi="Times New Roman"/>
          <w:spacing w:val="2"/>
          <w:sz w:val="28"/>
          <w:szCs w:val="28"/>
          <w:lang w:val="vi-VN"/>
        </w:rPr>
        <w:lastRenderedPageBreak/>
        <w:t>Trên cơ sở tổng hợp các ý kiến góp ý của các các cơ quan, tổ chức có liên quan và các chuyên gia, Bộ Tư pháp đã nghiêm túc nghiên cứu, tiếp thu và giải trình đầy đủ ý kiến góp ý, hoàn thiện dự thảo Báo cáo đánh giá tác động của chính sách.</w:t>
      </w:r>
    </w:p>
    <w:p w:rsidR="004E2B77" w:rsidRPr="002F1F12" w:rsidRDefault="004E2B77" w:rsidP="005D6249">
      <w:pPr>
        <w:spacing w:before="80" w:after="80" w:line="252" w:lineRule="auto"/>
        <w:ind w:firstLine="567"/>
        <w:jc w:val="both"/>
        <w:rPr>
          <w:rFonts w:ascii="Times New Roman" w:hAnsi="Times New Roman"/>
          <w:b/>
          <w:sz w:val="28"/>
          <w:szCs w:val="28"/>
          <w:lang w:val="vi-VN"/>
        </w:rPr>
      </w:pPr>
      <w:r w:rsidRPr="002F1F12">
        <w:rPr>
          <w:rFonts w:ascii="Times New Roman" w:hAnsi="Times New Roman"/>
          <w:b/>
          <w:sz w:val="28"/>
          <w:szCs w:val="28"/>
          <w:lang w:val="vi-VN"/>
        </w:rPr>
        <w:t xml:space="preserve">IV. GIÁM SÁT VÀ ĐÁNH GIÁ </w:t>
      </w:r>
    </w:p>
    <w:p w:rsidR="004E2B77" w:rsidRPr="002F1F12" w:rsidRDefault="004E2B77" w:rsidP="005D6249">
      <w:pPr>
        <w:spacing w:before="80" w:after="80" w:line="252" w:lineRule="auto"/>
        <w:ind w:firstLine="567"/>
        <w:jc w:val="both"/>
        <w:rPr>
          <w:rFonts w:ascii="Times New Roman" w:hAnsi="Times New Roman"/>
          <w:b/>
          <w:sz w:val="28"/>
          <w:szCs w:val="28"/>
          <w:lang w:val="vi-VN"/>
        </w:rPr>
      </w:pPr>
      <w:r w:rsidRPr="002F1F12">
        <w:rPr>
          <w:rFonts w:ascii="Times New Roman" w:hAnsi="Times New Roman"/>
          <w:b/>
          <w:sz w:val="28"/>
          <w:szCs w:val="28"/>
          <w:lang w:val="vi-VN"/>
        </w:rPr>
        <w:t>1. Cơ quan chịu trách nhiệm tổ chức thi hành Luật</w:t>
      </w:r>
    </w:p>
    <w:p w:rsidR="004E2B77" w:rsidRPr="002F1F12" w:rsidRDefault="004E2B77" w:rsidP="005D6249">
      <w:pPr>
        <w:spacing w:before="80" w:after="80" w:line="252" w:lineRule="auto"/>
        <w:ind w:firstLine="567"/>
        <w:jc w:val="both"/>
        <w:rPr>
          <w:rFonts w:ascii="Times New Roman" w:hAnsi="Times New Roman"/>
          <w:sz w:val="28"/>
          <w:szCs w:val="28"/>
          <w:lang w:val="vi-VN"/>
        </w:rPr>
      </w:pPr>
      <w:r w:rsidRPr="002F1F12">
        <w:rPr>
          <w:rFonts w:ascii="Times New Roman" w:hAnsi="Times New Roman"/>
          <w:sz w:val="28"/>
          <w:szCs w:val="28"/>
          <w:lang w:val="vi-VN"/>
        </w:rPr>
        <w:t xml:space="preserve">Luật </w:t>
      </w:r>
      <w:r>
        <w:rPr>
          <w:rFonts w:ascii="Times New Roman" w:hAnsi="Times New Roman"/>
          <w:sz w:val="28"/>
          <w:szCs w:val="28"/>
        </w:rPr>
        <w:t xml:space="preserve">TTTP về dân sự liên quan trực tiếp đến Bộ Tư pháp; Bộ Ngoại giao; Tòa án nhân dân tối cao; tòa án nhân dân, viện kiểm sát nhân dân cấp tỉnh, thành phố và các đơn vị ngoài nhà nước thực hiện chức năng xã hội hóa hoạt động tống đạt văn bản nước ngoài khác. </w:t>
      </w:r>
      <w:r w:rsidRPr="002F1F12">
        <w:rPr>
          <w:rFonts w:ascii="Times New Roman" w:hAnsi="Times New Roman"/>
          <w:sz w:val="28"/>
          <w:szCs w:val="28"/>
          <w:lang w:val="vi-VN"/>
        </w:rPr>
        <w:t xml:space="preserve">Trong đó trách nhiệm chính là Chính phủ với </w:t>
      </w:r>
      <w:r w:rsidRPr="00305DF2">
        <w:rPr>
          <w:rFonts w:ascii="Times New Roman" w:hAnsi="Times New Roman"/>
          <w:spacing w:val="-8"/>
          <w:sz w:val="28"/>
          <w:szCs w:val="28"/>
          <w:lang w:val="vi-VN"/>
        </w:rPr>
        <w:t>vai trò là cơ quan hành pháp có trách nhiệm tổ chức thi hành Hiến pháp, pháp</w:t>
      </w:r>
      <w:r w:rsidRPr="002F1F12">
        <w:rPr>
          <w:rFonts w:ascii="Times New Roman" w:hAnsi="Times New Roman"/>
          <w:sz w:val="28"/>
          <w:szCs w:val="28"/>
          <w:lang w:val="vi-VN"/>
        </w:rPr>
        <w:t xml:space="preserve"> luật.</w:t>
      </w:r>
    </w:p>
    <w:p w:rsidR="004E2B77" w:rsidRPr="002F1F12" w:rsidRDefault="004E2B77" w:rsidP="005D6249">
      <w:pPr>
        <w:spacing w:before="80" w:after="80" w:line="252" w:lineRule="auto"/>
        <w:ind w:firstLine="567"/>
        <w:jc w:val="both"/>
        <w:rPr>
          <w:rFonts w:ascii="Times New Roman" w:hAnsi="Times New Roman"/>
          <w:b/>
          <w:sz w:val="28"/>
          <w:szCs w:val="28"/>
          <w:lang w:val="vi-VN"/>
        </w:rPr>
      </w:pPr>
      <w:r w:rsidRPr="002F1F12">
        <w:rPr>
          <w:rFonts w:ascii="Times New Roman" w:hAnsi="Times New Roman"/>
          <w:b/>
          <w:sz w:val="28"/>
          <w:szCs w:val="28"/>
          <w:lang w:val="vi-VN"/>
        </w:rPr>
        <w:t>2. Giám sát, đánh giá việc thực hiện Luật</w:t>
      </w:r>
    </w:p>
    <w:p w:rsidR="004E2B77" w:rsidRPr="002F1F12" w:rsidRDefault="004E2B77" w:rsidP="005D6249">
      <w:pPr>
        <w:spacing w:before="80" w:after="80" w:line="252" w:lineRule="auto"/>
        <w:ind w:firstLine="567"/>
        <w:jc w:val="both"/>
        <w:rPr>
          <w:rFonts w:ascii="Times New Roman" w:hAnsi="Times New Roman"/>
          <w:sz w:val="28"/>
          <w:szCs w:val="28"/>
          <w:lang w:val="vi-VN"/>
        </w:rPr>
      </w:pPr>
      <w:r w:rsidRPr="002F1F12">
        <w:rPr>
          <w:rFonts w:ascii="Times New Roman" w:hAnsi="Times New Roman"/>
          <w:sz w:val="28"/>
          <w:szCs w:val="28"/>
          <w:lang w:val="vi-VN"/>
        </w:rPr>
        <w:t>Quốc hội, Ủy ban thường vụ Quốc hội, Hội đồng dân tộc, Ủy ban của Quốc hội, đại biểu Quốc hội giám sát thi hành Luật. Hội đồng nhân dân, Thường trực Hội đồng nhân dân, Ban của Hội đồng nhân dân, đại biểu Hội đồng nhân dân giám sát việc triển khai thi hành Luật tr</w:t>
      </w:r>
      <w:r w:rsidR="00FB2D3C">
        <w:rPr>
          <w:rFonts w:ascii="Times New Roman" w:hAnsi="Times New Roman"/>
          <w:sz w:val="28"/>
          <w:szCs w:val="28"/>
          <w:lang w:val="vi-VN"/>
        </w:rPr>
        <w:t>o</w:t>
      </w:r>
      <w:r w:rsidRPr="002F1F12">
        <w:rPr>
          <w:rFonts w:ascii="Times New Roman" w:hAnsi="Times New Roman"/>
          <w:sz w:val="28"/>
          <w:szCs w:val="28"/>
          <w:lang w:val="vi-VN"/>
        </w:rPr>
        <w:t>ng phạm vi địa phương.</w:t>
      </w:r>
    </w:p>
    <w:p w:rsidR="004E2B77" w:rsidRDefault="004E2B77" w:rsidP="005D6249">
      <w:pPr>
        <w:pStyle w:val="NormalWeb"/>
        <w:spacing w:before="80" w:beforeAutospacing="0" w:after="80" w:afterAutospacing="0" w:line="252" w:lineRule="auto"/>
        <w:ind w:firstLine="567"/>
        <w:jc w:val="both"/>
        <w:rPr>
          <w:sz w:val="28"/>
          <w:szCs w:val="28"/>
          <w:lang w:val="vi-VN"/>
        </w:rPr>
      </w:pPr>
      <w:r w:rsidRPr="002F1F12">
        <w:rPr>
          <w:sz w:val="28"/>
          <w:szCs w:val="28"/>
          <w:lang w:val="vi-VN"/>
        </w:rPr>
        <w:t xml:space="preserve">Trên đây là nội dung Báo cáo đánh giá tác động của chính sách trong đề nghị xây dựng </w:t>
      </w:r>
      <w:r w:rsidR="009C0CDE">
        <w:rPr>
          <w:sz w:val="28"/>
          <w:szCs w:val="28"/>
        </w:rPr>
        <w:t>L</w:t>
      </w:r>
      <w:r w:rsidR="009C0CDE" w:rsidRPr="002F1F12">
        <w:rPr>
          <w:sz w:val="28"/>
          <w:szCs w:val="28"/>
          <w:lang w:val="vi-VN"/>
        </w:rPr>
        <w:t xml:space="preserve">uật </w:t>
      </w:r>
      <w:r w:rsidR="00FB2D3C">
        <w:rPr>
          <w:sz w:val="28"/>
          <w:szCs w:val="28"/>
          <w:lang w:val="vi-VN"/>
        </w:rPr>
        <w:t>tương trợ tư pháp</w:t>
      </w:r>
      <w:r>
        <w:rPr>
          <w:sz w:val="28"/>
          <w:szCs w:val="28"/>
        </w:rPr>
        <w:t xml:space="preserve"> về dân sự</w:t>
      </w:r>
      <w:r w:rsidRPr="002F1F12">
        <w:rPr>
          <w:sz w:val="28"/>
          <w:szCs w:val="28"/>
          <w:lang w:val="vi-VN"/>
        </w:rPr>
        <w:t>, Bộ Tư pháp xin báo cáo Chính phủ.</w:t>
      </w:r>
    </w:p>
    <w:tbl>
      <w:tblPr>
        <w:tblW w:w="0" w:type="auto"/>
        <w:tblInd w:w="108" w:type="dxa"/>
        <w:tblLook w:val="01E0" w:firstRow="1" w:lastRow="1" w:firstColumn="1" w:lastColumn="1" w:noHBand="0" w:noVBand="0"/>
      </w:tblPr>
      <w:tblGrid>
        <w:gridCol w:w="5247"/>
        <w:gridCol w:w="3876"/>
      </w:tblGrid>
      <w:tr w:rsidR="004E2B77" w:rsidTr="009A36E9">
        <w:tc>
          <w:tcPr>
            <w:tcW w:w="5247" w:type="dxa"/>
            <w:hideMark/>
          </w:tcPr>
          <w:p w:rsidR="004E2B77" w:rsidRPr="00B510ED" w:rsidRDefault="004E2B77" w:rsidP="009A36E9">
            <w:pPr>
              <w:spacing w:before="240" w:after="0" w:line="288" w:lineRule="auto"/>
              <w:rPr>
                <w:rFonts w:ascii="Times New Roman" w:hAnsi="Times New Roman"/>
                <w:b/>
                <w:i/>
                <w:color w:val="000000"/>
                <w:sz w:val="24"/>
                <w:szCs w:val="24"/>
                <w:lang w:val="nl-NL"/>
              </w:rPr>
            </w:pPr>
            <w:bookmarkStart w:id="53" w:name="OLE_LINK9"/>
            <w:bookmarkStart w:id="54" w:name="OLE_LINK10"/>
            <w:bookmarkStart w:id="55" w:name="OLE_LINK11"/>
            <w:r w:rsidRPr="00B510ED">
              <w:rPr>
                <w:rFonts w:ascii="Times New Roman" w:hAnsi="Times New Roman"/>
                <w:b/>
                <w:i/>
                <w:color w:val="000000"/>
                <w:sz w:val="24"/>
                <w:szCs w:val="24"/>
                <w:lang w:val="nl-NL"/>
              </w:rPr>
              <w:t xml:space="preserve">Nơi nhận:                                                      </w:t>
            </w:r>
          </w:p>
          <w:p w:rsidR="004E2B77" w:rsidRPr="00B510ED" w:rsidRDefault="004E2B77" w:rsidP="009A36E9">
            <w:pPr>
              <w:spacing w:after="0" w:line="240" w:lineRule="auto"/>
              <w:ind w:left="-108"/>
              <w:rPr>
                <w:rFonts w:ascii="Times New Roman" w:hAnsi="Times New Roman"/>
                <w:color w:val="000000"/>
                <w:lang w:val="nl-NL"/>
              </w:rPr>
            </w:pPr>
            <w:r w:rsidRPr="00B510ED">
              <w:rPr>
                <w:rFonts w:ascii="Times New Roman" w:hAnsi="Times New Roman"/>
                <w:color w:val="000000"/>
                <w:lang w:val="nl-NL"/>
              </w:rPr>
              <w:t>- Như trên;</w:t>
            </w:r>
          </w:p>
          <w:p w:rsidR="004E2B77" w:rsidRPr="00B510ED" w:rsidRDefault="004E2B77" w:rsidP="009A36E9">
            <w:pPr>
              <w:spacing w:after="0" w:line="240" w:lineRule="auto"/>
              <w:ind w:left="-108"/>
              <w:rPr>
                <w:rFonts w:ascii="Times New Roman" w:hAnsi="Times New Roman"/>
                <w:color w:val="000000"/>
                <w:lang w:val="nl-NL"/>
              </w:rPr>
            </w:pPr>
            <w:r w:rsidRPr="00B510ED">
              <w:rPr>
                <w:rFonts w:ascii="Times New Roman" w:hAnsi="Times New Roman"/>
                <w:color w:val="000000"/>
                <w:lang w:val="nl-NL"/>
              </w:rPr>
              <w:t>- Thủ tướng Chính p</w:t>
            </w:r>
            <w:r>
              <w:rPr>
                <w:rFonts w:ascii="Times New Roman" w:hAnsi="Times New Roman"/>
                <w:color w:val="000000"/>
                <w:lang w:val="nl-NL"/>
              </w:rPr>
              <w:t>hủ (để b/c);</w:t>
            </w:r>
          </w:p>
          <w:p w:rsidR="004E2B77" w:rsidRDefault="004E2B77" w:rsidP="009A36E9">
            <w:pPr>
              <w:spacing w:after="0" w:line="240" w:lineRule="auto"/>
              <w:ind w:left="-108"/>
              <w:rPr>
                <w:rFonts w:ascii="Times New Roman" w:hAnsi="Times New Roman"/>
                <w:color w:val="000000"/>
                <w:lang w:val="nl-NL"/>
              </w:rPr>
            </w:pPr>
            <w:r>
              <w:rPr>
                <w:rFonts w:ascii="Times New Roman" w:hAnsi="Times New Roman"/>
                <w:color w:val="000000"/>
                <w:lang w:val="nl-NL"/>
              </w:rPr>
              <w:t xml:space="preserve">- </w:t>
            </w:r>
            <w:r w:rsidR="0055336E">
              <w:rPr>
                <w:rFonts w:ascii="Times New Roman" w:hAnsi="Times New Roman"/>
                <w:color w:val="000000"/>
                <w:lang w:val="nl-NL"/>
              </w:rPr>
              <w:t xml:space="preserve">Các </w:t>
            </w:r>
            <w:r>
              <w:rPr>
                <w:rFonts w:ascii="Times New Roman" w:hAnsi="Times New Roman"/>
                <w:color w:val="000000"/>
                <w:lang w:val="nl-NL"/>
              </w:rPr>
              <w:t xml:space="preserve">Phó Thủ tướng  Chính phủ </w:t>
            </w:r>
            <w:r w:rsidRPr="00B510ED">
              <w:rPr>
                <w:rFonts w:ascii="Times New Roman" w:hAnsi="Times New Roman"/>
                <w:color w:val="000000"/>
                <w:lang w:val="nl-NL"/>
              </w:rPr>
              <w:t>(để b/c);</w:t>
            </w:r>
          </w:p>
          <w:p w:rsidR="004E2B77" w:rsidRPr="00B510ED" w:rsidRDefault="004E2B77" w:rsidP="009A36E9">
            <w:pPr>
              <w:spacing w:after="0" w:line="240" w:lineRule="auto"/>
              <w:ind w:left="-108"/>
              <w:rPr>
                <w:rFonts w:ascii="Times New Roman" w:hAnsi="Times New Roman"/>
                <w:color w:val="000000"/>
                <w:lang w:val="nl-NL"/>
              </w:rPr>
            </w:pPr>
            <w:r>
              <w:rPr>
                <w:rFonts w:ascii="Times New Roman" w:hAnsi="Times New Roman"/>
                <w:color w:val="000000"/>
                <w:lang w:val="nl-NL"/>
              </w:rPr>
              <w:t>- Bộ trưởng (để b/c);</w:t>
            </w:r>
          </w:p>
          <w:p w:rsidR="004E2B77" w:rsidRPr="00B510ED" w:rsidRDefault="004E2B77" w:rsidP="009A36E9">
            <w:pPr>
              <w:spacing w:after="0" w:line="240" w:lineRule="auto"/>
              <w:ind w:left="-108"/>
              <w:rPr>
                <w:rFonts w:ascii="Times New Roman" w:hAnsi="Times New Roman"/>
                <w:color w:val="000000"/>
                <w:lang w:val="nl-NL"/>
              </w:rPr>
            </w:pPr>
            <w:r>
              <w:rPr>
                <w:rFonts w:ascii="Times New Roman" w:hAnsi="Times New Roman"/>
                <w:color w:val="000000"/>
                <w:lang w:val="nl-NL"/>
              </w:rPr>
              <w:t xml:space="preserve">- Văn phòng Chính phủ, Bộ Công an, Bộ Ngoại giao, </w:t>
            </w:r>
            <w:r w:rsidR="00A23B19">
              <w:rPr>
                <w:rFonts w:ascii="Times New Roman" w:hAnsi="Times New Roman"/>
                <w:color w:val="000000"/>
                <w:lang w:val="nl-NL"/>
              </w:rPr>
              <w:t xml:space="preserve">Bộ Tài chính, </w:t>
            </w:r>
            <w:r>
              <w:rPr>
                <w:rFonts w:ascii="Times New Roman" w:hAnsi="Times New Roman"/>
                <w:color w:val="000000"/>
                <w:lang w:val="nl-NL"/>
              </w:rPr>
              <w:t>TAND tối cao, VKSND tối cao (để ph/h);</w:t>
            </w:r>
            <w:r w:rsidRPr="00B510ED">
              <w:rPr>
                <w:rFonts w:ascii="Times New Roman" w:hAnsi="Times New Roman"/>
                <w:color w:val="000000"/>
                <w:lang w:val="nl-NL"/>
              </w:rPr>
              <w:t xml:space="preserve">                   </w:t>
            </w:r>
          </w:p>
          <w:p w:rsidR="004E2B77" w:rsidRPr="00B510ED" w:rsidRDefault="004E2B77" w:rsidP="009A36E9">
            <w:pPr>
              <w:spacing w:after="0" w:line="240" w:lineRule="auto"/>
              <w:ind w:left="-108"/>
              <w:rPr>
                <w:rFonts w:ascii="Times New Roman" w:hAnsi="Times New Roman"/>
                <w:color w:val="000000"/>
                <w:lang w:val="nl-NL"/>
              </w:rPr>
            </w:pPr>
            <w:r w:rsidRPr="00B510ED">
              <w:rPr>
                <w:rFonts w:ascii="Times New Roman" w:hAnsi="Times New Roman"/>
                <w:color w:val="000000"/>
                <w:lang w:val="nl-NL"/>
              </w:rPr>
              <w:t>- Lưu: VT, Vụ PLQT.</w:t>
            </w:r>
            <w:r w:rsidRPr="00B510ED">
              <w:rPr>
                <w:rFonts w:ascii="Times New Roman" w:hAnsi="Times New Roman"/>
                <w:color w:val="000000"/>
                <w:lang w:val="nl-NL"/>
              </w:rPr>
              <w:br/>
            </w:r>
          </w:p>
        </w:tc>
        <w:tc>
          <w:tcPr>
            <w:tcW w:w="3876" w:type="dxa"/>
          </w:tcPr>
          <w:p w:rsidR="004E2B77" w:rsidRPr="00153173" w:rsidRDefault="004E2B77" w:rsidP="009A36E9">
            <w:pPr>
              <w:spacing w:after="0" w:line="288" w:lineRule="auto"/>
              <w:rPr>
                <w:rFonts w:ascii="Times New Roman" w:hAnsi="Times New Roman"/>
                <w:b/>
                <w:color w:val="000000"/>
                <w:sz w:val="20"/>
                <w:szCs w:val="28"/>
                <w:lang w:val="nl-NL"/>
              </w:rPr>
            </w:pPr>
          </w:p>
          <w:p w:rsidR="004E2B77" w:rsidRDefault="004E2B77" w:rsidP="009A36E9">
            <w:pPr>
              <w:spacing w:after="0" w:line="240" w:lineRule="auto"/>
              <w:jc w:val="center"/>
              <w:rPr>
                <w:rFonts w:ascii="Times New Roman" w:hAnsi="Times New Roman"/>
                <w:b/>
                <w:color w:val="000000"/>
                <w:sz w:val="28"/>
                <w:szCs w:val="28"/>
                <w:lang w:val="nl-NL"/>
              </w:rPr>
            </w:pPr>
            <w:r>
              <w:rPr>
                <w:rFonts w:ascii="Times New Roman" w:hAnsi="Times New Roman"/>
                <w:b/>
                <w:color w:val="000000"/>
                <w:sz w:val="28"/>
                <w:szCs w:val="28"/>
                <w:lang w:val="nl-NL"/>
              </w:rPr>
              <w:t xml:space="preserve">KT. </w:t>
            </w:r>
            <w:r w:rsidRPr="00B510ED">
              <w:rPr>
                <w:rFonts w:ascii="Times New Roman" w:hAnsi="Times New Roman"/>
                <w:b/>
                <w:color w:val="000000"/>
                <w:sz w:val="28"/>
                <w:szCs w:val="28"/>
                <w:lang w:val="nl-NL"/>
              </w:rPr>
              <w:t>BỘ TRƯỞNG</w:t>
            </w:r>
          </w:p>
          <w:p w:rsidR="004E2B77" w:rsidRPr="00B510ED" w:rsidRDefault="004E2B77" w:rsidP="009A36E9">
            <w:pPr>
              <w:spacing w:after="0" w:line="240" w:lineRule="auto"/>
              <w:jc w:val="center"/>
              <w:rPr>
                <w:rFonts w:ascii="Times New Roman" w:hAnsi="Times New Roman"/>
                <w:b/>
                <w:color w:val="000000"/>
                <w:sz w:val="28"/>
                <w:szCs w:val="28"/>
                <w:lang w:val="nl-NL"/>
              </w:rPr>
            </w:pPr>
            <w:r>
              <w:rPr>
                <w:rFonts w:ascii="Times New Roman" w:hAnsi="Times New Roman"/>
                <w:b/>
                <w:color w:val="000000"/>
                <w:sz w:val="28"/>
                <w:szCs w:val="28"/>
                <w:lang w:val="nl-NL"/>
              </w:rPr>
              <w:t xml:space="preserve">THỨ TRƯỞNG </w:t>
            </w:r>
          </w:p>
          <w:p w:rsidR="004E2B77" w:rsidRPr="00B510ED" w:rsidRDefault="004E2B77" w:rsidP="009A36E9">
            <w:pPr>
              <w:spacing w:after="0" w:line="288" w:lineRule="auto"/>
              <w:jc w:val="center"/>
              <w:rPr>
                <w:rFonts w:ascii="Times New Roman" w:hAnsi="Times New Roman"/>
                <w:b/>
                <w:color w:val="000000"/>
                <w:lang w:val="nl-NL"/>
              </w:rPr>
            </w:pPr>
          </w:p>
          <w:p w:rsidR="004E2B77" w:rsidRDefault="004E2B77" w:rsidP="009A36E9">
            <w:pPr>
              <w:spacing w:after="0" w:line="288" w:lineRule="auto"/>
              <w:jc w:val="center"/>
              <w:rPr>
                <w:rFonts w:ascii="Times New Roman" w:hAnsi="Times New Roman"/>
                <w:b/>
                <w:color w:val="000000"/>
                <w:lang w:val="nl-NL"/>
              </w:rPr>
            </w:pPr>
          </w:p>
          <w:p w:rsidR="001867F1" w:rsidRDefault="001867F1" w:rsidP="009A36E9">
            <w:pPr>
              <w:spacing w:after="0" w:line="288" w:lineRule="auto"/>
              <w:jc w:val="center"/>
              <w:rPr>
                <w:rFonts w:ascii="Times New Roman" w:hAnsi="Times New Roman"/>
                <w:b/>
                <w:color w:val="000000"/>
                <w:lang w:val="nl-NL"/>
              </w:rPr>
            </w:pPr>
          </w:p>
          <w:p w:rsidR="004E2B77" w:rsidRPr="00B510ED" w:rsidRDefault="004E2B77" w:rsidP="009A36E9">
            <w:pPr>
              <w:spacing w:after="0" w:line="288" w:lineRule="auto"/>
              <w:jc w:val="center"/>
              <w:rPr>
                <w:rFonts w:ascii="Times New Roman" w:hAnsi="Times New Roman"/>
                <w:b/>
                <w:color w:val="000000"/>
                <w:lang w:val="nl-NL"/>
              </w:rPr>
            </w:pPr>
          </w:p>
          <w:p w:rsidR="004E2B77" w:rsidRPr="00B510ED" w:rsidRDefault="004E2B77" w:rsidP="009A36E9">
            <w:pPr>
              <w:spacing w:after="0" w:line="288" w:lineRule="auto"/>
              <w:jc w:val="center"/>
              <w:rPr>
                <w:rFonts w:ascii="Times New Roman" w:hAnsi="Times New Roman"/>
                <w:b/>
                <w:color w:val="000000"/>
                <w:sz w:val="28"/>
                <w:szCs w:val="28"/>
                <w:lang w:val="nl-NL"/>
              </w:rPr>
            </w:pPr>
            <w:r>
              <w:rPr>
                <w:rFonts w:ascii="Times New Roman" w:hAnsi="Times New Roman"/>
                <w:b/>
                <w:color w:val="000000"/>
                <w:sz w:val="28"/>
                <w:szCs w:val="28"/>
                <w:lang w:val="nl-NL"/>
              </w:rPr>
              <w:t>Nguyễn Khánh Ngọc</w:t>
            </w:r>
          </w:p>
        </w:tc>
      </w:tr>
      <w:bookmarkEnd w:id="53"/>
      <w:bookmarkEnd w:id="54"/>
      <w:bookmarkEnd w:id="55"/>
    </w:tbl>
    <w:p w:rsidR="004E2B77" w:rsidRPr="00255F92" w:rsidRDefault="004E2B77" w:rsidP="004E2B77">
      <w:pPr>
        <w:spacing w:after="0" w:line="240" w:lineRule="auto"/>
        <w:jc w:val="both"/>
      </w:pPr>
    </w:p>
    <w:p w:rsidR="009657B4" w:rsidRDefault="009657B4"/>
    <w:sectPr w:rsidR="009657B4" w:rsidSect="00276994">
      <w:headerReference w:type="default" r:id="rId9"/>
      <w:pgSz w:w="11907" w:h="16839" w:code="9"/>
      <w:pgMar w:top="1134" w:right="1134" w:bottom="1134" w:left="170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CA6" w:rsidRDefault="00277CA6" w:rsidP="004E2B77">
      <w:pPr>
        <w:spacing w:after="0" w:line="240" w:lineRule="auto"/>
      </w:pPr>
      <w:r>
        <w:separator/>
      </w:r>
    </w:p>
  </w:endnote>
  <w:endnote w:type="continuationSeparator" w:id="0">
    <w:p w:rsidR="00277CA6" w:rsidRDefault="00277CA6" w:rsidP="004E2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CA6" w:rsidRDefault="00277CA6" w:rsidP="004E2B77">
      <w:pPr>
        <w:spacing w:after="0" w:line="240" w:lineRule="auto"/>
      </w:pPr>
      <w:r>
        <w:separator/>
      </w:r>
    </w:p>
  </w:footnote>
  <w:footnote w:type="continuationSeparator" w:id="0">
    <w:p w:rsidR="00277CA6" w:rsidRDefault="00277CA6" w:rsidP="004E2B77">
      <w:pPr>
        <w:spacing w:after="0" w:line="240" w:lineRule="auto"/>
      </w:pPr>
      <w:r>
        <w:continuationSeparator/>
      </w:r>
    </w:p>
  </w:footnote>
  <w:footnote w:id="1">
    <w:p w:rsidR="00630730" w:rsidRPr="00D43989" w:rsidRDefault="00630730" w:rsidP="00305DF2">
      <w:pPr>
        <w:spacing w:before="60" w:after="60" w:line="240" w:lineRule="auto"/>
        <w:contextualSpacing/>
        <w:jc w:val="both"/>
        <w:rPr>
          <w:rFonts w:ascii="Times New Roman" w:hAnsi="Times New Roman"/>
          <w:sz w:val="20"/>
          <w:szCs w:val="20"/>
          <w:lang w:val="nl-NL"/>
        </w:rPr>
      </w:pPr>
      <w:r w:rsidRPr="00D43989">
        <w:rPr>
          <w:rStyle w:val="FootnoteReference"/>
          <w:rFonts w:ascii="Times New Roman" w:hAnsi="Times New Roman"/>
          <w:sz w:val="20"/>
          <w:szCs w:val="20"/>
        </w:rPr>
        <w:footnoteRef/>
      </w:r>
      <w:r w:rsidRPr="00D43989">
        <w:rPr>
          <w:rFonts w:ascii="Times New Roman" w:hAnsi="Times New Roman"/>
          <w:sz w:val="20"/>
          <w:szCs w:val="20"/>
        </w:rPr>
        <w:t xml:space="preserve"> Mục 2.6 Phần II Nghị quyết số 49-NQ/TW ngày 02/6/2005 của Bộ Chính trị </w:t>
      </w:r>
      <w:r w:rsidRPr="00D43989">
        <w:rPr>
          <w:rFonts w:ascii="Times New Roman" w:hAnsi="Times New Roman"/>
          <w:sz w:val="20"/>
          <w:szCs w:val="20"/>
          <w:lang w:val="nl-NL"/>
        </w:rPr>
        <w:t xml:space="preserve">về Chiến lược cải cách tư pháp đến năm 2020. Chỉ thị số 39-CT/TW ngày 09/12/2009 của Ban bí thư về hợp tác với nước ngoài trong lĩnh vực pháp luật, cải cách hành chính và cải cách tư pháp nhấn mạnh nhiệm vụ “tích cực đàm phán, ký kết hiệp định </w:t>
      </w:r>
      <w:r w:rsidRPr="00D43989">
        <w:rPr>
          <w:rFonts w:ascii="Times New Roman" w:hAnsi="Times New Roman"/>
          <w:sz w:val="20"/>
          <w:szCs w:val="20"/>
          <w:lang w:val="vi-VN"/>
        </w:rPr>
        <w:t>TTTP</w:t>
      </w:r>
      <w:r w:rsidRPr="00D43989">
        <w:rPr>
          <w:rFonts w:ascii="Times New Roman" w:hAnsi="Times New Roman"/>
          <w:sz w:val="20"/>
          <w:szCs w:val="20"/>
          <w:lang w:val="nl-NL"/>
        </w:rPr>
        <w:t xml:space="preserve"> với các nước” (Mục II.2). Báo cáo tổng kết 8 năm thực hiện </w:t>
      </w:r>
      <w:r w:rsidRPr="00D43989">
        <w:rPr>
          <w:rFonts w:ascii="Times New Roman" w:hAnsi="Times New Roman"/>
          <w:sz w:val="20"/>
          <w:szCs w:val="20"/>
        </w:rPr>
        <w:t>Nghị quyết số 49-NQ/TW (số 35-BC/CCTP ngày 12/3/2014 của Ban chỉ đạo cải cách tư pháp Trung ương) đã khẳng định việc “Tăng cường củng cố và tiếp tục mở rộng quan hệ hợp tác quốc tế về pháp luật và tư pháp với các nước… Tích cực tham gia vào các hội nghị, diễn đàn tư pháp quốc tế…” (Mục II.6 của Phần thứ ba Báo cáo).</w:t>
      </w:r>
    </w:p>
  </w:footnote>
  <w:footnote w:id="2">
    <w:p w:rsidR="00630730" w:rsidRPr="00305DF2" w:rsidRDefault="00630730" w:rsidP="00305DF2">
      <w:pPr>
        <w:pStyle w:val="FootnoteText"/>
        <w:spacing w:line="240" w:lineRule="auto"/>
        <w:contextualSpacing/>
        <w:rPr>
          <w:rFonts w:ascii="Times New Roman" w:hAnsi="Times New Roman"/>
          <w:lang w:val="en-US"/>
        </w:rPr>
      </w:pPr>
      <w:r w:rsidRPr="00305DF2">
        <w:rPr>
          <w:rStyle w:val="FootnoteReference"/>
          <w:rFonts w:ascii="Times New Roman" w:hAnsi="Times New Roman"/>
        </w:rPr>
        <w:footnoteRef/>
      </w:r>
      <w:r w:rsidRPr="00305DF2">
        <w:rPr>
          <w:rFonts w:ascii="Times New Roman" w:hAnsi="Times New Roman"/>
        </w:rPr>
        <w:t xml:space="preserve"> Công văn số 1083/VPCP-PL ngày 30/01/2018 của Văn phòng Chính phủ</w:t>
      </w:r>
    </w:p>
  </w:footnote>
  <w:footnote w:id="3">
    <w:p w:rsidR="00630730" w:rsidRPr="00305DF2" w:rsidRDefault="00630730" w:rsidP="00305DF2">
      <w:pPr>
        <w:pStyle w:val="FootnoteText"/>
        <w:spacing w:line="240" w:lineRule="auto"/>
        <w:contextualSpacing/>
        <w:rPr>
          <w:rFonts w:ascii="Times New Roman" w:hAnsi="Times New Roman"/>
          <w:lang w:val="en-US"/>
        </w:rPr>
      </w:pPr>
      <w:r w:rsidRPr="00305DF2">
        <w:rPr>
          <w:rStyle w:val="FootnoteReference"/>
          <w:rFonts w:ascii="Times New Roman" w:hAnsi="Times New Roman"/>
        </w:rPr>
        <w:footnoteRef/>
      </w:r>
      <w:r w:rsidRPr="00305DF2">
        <w:rPr>
          <w:rFonts w:ascii="Times New Roman" w:hAnsi="Times New Roman"/>
        </w:rPr>
        <w:t xml:space="preserve"> Công văn số 2604/VPCP-PL ngày 24/9/2020 của Văn phòng Chính phủ</w:t>
      </w:r>
    </w:p>
  </w:footnote>
  <w:footnote w:id="4">
    <w:p w:rsidR="00630730" w:rsidRPr="00D43989" w:rsidRDefault="00630730" w:rsidP="00305DF2">
      <w:pPr>
        <w:pStyle w:val="FootnoteText"/>
        <w:spacing w:before="60" w:after="60" w:line="240" w:lineRule="auto"/>
        <w:contextualSpacing/>
        <w:jc w:val="both"/>
        <w:rPr>
          <w:rFonts w:ascii="Times New Roman" w:hAnsi="Times New Roman"/>
          <w:lang w:val="en-US"/>
        </w:rPr>
      </w:pPr>
      <w:r w:rsidRPr="00D43989">
        <w:rPr>
          <w:rStyle w:val="FootnoteReference"/>
          <w:rFonts w:ascii="Times New Roman" w:hAnsi="Times New Roman"/>
        </w:rPr>
        <w:footnoteRef/>
      </w:r>
      <w:r w:rsidRPr="00D43989">
        <w:rPr>
          <w:rFonts w:ascii="Times New Roman" w:hAnsi="Times New Roman"/>
        </w:rPr>
        <w:t xml:space="preserve"> </w:t>
      </w:r>
      <w:r w:rsidRPr="00D43989">
        <w:rPr>
          <w:rFonts w:ascii="Times New Roman" w:hAnsi="Times New Roman"/>
          <w:lang w:val="en-US"/>
        </w:rPr>
        <w:t xml:space="preserve">Trong thời kỳ XHCN, các hiệp định TTTP song phương giữa Việt Nam và nước ngoài thường gộp nhiều lĩnh vực cả dân sự và hình sự. Tuy nhiên, trong thời gian gần đây, nhiều nước đã đề nghị sửa đổi các Hiệp định này theo hướng đàm phán thành các hiệp định mới trong từng lĩnh vực dân sự, hình sự, dẫn độ chuyển giao. Ví dụ như với Hungary, Việt Nam đã ký các hiệp định TTTP mới trong từng lĩnh vực thay thế cho Hiệp định TTTP chung trước đây. </w:t>
      </w:r>
    </w:p>
  </w:footnote>
  <w:footnote w:id="5">
    <w:p w:rsidR="00630730" w:rsidRPr="00D43989" w:rsidRDefault="00630730" w:rsidP="00305DF2">
      <w:pPr>
        <w:pStyle w:val="FootnoteText"/>
        <w:spacing w:before="60" w:after="60" w:line="240" w:lineRule="auto"/>
        <w:contextualSpacing/>
        <w:jc w:val="both"/>
        <w:rPr>
          <w:rFonts w:ascii="Times New Roman" w:hAnsi="Times New Roman"/>
        </w:rPr>
      </w:pPr>
      <w:r w:rsidRPr="00D43989">
        <w:rPr>
          <w:rFonts w:ascii="Times New Roman" w:hAnsi="Times New Roman"/>
        </w:rPr>
        <w:footnoteRef/>
      </w:r>
      <w:r w:rsidRPr="00D43989">
        <w:rPr>
          <w:rFonts w:ascii="Times New Roman" w:hAnsi="Times New Roman"/>
        </w:rPr>
        <w:t xml:space="preserve"> Gồm Công ước La Hay 1965 về tống đạt ra nước ngoài giấy tờ tư pháp và ngoài tư pháp trong lĩnh vực dân sự hoặc thương mại (Việt Nam đã gia nhập năm 2016</w:t>
      </w:r>
      <w:r w:rsidRPr="00D43989">
        <w:rPr>
          <w:rFonts w:ascii="Times New Roman" w:hAnsi="Times New Roman"/>
          <w:lang w:val="en-US"/>
        </w:rPr>
        <w:t>, sau đây gọi tắt là Công ước tống đạt</w:t>
      </w:r>
      <w:r w:rsidRPr="00D43989">
        <w:rPr>
          <w:rFonts w:ascii="Times New Roman" w:hAnsi="Times New Roman"/>
        </w:rPr>
        <w:t xml:space="preserve">) và Công ước La Hay 1970 về thu thấp chứng cứ ở nước ngoài trong lĩnh vực dân sự hoặc thương mại (Việt Nam </w:t>
      </w:r>
      <w:r w:rsidRPr="00D43989">
        <w:rPr>
          <w:rFonts w:ascii="Times New Roman" w:hAnsi="Times New Roman"/>
          <w:lang w:val="en-US"/>
        </w:rPr>
        <w:t>đã</w:t>
      </w:r>
      <w:r w:rsidRPr="00D43989">
        <w:rPr>
          <w:rFonts w:ascii="Times New Roman" w:hAnsi="Times New Roman"/>
        </w:rPr>
        <w:t xml:space="preserve"> gia nhập</w:t>
      </w:r>
      <w:r w:rsidRPr="00D43989">
        <w:rPr>
          <w:rFonts w:ascii="Times New Roman" w:hAnsi="Times New Roman"/>
          <w:lang w:val="en-US"/>
        </w:rPr>
        <w:t xml:space="preserve"> tháng 3</w:t>
      </w:r>
      <w:r w:rsidRPr="00D43989">
        <w:rPr>
          <w:rFonts w:ascii="Times New Roman" w:hAnsi="Times New Roman"/>
        </w:rPr>
        <w:t xml:space="preserve"> năm 2020</w:t>
      </w:r>
      <w:r w:rsidRPr="00D43989">
        <w:rPr>
          <w:rFonts w:ascii="Times New Roman" w:hAnsi="Times New Roman"/>
          <w:lang w:val="en-US"/>
        </w:rPr>
        <w:t>, sau đây gọi tắt là công ước thu thập chứng cứ</w:t>
      </w:r>
      <w:r w:rsidRPr="00D43989">
        <w:rPr>
          <w:rFonts w:ascii="Times New Roman" w:hAnsi="Times New Roman"/>
        </w:rPr>
        <w:t>)</w:t>
      </w:r>
    </w:p>
  </w:footnote>
  <w:footnote w:id="6">
    <w:p w:rsidR="00630730" w:rsidRPr="00D43989" w:rsidRDefault="00630730" w:rsidP="00305DF2">
      <w:pPr>
        <w:pStyle w:val="FootnoteText"/>
        <w:spacing w:before="60" w:after="60" w:line="240" w:lineRule="auto"/>
        <w:contextualSpacing/>
        <w:jc w:val="both"/>
        <w:rPr>
          <w:rFonts w:ascii="Times New Roman" w:hAnsi="Times New Roman"/>
        </w:rPr>
      </w:pPr>
      <w:r w:rsidRPr="00D43989">
        <w:rPr>
          <w:rStyle w:val="FootnoteReference"/>
          <w:rFonts w:ascii="Times New Roman" w:hAnsi="Times New Roman"/>
        </w:rPr>
        <w:footnoteRef/>
      </w:r>
      <w:r w:rsidRPr="00D43989">
        <w:rPr>
          <w:rFonts w:ascii="Times New Roman" w:hAnsi="Times New Roman"/>
          <w:iCs/>
        </w:rPr>
        <w:t>Khoản 1 Điều 66 của Luật TTTP</w:t>
      </w:r>
    </w:p>
  </w:footnote>
  <w:footnote w:id="7">
    <w:p w:rsidR="00630730" w:rsidRPr="00D43989" w:rsidRDefault="00630730" w:rsidP="00305DF2">
      <w:pPr>
        <w:pStyle w:val="FootnoteText"/>
        <w:spacing w:before="60" w:after="60" w:line="240" w:lineRule="auto"/>
        <w:contextualSpacing/>
        <w:jc w:val="both"/>
        <w:rPr>
          <w:rFonts w:ascii="Times New Roman" w:hAnsi="Times New Roman"/>
        </w:rPr>
      </w:pPr>
      <w:r w:rsidRPr="00D43989">
        <w:rPr>
          <w:rStyle w:val="FootnoteReference"/>
          <w:rFonts w:ascii="Times New Roman" w:hAnsi="Times New Roman"/>
        </w:rPr>
        <w:footnoteRef/>
      </w:r>
      <w:r w:rsidRPr="00D43989">
        <w:rPr>
          <w:rFonts w:ascii="Times New Roman" w:hAnsi="Times New Roman"/>
          <w:iCs/>
        </w:rPr>
        <w:t>Điều 5 TTLT 12</w:t>
      </w:r>
    </w:p>
  </w:footnote>
  <w:footnote w:id="8">
    <w:p w:rsidR="00630730" w:rsidRPr="00D43989" w:rsidRDefault="00630730" w:rsidP="00305DF2">
      <w:pPr>
        <w:pStyle w:val="FootnoteText"/>
        <w:spacing w:before="60" w:after="60" w:line="240" w:lineRule="auto"/>
        <w:contextualSpacing/>
        <w:jc w:val="both"/>
        <w:rPr>
          <w:rFonts w:ascii="Times New Roman" w:hAnsi="Times New Roman"/>
        </w:rPr>
      </w:pPr>
      <w:r w:rsidRPr="00D43989">
        <w:rPr>
          <w:rStyle w:val="FootnoteReference"/>
          <w:rFonts w:ascii="Times New Roman" w:hAnsi="Times New Roman"/>
        </w:rPr>
        <w:footnoteRef/>
      </w:r>
      <w:r w:rsidRPr="00D43989">
        <w:rPr>
          <w:rFonts w:ascii="Times New Roman" w:hAnsi="Times New Roman"/>
        </w:rPr>
        <w:t xml:space="preserve"> Khoản 2, Điều 3 Luật TTTP</w:t>
      </w:r>
    </w:p>
  </w:footnote>
  <w:footnote w:id="9">
    <w:p w:rsidR="00630730" w:rsidRPr="00D43989" w:rsidRDefault="00630730" w:rsidP="00305DF2">
      <w:pPr>
        <w:pStyle w:val="FootnoteText"/>
        <w:spacing w:before="60" w:after="60" w:line="240" w:lineRule="auto"/>
        <w:contextualSpacing/>
        <w:jc w:val="both"/>
        <w:rPr>
          <w:rFonts w:ascii="Times New Roman" w:hAnsi="Times New Roman"/>
          <w:lang w:val="en-US"/>
        </w:rPr>
      </w:pPr>
      <w:r w:rsidRPr="00D43989">
        <w:rPr>
          <w:rStyle w:val="FootnoteReference"/>
          <w:rFonts w:ascii="Times New Roman" w:hAnsi="Times New Roman"/>
        </w:rPr>
        <w:footnoteRef/>
      </w:r>
      <w:r w:rsidRPr="00D43989">
        <w:rPr>
          <w:rFonts w:ascii="Times New Roman" w:hAnsi="Times New Roman"/>
        </w:rPr>
        <w:t xml:space="preserve"> </w:t>
      </w:r>
      <w:r w:rsidRPr="00D43989">
        <w:rPr>
          <w:rFonts w:ascii="Times New Roman" w:hAnsi="Times New Roman"/>
          <w:lang w:val="en-US"/>
        </w:rPr>
        <w:t xml:space="preserve">Hiện nay Việt Nam đã ký kết 17 </w:t>
      </w:r>
      <w:r w:rsidR="0031319B">
        <w:rPr>
          <w:rFonts w:ascii="Times New Roman" w:hAnsi="Times New Roman"/>
          <w:lang w:val="en-US"/>
        </w:rPr>
        <w:t>ĐƯQT</w:t>
      </w:r>
      <w:r w:rsidRPr="00D43989">
        <w:rPr>
          <w:rFonts w:ascii="Times New Roman" w:hAnsi="Times New Roman"/>
          <w:lang w:val="en-US"/>
        </w:rPr>
        <w:t xml:space="preserve"> song phương về </w:t>
      </w:r>
      <w:r w:rsidRPr="00D43989">
        <w:rPr>
          <w:rFonts w:ascii="Times New Roman" w:hAnsi="Times New Roman"/>
          <w:lang w:val="vi-VN"/>
        </w:rPr>
        <w:t>TTTP</w:t>
      </w:r>
      <w:r w:rsidRPr="00D43989">
        <w:rPr>
          <w:rFonts w:ascii="Times New Roman" w:hAnsi="Times New Roman"/>
          <w:lang w:val="en-US"/>
        </w:rPr>
        <w:t xml:space="preserve"> trong lĩnh vực dân sự với các nước và gia nhập 2 </w:t>
      </w:r>
      <w:r w:rsidR="0031319B">
        <w:rPr>
          <w:rFonts w:ascii="Times New Roman" w:hAnsi="Times New Roman"/>
          <w:lang w:val="en-US"/>
        </w:rPr>
        <w:t>ĐƯQT</w:t>
      </w:r>
      <w:r w:rsidRPr="00D43989">
        <w:rPr>
          <w:rFonts w:ascii="Times New Roman" w:hAnsi="Times New Roman"/>
          <w:lang w:val="en-US"/>
        </w:rPr>
        <w:t xml:space="preserve"> đa phương (Công ước tống đạt và công ước thu thập chứng cứ) </w:t>
      </w:r>
    </w:p>
  </w:footnote>
  <w:footnote w:id="10">
    <w:p w:rsidR="00630730" w:rsidRPr="00D43989" w:rsidRDefault="00630730" w:rsidP="00305DF2">
      <w:pPr>
        <w:pStyle w:val="FootnoteText"/>
        <w:spacing w:before="60" w:after="60" w:line="240" w:lineRule="auto"/>
        <w:contextualSpacing/>
        <w:jc w:val="both"/>
        <w:rPr>
          <w:rFonts w:ascii="Times New Roman" w:hAnsi="Times New Roman"/>
          <w:lang w:val="en-US"/>
        </w:rPr>
      </w:pPr>
      <w:r w:rsidRPr="00D43989">
        <w:rPr>
          <w:rStyle w:val="FootnoteReference"/>
          <w:rFonts w:ascii="Times New Roman" w:hAnsi="Times New Roman"/>
        </w:rPr>
        <w:footnoteRef/>
      </w:r>
      <w:r w:rsidRPr="00D43989">
        <w:rPr>
          <w:rFonts w:ascii="Times New Roman" w:hAnsi="Times New Roman"/>
        </w:rPr>
        <w:t xml:space="preserve"> </w:t>
      </w:r>
      <w:r w:rsidRPr="00D43989">
        <w:rPr>
          <w:rFonts w:ascii="Times New Roman" w:hAnsi="Times New Roman"/>
          <w:lang w:val="en-US"/>
        </w:rPr>
        <w:t>Thông tư liên tịch số 12</w:t>
      </w:r>
      <w:r w:rsidRPr="00D43989">
        <w:rPr>
          <w:rFonts w:ascii="Times New Roman" w:hAnsi="Times New Roman"/>
          <w:spacing w:val="-6"/>
        </w:rPr>
        <w:t xml:space="preserve">/2016/TTLT-BTP-BNG-TANDTC ngày 19/10/2016 của Bộ Tư pháp, Bộ Ngoại giao, Tòa án nhân dân tối cao quy định về trình tự, thủ tục </w:t>
      </w:r>
      <w:r w:rsidRPr="00D43989">
        <w:rPr>
          <w:rFonts w:ascii="Times New Roman" w:hAnsi="Times New Roman"/>
          <w:spacing w:val="-6"/>
          <w:lang w:val="vi-VN"/>
        </w:rPr>
        <w:t>TTTP</w:t>
      </w:r>
      <w:r w:rsidRPr="00D43989">
        <w:rPr>
          <w:rFonts w:ascii="Times New Roman" w:hAnsi="Times New Roman"/>
          <w:spacing w:val="-6"/>
        </w:rPr>
        <w:t xml:space="preserve"> trong lĩnh vực dân sự</w:t>
      </w:r>
    </w:p>
  </w:footnote>
  <w:footnote w:id="11">
    <w:p w:rsidR="007405B1" w:rsidRPr="00662808" w:rsidRDefault="007405B1">
      <w:pPr>
        <w:pStyle w:val="FootnoteText"/>
        <w:rPr>
          <w:rFonts w:ascii="Times New Roman" w:hAnsi="Times New Roman"/>
          <w:lang w:val="en-US"/>
        </w:rPr>
      </w:pPr>
      <w:r w:rsidRPr="00662808">
        <w:rPr>
          <w:rStyle w:val="FootnoteReference"/>
          <w:rFonts w:ascii="Times New Roman" w:hAnsi="Times New Roman"/>
        </w:rPr>
        <w:footnoteRef/>
      </w:r>
      <w:r w:rsidRPr="00662808">
        <w:rPr>
          <w:rFonts w:ascii="Times New Roman" w:hAnsi="Times New Roman"/>
        </w:rPr>
        <w:t xml:space="preserve"> </w:t>
      </w:r>
      <w:r w:rsidRPr="00662808">
        <w:rPr>
          <w:rFonts w:ascii="Times New Roman" w:hAnsi="Times New Roman"/>
          <w:lang w:val="en-US"/>
        </w:rPr>
        <w:t>Khoản 1 Điều 16 Luật Tương trợ tư pháp.</w:t>
      </w:r>
    </w:p>
  </w:footnote>
  <w:footnote w:id="12">
    <w:p w:rsidR="0031319B" w:rsidRPr="00662808" w:rsidRDefault="0031319B">
      <w:pPr>
        <w:pStyle w:val="FootnoteText"/>
        <w:rPr>
          <w:rFonts w:ascii="Times New Roman" w:hAnsi="Times New Roman"/>
          <w:lang w:val="en-US"/>
        </w:rPr>
      </w:pPr>
      <w:r w:rsidRPr="00662808">
        <w:rPr>
          <w:rStyle w:val="FootnoteReference"/>
          <w:rFonts w:ascii="Times New Roman" w:hAnsi="Times New Roman"/>
        </w:rPr>
        <w:footnoteRef/>
      </w:r>
      <w:r w:rsidRPr="00662808">
        <w:rPr>
          <w:rFonts w:ascii="Times New Roman" w:hAnsi="Times New Roman"/>
        </w:rPr>
        <w:t xml:space="preserve"> </w:t>
      </w:r>
      <w:r w:rsidRPr="00662808">
        <w:rPr>
          <w:rFonts w:ascii="Times New Roman" w:hAnsi="Times New Roman"/>
          <w:lang w:val="en-US"/>
        </w:rPr>
        <w:t>Khoản 1 Điều 2 Nghị định 92/2008/NĐ-CP</w:t>
      </w:r>
    </w:p>
  </w:footnote>
  <w:footnote w:id="13">
    <w:p w:rsidR="00630730" w:rsidRPr="00D43989" w:rsidRDefault="00630730" w:rsidP="00305DF2">
      <w:pPr>
        <w:spacing w:before="60" w:after="60" w:line="240" w:lineRule="auto"/>
        <w:contextualSpacing/>
        <w:jc w:val="both"/>
        <w:rPr>
          <w:rFonts w:ascii="Times New Roman" w:hAnsi="Times New Roman"/>
          <w:sz w:val="20"/>
          <w:szCs w:val="20"/>
        </w:rPr>
      </w:pPr>
      <w:r w:rsidRPr="00D43989">
        <w:rPr>
          <w:rStyle w:val="FootnoteReference"/>
          <w:rFonts w:ascii="Times New Roman" w:hAnsi="Times New Roman"/>
          <w:sz w:val="20"/>
          <w:szCs w:val="20"/>
        </w:rPr>
        <w:footnoteRef/>
      </w:r>
      <w:r w:rsidRPr="00D43989">
        <w:rPr>
          <w:rFonts w:ascii="Times New Roman" w:hAnsi="Times New Roman"/>
          <w:sz w:val="20"/>
          <w:szCs w:val="20"/>
        </w:rPr>
        <w:t xml:space="preserve"> </w:t>
      </w:r>
      <w:r w:rsidRPr="00D43989">
        <w:rPr>
          <w:rFonts w:ascii="Times New Roman" w:hAnsi="Times New Roman"/>
          <w:sz w:val="20"/>
          <w:szCs w:val="20"/>
          <w:lang w:val="vi-VN"/>
        </w:rPr>
        <w:t>C</w:t>
      </w:r>
      <w:r w:rsidRPr="00D43989">
        <w:rPr>
          <w:rFonts w:ascii="Times New Roman" w:hAnsi="Times New Roman"/>
          <w:sz w:val="20"/>
          <w:szCs w:val="20"/>
        </w:rPr>
        <w:t xml:space="preserve">hi phí trung bình cho 01 giờ làm việc của cán bộ, công chức, viên chức nhà nước= </w:t>
      </w:r>
      <w:r w:rsidRPr="00D43989">
        <w:rPr>
          <w:rFonts w:ascii="Times New Roman" w:hAnsi="Times New Roman"/>
          <w:sz w:val="20"/>
          <w:szCs w:val="20"/>
          <w:lang w:val="vi-VN"/>
        </w:rPr>
        <w:t>C</w:t>
      </w:r>
      <w:r w:rsidRPr="00D43989">
        <w:rPr>
          <w:rFonts w:ascii="Times New Roman" w:hAnsi="Times New Roman"/>
          <w:sz w:val="20"/>
          <w:szCs w:val="20"/>
        </w:rPr>
        <w:t>hi phí lương</w:t>
      </w:r>
      <w:r w:rsidRPr="00D43989">
        <w:rPr>
          <w:rFonts w:ascii="Times New Roman" w:hAnsi="Times New Roman"/>
          <w:sz w:val="20"/>
          <w:szCs w:val="20"/>
          <w:lang w:val="vi-VN"/>
        </w:rPr>
        <w:t xml:space="preserve"> tháng bình quân/</w:t>
      </w:r>
      <w:r w:rsidRPr="00D43989">
        <w:rPr>
          <w:rFonts w:ascii="Times New Roman" w:hAnsi="Times New Roman"/>
          <w:sz w:val="20"/>
          <w:szCs w:val="20"/>
        </w:rPr>
        <w:t>Tổng số giờ làm việc</w:t>
      </w:r>
      <w:r w:rsidRPr="00D43989">
        <w:rPr>
          <w:rFonts w:ascii="Times New Roman" w:hAnsi="Times New Roman"/>
          <w:sz w:val="20"/>
          <w:szCs w:val="20"/>
          <w:lang w:val="vi-VN"/>
        </w:rPr>
        <w:t xml:space="preserve"> trong tháng</w:t>
      </w:r>
      <w:r w:rsidRPr="00D43989">
        <w:rPr>
          <w:rFonts w:ascii="Times New Roman" w:hAnsi="Times New Roman"/>
          <w:sz w:val="20"/>
          <w:szCs w:val="20"/>
        </w:rPr>
        <w:t>.</w:t>
      </w:r>
    </w:p>
    <w:p w:rsidR="00630730" w:rsidRPr="00D43989" w:rsidRDefault="00630730" w:rsidP="00305DF2">
      <w:pPr>
        <w:spacing w:before="60" w:after="60" w:line="240" w:lineRule="auto"/>
        <w:contextualSpacing/>
        <w:jc w:val="both"/>
        <w:rPr>
          <w:rFonts w:ascii="Times New Roman" w:hAnsi="Times New Roman"/>
          <w:sz w:val="20"/>
          <w:szCs w:val="20"/>
        </w:rPr>
      </w:pPr>
      <w:r w:rsidRPr="00D43989">
        <w:rPr>
          <w:rFonts w:ascii="Times New Roman" w:hAnsi="Times New Roman"/>
          <w:sz w:val="20"/>
          <w:szCs w:val="20"/>
        </w:rPr>
        <w:t xml:space="preserve">Trong đó: </w:t>
      </w:r>
    </w:p>
    <w:p w:rsidR="00630730" w:rsidRPr="00D43989" w:rsidRDefault="00630730" w:rsidP="00305DF2">
      <w:pPr>
        <w:spacing w:before="60" w:after="60" w:line="240" w:lineRule="auto"/>
        <w:contextualSpacing/>
        <w:jc w:val="both"/>
        <w:rPr>
          <w:rFonts w:ascii="Times New Roman" w:hAnsi="Times New Roman"/>
          <w:sz w:val="20"/>
          <w:szCs w:val="20"/>
          <w:lang w:val="vi-VN"/>
        </w:rPr>
      </w:pPr>
      <w:r w:rsidRPr="00D43989">
        <w:rPr>
          <w:rFonts w:ascii="Times New Roman" w:hAnsi="Times New Roman"/>
          <w:sz w:val="20"/>
          <w:szCs w:val="20"/>
          <w:lang w:val="vi-VN"/>
        </w:rPr>
        <w:t>(i) C</w:t>
      </w:r>
      <w:r w:rsidRPr="00D43989">
        <w:rPr>
          <w:rFonts w:ascii="Times New Roman" w:hAnsi="Times New Roman"/>
          <w:sz w:val="20"/>
          <w:szCs w:val="20"/>
        </w:rPr>
        <w:t>hi phí lương</w:t>
      </w:r>
      <w:r w:rsidRPr="00D43989">
        <w:rPr>
          <w:rFonts w:ascii="Times New Roman" w:hAnsi="Times New Roman"/>
          <w:sz w:val="20"/>
          <w:szCs w:val="20"/>
          <w:lang w:val="vi-VN"/>
        </w:rPr>
        <w:t xml:space="preserve"> tháng bình quân </w:t>
      </w:r>
      <w:r w:rsidRPr="00D43989">
        <w:rPr>
          <w:rFonts w:ascii="Times New Roman" w:hAnsi="Times New Roman"/>
          <w:sz w:val="20"/>
          <w:szCs w:val="20"/>
        </w:rPr>
        <w:t xml:space="preserve">= </w:t>
      </w:r>
      <w:r w:rsidRPr="00D43989">
        <w:rPr>
          <w:rFonts w:ascii="Times New Roman" w:hAnsi="Times New Roman"/>
          <w:sz w:val="20"/>
          <w:szCs w:val="20"/>
          <w:lang w:val="vi-VN"/>
        </w:rPr>
        <w:t>70% l</w:t>
      </w:r>
      <w:r w:rsidRPr="00D43989">
        <w:rPr>
          <w:rFonts w:ascii="Times New Roman" w:hAnsi="Times New Roman"/>
          <w:sz w:val="20"/>
          <w:szCs w:val="20"/>
        </w:rPr>
        <w:t>ương tháng</w:t>
      </w:r>
      <w:r w:rsidRPr="00D43989">
        <w:rPr>
          <w:rFonts w:ascii="Times New Roman" w:hAnsi="Times New Roman"/>
          <w:sz w:val="20"/>
          <w:szCs w:val="20"/>
          <w:lang w:val="vi-VN"/>
        </w:rPr>
        <w:t xml:space="preserve"> của </w:t>
      </w:r>
      <w:r w:rsidRPr="00D43989">
        <w:rPr>
          <w:rFonts w:ascii="Times New Roman" w:hAnsi="Times New Roman"/>
          <w:sz w:val="20"/>
          <w:szCs w:val="20"/>
        </w:rPr>
        <w:t>chuyên viên</w:t>
      </w:r>
      <w:r w:rsidRPr="00D43989">
        <w:rPr>
          <w:rFonts w:ascii="Times New Roman" w:hAnsi="Times New Roman"/>
          <w:sz w:val="20"/>
          <w:szCs w:val="20"/>
          <w:lang w:val="vi-VN"/>
        </w:rPr>
        <w:t xml:space="preserve"> +30% </w:t>
      </w:r>
      <w:r w:rsidRPr="00D43989">
        <w:rPr>
          <w:rFonts w:ascii="Times New Roman" w:hAnsi="Times New Roman"/>
          <w:sz w:val="20"/>
          <w:szCs w:val="20"/>
        </w:rPr>
        <w:t>lương</w:t>
      </w:r>
      <w:r w:rsidRPr="00D43989">
        <w:rPr>
          <w:rFonts w:ascii="Times New Roman" w:hAnsi="Times New Roman"/>
          <w:sz w:val="20"/>
          <w:szCs w:val="20"/>
          <w:lang w:val="vi-VN"/>
        </w:rPr>
        <w:t xml:space="preserve"> tháng của</w:t>
      </w:r>
      <w:r w:rsidRPr="00D43989">
        <w:rPr>
          <w:rFonts w:ascii="Times New Roman" w:hAnsi="Times New Roman"/>
          <w:sz w:val="20"/>
          <w:szCs w:val="20"/>
        </w:rPr>
        <w:t xml:space="preserve"> lãnh đạo</w:t>
      </w:r>
      <w:r w:rsidRPr="00D43989">
        <w:rPr>
          <w:rFonts w:ascii="Times New Roman" w:hAnsi="Times New Roman"/>
          <w:sz w:val="20"/>
          <w:szCs w:val="20"/>
          <w:lang w:val="vi-VN"/>
        </w:rPr>
        <w:t xml:space="preserve"> +</w:t>
      </w:r>
      <w:r w:rsidRPr="00D43989">
        <w:rPr>
          <w:rFonts w:ascii="Times New Roman" w:hAnsi="Times New Roman"/>
          <w:sz w:val="20"/>
          <w:szCs w:val="20"/>
        </w:rPr>
        <w:t xml:space="preserve"> chi phí bảo hiểm.</w:t>
      </w:r>
      <w:r w:rsidRPr="00D43989">
        <w:rPr>
          <w:rFonts w:ascii="Times New Roman" w:hAnsi="Times New Roman"/>
          <w:sz w:val="20"/>
          <w:szCs w:val="20"/>
          <w:lang w:val="vi-VN"/>
        </w:rPr>
        <w:t xml:space="preserve"> Lưu ý rằng tỷ lệ 70% - 30% được tính trên giả định về tỷ lệ tham gia của lãnh đạo và chuyên viên trong quá trình giải quyết đề nghị.</w:t>
      </w:r>
    </w:p>
    <w:p w:rsidR="00630730" w:rsidRPr="00D43989" w:rsidRDefault="00630730" w:rsidP="00305DF2">
      <w:pPr>
        <w:spacing w:before="60" w:after="60" w:line="240" w:lineRule="auto"/>
        <w:contextualSpacing/>
        <w:jc w:val="both"/>
        <w:rPr>
          <w:rFonts w:ascii="Times New Roman" w:hAnsi="Times New Roman"/>
          <w:sz w:val="20"/>
          <w:szCs w:val="20"/>
          <w:lang w:val="vi-VN"/>
        </w:rPr>
      </w:pPr>
      <w:r w:rsidRPr="00D43989">
        <w:rPr>
          <w:rFonts w:ascii="Times New Roman" w:hAnsi="Times New Roman"/>
          <w:sz w:val="20"/>
          <w:szCs w:val="20"/>
          <w:lang w:val="vi-VN"/>
        </w:rPr>
        <w:t xml:space="preserve">Theo quy định tại Nghị định 01/VBHN-BNV về chế độ tiền lương đối với cán bộ, công chức, viên chức và lực lượng vũ trang, Nghị định </w:t>
      </w:r>
      <w:r w:rsidRPr="00D43989">
        <w:rPr>
          <w:rFonts w:ascii="Times New Roman" w:hAnsi="Times New Roman"/>
          <w:sz w:val="20"/>
          <w:szCs w:val="20"/>
        </w:rPr>
        <w:t>28/2019</w:t>
      </w:r>
      <w:r w:rsidRPr="00D43989">
        <w:rPr>
          <w:rFonts w:ascii="Times New Roman" w:hAnsi="Times New Roman"/>
          <w:sz w:val="20"/>
          <w:szCs w:val="20"/>
          <w:lang w:val="vi-VN"/>
        </w:rPr>
        <w:t xml:space="preserve">/NĐ-CP </w:t>
      </w:r>
      <w:r w:rsidRPr="00D43989">
        <w:rPr>
          <w:rFonts w:ascii="Times New Roman" w:hAnsi="Times New Roman"/>
          <w:sz w:val="20"/>
          <w:szCs w:val="20"/>
        </w:rPr>
        <w:t xml:space="preserve">của Chính phủ </w:t>
      </w:r>
      <w:r w:rsidRPr="00D43989">
        <w:rPr>
          <w:rFonts w:ascii="Times New Roman" w:hAnsi="Times New Roman"/>
          <w:sz w:val="20"/>
          <w:szCs w:val="20"/>
          <w:lang w:val="vi-VN"/>
        </w:rPr>
        <w:t xml:space="preserve">quy định mức lương cơ sở áp dụng đối với cán bộ, công chức, viên chức và lực lượng vũ trang, bình quân lương của một chuyên viên bậc I là </w:t>
      </w:r>
      <w:r w:rsidRPr="00D43989">
        <w:rPr>
          <w:rFonts w:ascii="Times New Roman" w:hAnsi="Times New Roman"/>
          <w:b/>
          <w:sz w:val="20"/>
          <w:szCs w:val="20"/>
        </w:rPr>
        <w:t>3</w:t>
      </w:r>
      <w:r w:rsidRPr="00D43989">
        <w:rPr>
          <w:rFonts w:ascii="Times New Roman" w:hAnsi="Times New Roman"/>
          <w:b/>
          <w:sz w:val="20"/>
          <w:szCs w:val="20"/>
          <w:lang w:val="vi-VN"/>
        </w:rPr>
        <w:t>.</w:t>
      </w:r>
      <w:r w:rsidRPr="00D43989">
        <w:rPr>
          <w:rFonts w:ascii="Times New Roman" w:hAnsi="Times New Roman"/>
          <w:b/>
          <w:sz w:val="20"/>
          <w:szCs w:val="20"/>
        </w:rPr>
        <w:t>486</w:t>
      </w:r>
      <w:r w:rsidRPr="00D43989">
        <w:rPr>
          <w:rFonts w:ascii="Times New Roman" w:hAnsi="Times New Roman"/>
          <w:b/>
          <w:sz w:val="20"/>
          <w:szCs w:val="20"/>
          <w:lang w:val="vi-VN"/>
        </w:rPr>
        <w:t>.000 đồng/tháng</w:t>
      </w:r>
      <w:r w:rsidRPr="00D43989">
        <w:rPr>
          <w:rFonts w:ascii="Times New Roman" w:hAnsi="Times New Roman"/>
          <w:sz w:val="20"/>
          <w:szCs w:val="20"/>
          <w:lang w:val="vi-VN"/>
        </w:rPr>
        <w:t xml:space="preserve">; bình quân lương của lãnh đạo được giả định tính theo lương của </w:t>
      </w:r>
      <w:r w:rsidRPr="00D43989">
        <w:rPr>
          <w:rFonts w:ascii="Times New Roman" w:hAnsi="Times New Roman"/>
          <w:sz w:val="20"/>
          <w:szCs w:val="20"/>
        </w:rPr>
        <w:t>lãnh đạo cấp Vụ</w:t>
      </w:r>
      <w:r w:rsidRPr="00D43989">
        <w:rPr>
          <w:rFonts w:ascii="Times New Roman" w:hAnsi="Times New Roman"/>
          <w:sz w:val="20"/>
          <w:szCs w:val="20"/>
          <w:lang w:val="vi-VN"/>
        </w:rPr>
        <w:t xml:space="preserve"> (Chuyên viên chính bậc II + Phụ cấp chức vụ) là </w:t>
      </w:r>
      <w:r w:rsidRPr="00D43989">
        <w:rPr>
          <w:rFonts w:ascii="Times New Roman" w:hAnsi="Times New Roman"/>
          <w:b/>
          <w:sz w:val="20"/>
          <w:szCs w:val="20"/>
        </w:rPr>
        <w:t>8</w:t>
      </w:r>
      <w:r w:rsidRPr="00D43989">
        <w:rPr>
          <w:rFonts w:ascii="Times New Roman" w:hAnsi="Times New Roman"/>
          <w:b/>
          <w:sz w:val="20"/>
          <w:szCs w:val="20"/>
          <w:lang w:val="vi-VN"/>
        </w:rPr>
        <w:t>.</w:t>
      </w:r>
      <w:r w:rsidRPr="00D43989">
        <w:rPr>
          <w:rFonts w:ascii="Times New Roman" w:hAnsi="Times New Roman"/>
          <w:b/>
          <w:sz w:val="20"/>
          <w:szCs w:val="20"/>
        </w:rPr>
        <w:t>552.000</w:t>
      </w:r>
      <w:r w:rsidRPr="00D43989">
        <w:rPr>
          <w:rFonts w:ascii="Times New Roman" w:hAnsi="Times New Roman"/>
          <w:b/>
          <w:sz w:val="20"/>
          <w:szCs w:val="20"/>
          <w:lang w:val="vi-VN"/>
        </w:rPr>
        <w:t xml:space="preserve"> đồng</w:t>
      </w:r>
      <w:r w:rsidRPr="00D43989">
        <w:rPr>
          <w:rFonts w:ascii="Times New Roman" w:hAnsi="Times New Roman"/>
          <w:sz w:val="20"/>
          <w:szCs w:val="20"/>
          <w:lang w:val="vi-VN"/>
        </w:rPr>
        <w:t>/tháng.</w:t>
      </w:r>
    </w:p>
    <w:p w:rsidR="00630730" w:rsidRPr="00D43989" w:rsidRDefault="00630730" w:rsidP="00305DF2">
      <w:pPr>
        <w:spacing w:before="60" w:after="60" w:line="240" w:lineRule="auto"/>
        <w:contextualSpacing/>
        <w:jc w:val="both"/>
        <w:rPr>
          <w:rFonts w:ascii="Times New Roman" w:hAnsi="Times New Roman"/>
          <w:sz w:val="20"/>
          <w:szCs w:val="20"/>
          <w:lang w:val="vi-VN"/>
        </w:rPr>
      </w:pPr>
      <w:r w:rsidRPr="00D43989">
        <w:rPr>
          <w:rFonts w:ascii="Times New Roman" w:hAnsi="Times New Roman"/>
          <w:sz w:val="20"/>
          <w:szCs w:val="20"/>
          <w:lang w:val="vi-VN"/>
        </w:rPr>
        <w:t>Chi phí bảo hiểm được tính bằng 34% trung bình lương tháng của chuyên viên và lãnh đạo tính theo tỷ lệ tham gia giải quyết TTHC.</w:t>
      </w:r>
    </w:p>
    <w:p w:rsidR="00630730" w:rsidRPr="00D43989" w:rsidRDefault="00630730" w:rsidP="00305DF2">
      <w:pPr>
        <w:spacing w:before="60" w:after="60" w:line="240" w:lineRule="auto"/>
        <w:contextualSpacing/>
        <w:jc w:val="both"/>
        <w:rPr>
          <w:rFonts w:ascii="Times New Roman" w:hAnsi="Times New Roman"/>
          <w:sz w:val="20"/>
          <w:szCs w:val="20"/>
          <w:lang w:val="vi-VN"/>
        </w:rPr>
      </w:pPr>
      <w:r w:rsidRPr="00D43989">
        <w:rPr>
          <w:rFonts w:ascii="Times New Roman" w:hAnsi="Times New Roman"/>
          <w:sz w:val="20"/>
          <w:szCs w:val="20"/>
          <w:lang w:val="vi-VN"/>
        </w:rPr>
        <w:t>(ii ) Tổng số giờ làm việc: 176 giờ làm việc/tháng</w:t>
      </w:r>
    </w:p>
    <w:p w:rsidR="00630730" w:rsidRPr="00D43989" w:rsidRDefault="00630730" w:rsidP="00305DF2">
      <w:pPr>
        <w:spacing w:before="60" w:after="60" w:line="240" w:lineRule="auto"/>
        <w:contextualSpacing/>
        <w:jc w:val="both"/>
        <w:rPr>
          <w:rFonts w:ascii="Times New Roman" w:hAnsi="Times New Roman"/>
          <w:sz w:val="20"/>
          <w:szCs w:val="20"/>
          <w:lang w:val="vi-VN"/>
        </w:rPr>
      </w:pPr>
      <w:r w:rsidRPr="00D43989">
        <w:rPr>
          <w:rFonts w:ascii="Times New Roman" w:hAnsi="Times New Roman"/>
          <w:sz w:val="20"/>
          <w:szCs w:val="20"/>
          <w:lang w:val="vi-VN"/>
        </w:rPr>
        <w:t xml:space="preserve">Theo đó, </w:t>
      </w:r>
      <w:r w:rsidRPr="00D43989">
        <w:rPr>
          <w:rFonts w:ascii="Times New Roman" w:hAnsi="Times New Roman"/>
          <w:b/>
          <w:sz w:val="20"/>
          <w:szCs w:val="20"/>
          <w:lang w:val="vi-VN"/>
        </w:rPr>
        <w:t>chi phí trung bình cho 01 giờ làm việc của cơ quan nhà nước để giải quyết đề nghị là khoảng</w:t>
      </w:r>
      <w:r w:rsidRPr="00D43989">
        <w:rPr>
          <w:rFonts w:ascii="Times New Roman" w:hAnsi="Times New Roman"/>
          <w:b/>
          <w:sz w:val="20"/>
          <w:szCs w:val="20"/>
        </w:rPr>
        <w:t xml:space="preserve"> 4</w:t>
      </w:r>
      <w:r w:rsidRPr="00D43989">
        <w:rPr>
          <w:rFonts w:ascii="Times New Roman" w:hAnsi="Times New Roman"/>
          <w:b/>
          <w:sz w:val="20"/>
          <w:szCs w:val="20"/>
          <w:lang w:val="vi-VN"/>
        </w:rPr>
        <w:t>5.000 đồng/giờ làm việc</w:t>
      </w:r>
    </w:p>
  </w:footnote>
  <w:footnote w:id="14">
    <w:p w:rsidR="00630730" w:rsidRPr="00D43989" w:rsidRDefault="00630730" w:rsidP="00305DF2">
      <w:pPr>
        <w:pStyle w:val="FootnoteText"/>
        <w:spacing w:before="60" w:after="60" w:line="240" w:lineRule="auto"/>
        <w:contextualSpacing/>
        <w:jc w:val="both"/>
        <w:rPr>
          <w:rFonts w:ascii="Times New Roman" w:hAnsi="Times New Roman"/>
        </w:rPr>
      </w:pPr>
      <w:r w:rsidRPr="00D43989">
        <w:rPr>
          <w:rStyle w:val="FootnoteReference"/>
          <w:rFonts w:ascii="Times New Roman" w:hAnsi="Times New Roman"/>
        </w:rPr>
        <w:footnoteRef/>
      </w:r>
      <w:r w:rsidRPr="00D43989">
        <w:rPr>
          <w:rFonts w:ascii="Times New Roman" w:hAnsi="Times New Roman"/>
        </w:rPr>
        <w:t xml:space="preserve"> Mức tăng không xác định được cụ thể vì còn phụ thuộc vào nước nơi hồ sơ được gửi đến</w:t>
      </w:r>
    </w:p>
  </w:footnote>
  <w:footnote w:id="15">
    <w:p w:rsidR="00630730" w:rsidRPr="00D43989" w:rsidRDefault="00630730" w:rsidP="00305DF2">
      <w:pPr>
        <w:pStyle w:val="FootnoteText"/>
        <w:spacing w:before="60" w:after="60" w:line="240" w:lineRule="auto"/>
        <w:contextualSpacing/>
        <w:jc w:val="both"/>
        <w:rPr>
          <w:rFonts w:ascii="Times New Roman" w:hAnsi="Times New Roman"/>
          <w:lang w:val="en-US"/>
        </w:rPr>
      </w:pPr>
      <w:r w:rsidRPr="00D43989">
        <w:rPr>
          <w:rStyle w:val="FootnoteReference"/>
          <w:rFonts w:ascii="Times New Roman" w:hAnsi="Times New Roman"/>
        </w:rPr>
        <w:footnoteRef/>
      </w:r>
      <w:r w:rsidRPr="00D43989">
        <w:rPr>
          <w:rFonts w:ascii="Times New Roman" w:hAnsi="Times New Roman"/>
        </w:rPr>
        <w:t xml:space="preserve"> Tổng kinh phí xây dựng Luật: định mức phân bổ theo quy định tại Điều 5 Thông tư 338/ 2016/TT-BTC ngày 28/12/2016 quy định lập dự toán, quản lý, sử dụng và quyết toán kinh phí ngân sách nhà nước bảo đảm cho công tác xây dựng văn bản quy phạm pháp luật và hoàn thiện hệ thống pháp luật</w:t>
      </w:r>
      <w:r w:rsidRPr="00D43989">
        <w:rPr>
          <w:rFonts w:ascii="Times New Roman" w:hAnsi="Times New Roman"/>
          <w:lang w:val="en-US"/>
        </w:rPr>
        <w:t xml:space="preserve"> </w:t>
      </w:r>
      <w:r w:rsidRPr="00D43989">
        <w:rPr>
          <w:rFonts w:ascii="Times New Roman" w:hAnsi="Times New Roman"/>
        </w:rPr>
        <w:t xml:space="preserve"> là 1 tỷ đồng. D</w:t>
      </w:r>
      <w:r w:rsidRPr="00D43989">
        <w:rPr>
          <w:rFonts w:ascii="Times New Roman" w:eastAsia="Calibri" w:hAnsi="Times New Roman"/>
        </w:rPr>
        <w:t>ự</w:t>
      </w:r>
      <w:r w:rsidRPr="00D43989">
        <w:rPr>
          <w:rFonts w:ascii="Times New Roman" w:hAnsi="Times New Roman"/>
        </w:rPr>
        <w:t xml:space="preserve"> ki</w:t>
      </w:r>
      <w:r w:rsidRPr="00D43989">
        <w:rPr>
          <w:rFonts w:ascii="Times New Roman" w:eastAsia="Calibri" w:hAnsi="Times New Roman"/>
        </w:rPr>
        <w:t>ế</w:t>
      </w:r>
      <w:r w:rsidRPr="00D43989">
        <w:rPr>
          <w:rFonts w:ascii="Times New Roman" w:hAnsi="Times New Roman"/>
        </w:rPr>
        <w:t>n m</w:t>
      </w:r>
      <w:r w:rsidRPr="00D43989">
        <w:rPr>
          <w:rFonts w:ascii="Times New Roman" w:eastAsia="Calibri" w:hAnsi="Times New Roman"/>
        </w:rPr>
        <w:t>ứ</w:t>
      </w:r>
      <w:r w:rsidRPr="00D43989">
        <w:rPr>
          <w:rFonts w:ascii="Times New Roman" w:hAnsi="Times New Roman"/>
        </w:rPr>
        <w:t xml:space="preserve">c </w:t>
      </w:r>
      <w:r w:rsidRPr="00D43989">
        <w:rPr>
          <w:rFonts w:ascii="Times New Roman" w:eastAsia="Calibri" w:hAnsi="Times New Roman"/>
        </w:rPr>
        <w:t>độ</w:t>
      </w:r>
      <w:r w:rsidRPr="00D43989">
        <w:rPr>
          <w:rFonts w:ascii="Times New Roman" w:hAnsi="Times New Roman"/>
        </w:rPr>
        <w:t xml:space="preserve"> </w:t>
      </w:r>
      <w:r w:rsidRPr="00D43989">
        <w:rPr>
          <w:rFonts w:ascii="Times New Roman" w:eastAsia="Calibri" w:hAnsi="Times New Roman"/>
        </w:rPr>
        <w:t>ổ</w:t>
      </w:r>
      <w:r w:rsidRPr="00D43989">
        <w:rPr>
          <w:rFonts w:ascii="Times New Roman" w:hAnsi="Times New Roman"/>
        </w:rPr>
        <w:t xml:space="preserve">n </w:t>
      </w:r>
      <w:r w:rsidRPr="00D43989">
        <w:rPr>
          <w:rFonts w:ascii="Times New Roman" w:eastAsia="Calibri" w:hAnsi="Times New Roman"/>
        </w:rPr>
        <w:t>đị</w:t>
      </w:r>
      <w:r w:rsidRPr="00D43989">
        <w:rPr>
          <w:rFonts w:ascii="Times New Roman" w:hAnsi="Times New Roman"/>
        </w:rPr>
        <w:t>nh c</w:t>
      </w:r>
      <w:r w:rsidRPr="00D43989">
        <w:rPr>
          <w:rFonts w:ascii="Times New Roman" w:eastAsia="Calibri" w:hAnsi="Times New Roman"/>
        </w:rPr>
        <w:t>ủ</w:t>
      </w:r>
      <w:r w:rsidRPr="00D43989">
        <w:rPr>
          <w:rFonts w:ascii="Times New Roman" w:hAnsi="Times New Roman"/>
        </w:rPr>
        <w:t>a lu</w:t>
      </w:r>
      <w:r w:rsidRPr="00D43989">
        <w:rPr>
          <w:rFonts w:ascii="Times New Roman" w:eastAsia="Calibri" w:hAnsi="Times New Roman"/>
        </w:rPr>
        <w:t>ậ</w:t>
      </w:r>
      <w:r w:rsidRPr="00D43989">
        <w:rPr>
          <w:rFonts w:ascii="Times New Roman" w:hAnsi="Times New Roman"/>
        </w:rPr>
        <w:t>t trong 15 n</w:t>
      </w:r>
      <w:r w:rsidRPr="00D43989">
        <w:rPr>
          <w:rFonts w:ascii="Times New Roman" w:eastAsia="Calibri" w:hAnsi="Times New Roman"/>
        </w:rPr>
        <w:t>ă</w:t>
      </w:r>
      <w:r w:rsidRPr="00D43989">
        <w:rPr>
          <w:rFonts w:ascii="Times New Roman" w:hAnsi="Times New Roman"/>
        </w:rPr>
        <w:t>m m</w:t>
      </w:r>
      <w:r w:rsidRPr="00D43989">
        <w:rPr>
          <w:rFonts w:ascii="Times New Roman" w:eastAsia="Calibri" w:hAnsi="Times New Roman"/>
        </w:rPr>
        <w:t>ớ</w:t>
      </w:r>
      <w:r w:rsidRPr="00D43989">
        <w:rPr>
          <w:rFonts w:ascii="Times New Roman" w:hAnsi="Times New Roman"/>
        </w:rPr>
        <w:t>i c</w:t>
      </w:r>
      <w:r w:rsidRPr="00D43989">
        <w:rPr>
          <w:rFonts w:ascii="Times New Roman" w:eastAsia="Calibri" w:hAnsi="Times New Roman"/>
        </w:rPr>
        <w:t>ầ</w:t>
      </w:r>
      <w:r w:rsidRPr="00D43989">
        <w:rPr>
          <w:rFonts w:ascii="Times New Roman" w:hAnsi="Times New Roman"/>
        </w:rPr>
        <w:t>n s</w:t>
      </w:r>
      <w:r w:rsidRPr="00D43989">
        <w:rPr>
          <w:rFonts w:ascii="Times New Roman" w:eastAsia="Calibri" w:hAnsi="Times New Roman"/>
        </w:rPr>
        <w:t>ử</w:t>
      </w:r>
      <w:r w:rsidRPr="00D43989">
        <w:rPr>
          <w:rFonts w:ascii="Times New Roman" w:hAnsi="Times New Roman"/>
        </w:rPr>
        <w:t xml:space="preserve">a </w:t>
      </w:r>
      <w:r w:rsidRPr="00D43989">
        <w:rPr>
          <w:rFonts w:ascii="Times New Roman" w:eastAsia="Calibri" w:hAnsi="Times New Roman"/>
        </w:rPr>
        <w:t>đổ</w:t>
      </w:r>
      <w:r w:rsidRPr="00D43989">
        <w:rPr>
          <w:rFonts w:ascii="Times New Roman" w:hAnsi="Times New Roman"/>
        </w:rPr>
        <w:t>i, b</w:t>
      </w:r>
      <w:r w:rsidRPr="00D43989">
        <w:rPr>
          <w:rFonts w:ascii="Times New Roman" w:eastAsia="Calibri" w:hAnsi="Times New Roman"/>
        </w:rPr>
        <w:t>ổ</w:t>
      </w:r>
      <w:r w:rsidRPr="00D43989">
        <w:rPr>
          <w:rFonts w:ascii="Times New Roman" w:hAnsi="Times New Roman"/>
        </w:rPr>
        <w:t xml:space="preserve"> sung th</w:t>
      </w:r>
      <w:r w:rsidRPr="00D43989">
        <w:rPr>
          <w:rFonts w:ascii="Times New Roman" w:eastAsia="Calibri" w:hAnsi="Times New Roman"/>
        </w:rPr>
        <w:t>ì</w:t>
      </w:r>
      <w:r w:rsidRPr="00D43989">
        <w:rPr>
          <w:rFonts w:ascii="Times New Roman" w:hAnsi="Times New Roman"/>
        </w:rPr>
        <w:t xml:space="preserve"> m</w:t>
      </w:r>
      <w:r w:rsidRPr="00D43989">
        <w:rPr>
          <w:rFonts w:ascii="Times New Roman" w:eastAsia="Calibri" w:hAnsi="Times New Roman"/>
        </w:rPr>
        <w:t>ứ</w:t>
      </w:r>
      <w:r w:rsidRPr="00D43989">
        <w:rPr>
          <w:rFonts w:ascii="Times New Roman" w:hAnsi="Times New Roman"/>
        </w:rPr>
        <w:t>c chi ph</w:t>
      </w:r>
      <w:r w:rsidRPr="00D43989">
        <w:rPr>
          <w:rFonts w:ascii="Times New Roman" w:eastAsia="Calibri" w:hAnsi="Times New Roman"/>
        </w:rPr>
        <w:t>í</w:t>
      </w:r>
      <w:r w:rsidRPr="00D43989">
        <w:rPr>
          <w:rFonts w:ascii="Times New Roman" w:hAnsi="Times New Roman"/>
        </w:rPr>
        <w:t xml:space="preserve"> ph</w:t>
      </w:r>
      <w:r w:rsidRPr="00D43989">
        <w:rPr>
          <w:rFonts w:ascii="Times New Roman" w:eastAsia="Calibri" w:hAnsi="Times New Roman"/>
        </w:rPr>
        <w:t>á</w:t>
      </w:r>
      <w:r w:rsidRPr="00D43989">
        <w:rPr>
          <w:rFonts w:ascii="Times New Roman" w:hAnsi="Times New Roman"/>
        </w:rPr>
        <w:t>t sinh cho 01 n</w:t>
      </w:r>
      <w:r w:rsidRPr="00D43989">
        <w:rPr>
          <w:rFonts w:ascii="Times New Roman" w:eastAsia="Calibri" w:hAnsi="Times New Roman"/>
        </w:rPr>
        <w:t>ă</w:t>
      </w:r>
      <w:r w:rsidRPr="00D43989">
        <w:rPr>
          <w:rFonts w:ascii="Times New Roman" w:hAnsi="Times New Roman"/>
        </w:rPr>
        <w:t>m l</w:t>
      </w:r>
      <w:r w:rsidRPr="00D43989">
        <w:rPr>
          <w:rFonts w:ascii="Times New Roman" w:eastAsia="Calibri" w:hAnsi="Times New Roman"/>
        </w:rPr>
        <w:t>à: 1.000.000.000đ : 15 năm=</w:t>
      </w:r>
      <w:r w:rsidRPr="00D43989">
        <w:rPr>
          <w:rFonts w:ascii="Times New Roman" w:hAnsi="Times New Roman"/>
        </w:rPr>
        <w:t xml:space="preserve"> 67.000.000 </w:t>
      </w:r>
      <w:r w:rsidRPr="00D43989">
        <w:rPr>
          <w:rFonts w:ascii="Times New Roman" w:eastAsia="Calibri" w:hAnsi="Times New Roman"/>
        </w:rPr>
        <w:t>đ/năm.</w:t>
      </w:r>
    </w:p>
  </w:footnote>
  <w:footnote w:id="16">
    <w:p w:rsidR="00630730" w:rsidRPr="00D43989" w:rsidRDefault="00630730" w:rsidP="00305DF2">
      <w:pPr>
        <w:pStyle w:val="FootnoteText"/>
        <w:spacing w:before="60" w:after="60" w:line="240" w:lineRule="auto"/>
        <w:contextualSpacing/>
        <w:jc w:val="both"/>
        <w:rPr>
          <w:rFonts w:ascii="Times New Roman" w:hAnsi="Times New Roman"/>
        </w:rPr>
      </w:pPr>
      <w:r w:rsidRPr="00D43989">
        <w:rPr>
          <w:rStyle w:val="FootnoteReference"/>
          <w:rFonts w:ascii="Times New Roman" w:hAnsi="Times New Roman"/>
        </w:rPr>
        <w:footnoteRef/>
      </w:r>
      <w:r w:rsidRPr="00D43989">
        <w:rPr>
          <w:rFonts w:ascii="Times New Roman" w:hAnsi="Times New Roman"/>
        </w:rPr>
        <w:t xml:space="preserve"> Trừ Hiệp định với Hungary</w:t>
      </w:r>
    </w:p>
    <w:p w:rsidR="00630730" w:rsidRPr="00D43989" w:rsidRDefault="00630730" w:rsidP="00305DF2">
      <w:pPr>
        <w:pStyle w:val="FootnoteText"/>
        <w:spacing w:before="60" w:after="60" w:line="240" w:lineRule="auto"/>
        <w:contextualSpacing/>
        <w:jc w:val="both"/>
        <w:rPr>
          <w:rFonts w:ascii="Times New Roman" w:hAnsi="Times New Roman"/>
        </w:rPr>
      </w:pPr>
      <w:r w:rsidRPr="00D43989">
        <w:rPr>
          <w:rFonts w:ascii="Times New Roman" w:hAnsi="Times New Roman"/>
        </w:rPr>
        <w:t>Điều 9 Hiệp định với Hungary năm 2018</w:t>
      </w:r>
    </w:p>
    <w:p w:rsidR="00630730" w:rsidRPr="00D43989" w:rsidRDefault="00630730" w:rsidP="00305DF2">
      <w:pPr>
        <w:pStyle w:val="FootnoteText"/>
        <w:spacing w:before="60" w:after="60" w:line="240" w:lineRule="auto"/>
        <w:contextualSpacing/>
        <w:jc w:val="both"/>
        <w:rPr>
          <w:rFonts w:ascii="Times New Roman" w:hAnsi="Times New Roman"/>
        </w:rPr>
      </w:pPr>
      <w:r w:rsidRPr="00D43989">
        <w:rPr>
          <w:rFonts w:ascii="Times New Roman" w:hAnsi="Times New Roman"/>
        </w:rPr>
        <w:t>1. Các Bên ký kết phải TTTP miễn phí cho nhau, trừ các trường hợp sau:</w:t>
      </w:r>
    </w:p>
    <w:p w:rsidR="00630730" w:rsidRPr="00D43989" w:rsidRDefault="00630730" w:rsidP="00305DF2">
      <w:pPr>
        <w:pStyle w:val="FootnoteText"/>
        <w:spacing w:before="60" w:after="60" w:line="240" w:lineRule="auto"/>
        <w:contextualSpacing/>
        <w:jc w:val="both"/>
        <w:rPr>
          <w:rFonts w:ascii="Times New Roman" w:hAnsi="Times New Roman"/>
        </w:rPr>
      </w:pPr>
      <w:r w:rsidRPr="00D43989">
        <w:rPr>
          <w:rFonts w:ascii="Times New Roman" w:hAnsi="Times New Roman"/>
        </w:rPr>
        <w:t>…</w:t>
      </w:r>
    </w:p>
    <w:p w:rsidR="00630730" w:rsidRPr="00D43989" w:rsidRDefault="00630730" w:rsidP="00305DF2">
      <w:pPr>
        <w:pStyle w:val="FootnoteText"/>
        <w:spacing w:before="60" w:after="60" w:line="240" w:lineRule="auto"/>
        <w:contextualSpacing/>
        <w:jc w:val="both"/>
        <w:rPr>
          <w:rFonts w:ascii="Times New Roman" w:hAnsi="Times New Roman"/>
        </w:rPr>
      </w:pPr>
      <w:r w:rsidRPr="00D43989">
        <w:rPr>
          <w:rFonts w:ascii="Times New Roman" w:hAnsi="Times New Roman"/>
        </w:rPr>
        <w:t>d) Chi phí tống đạt giấy tờ theo quy định tại Điều 12 của Công ước về tống đạt ra nước ngoài các giấy tờ tư pháp và ngoài tư pháp trong lĩnh vực dân sự hoặc thương mại, ký tại La Hay, vào ngày 15 tháng 11 năm 1965 (sau đây gọi là Công ước La Hay về tống đạt);</w:t>
      </w:r>
    </w:p>
    <w:p w:rsidR="00630730" w:rsidRPr="00D43989" w:rsidRDefault="00630730" w:rsidP="00305DF2">
      <w:pPr>
        <w:pStyle w:val="FootnoteText"/>
        <w:spacing w:before="60" w:after="60" w:line="240" w:lineRule="auto"/>
        <w:contextualSpacing/>
        <w:jc w:val="both"/>
        <w:rPr>
          <w:rFonts w:ascii="Times New Roman" w:hAnsi="Times New Roman"/>
        </w:rPr>
      </w:pPr>
      <w:r w:rsidRPr="00D43989">
        <w:rPr>
          <w:rFonts w:ascii="Times New Roman" w:hAnsi="Times New Roman"/>
        </w:rPr>
        <w:t>e) Các khoản chi bất thường hoặc đặc biệt nếu Bên ký kết yêu cầu đề nghị thực hiện theo thủ tục đặc biệt.</w:t>
      </w:r>
    </w:p>
  </w:footnote>
  <w:footnote w:id="17">
    <w:p w:rsidR="00630730" w:rsidRPr="00D43989" w:rsidRDefault="00630730" w:rsidP="00305DF2">
      <w:pPr>
        <w:pStyle w:val="NormalWeb"/>
        <w:spacing w:before="60" w:beforeAutospacing="0" w:after="60" w:afterAutospacing="0"/>
        <w:contextualSpacing/>
        <w:jc w:val="both"/>
        <w:rPr>
          <w:sz w:val="20"/>
          <w:szCs w:val="20"/>
        </w:rPr>
      </w:pPr>
      <w:r w:rsidRPr="00D43989">
        <w:rPr>
          <w:rStyle w:val="FootnoteReference"/>
          <w:sz w:val="20"/>
          <w:szCs w:val="20"/>
        </w:rPr>
        <w:footnoteRef/>
      </w:r>
      <w:r w:rsidRPr="00D43989">
        <w:rPr>
          <w:sz w:val="20"/>
          <w:szCs w:val="20"/>
        </w:rPr>
        <w:t xml:space="preserve"> </w:t>
      </w:r>
      <w:r w:rsidRPr="00D43989">
        <w:rPr>
          <w:iCs/>
          <w:sz w:val="20"/>
          <w:szCs w:val="20"/>
        </w:rPr>
        <w:t>Điều 12 Công ước tống đạt cho phép các quốc gia thu phí tống đạt giấy tờ nếu hoạt động tống đạt không được thực hiện bởi nhà nước.</w:t>
      </w:r>
    </w:p>
  </w:footnote>
  <w:footnote w:id="18">
    <w:p w:rsidR="00630730" w:rsidRPr="00D43989" w:rsidRDefault="00630730" w:rsidP="00305DF2">
      <w:pPr>
        <w:pStyle w:val="FootnoteText"/>
        <w:spacing w:before="60" w:after="60" w:line="240" w:lineRule="auto"/>
        <w:contextualSpacing/>
        <w:jc w:val="both"/>
        <w:rPr>
          <w:rFonts w:ascii="Times New Roman" w:hAnsi="Times New Roman"/>
        </w:rPr>
      </w:pPr>
      <w:r w:rsidRPr="00D43989">
        <w:rPr>
          <w:rStyle w:val="FootnoteReference"/>
          <w:rFonts w:ascii="Times New Roman" w:hAnsi="Times New Roman"/>
        </w:rPr>
        <w:footnoteRef/>
      </w:r>
      <w:r w:rsidRPr="00D43989">
        <w:rPr>
          <w:rFonts w:ascii="Times New Roman" w:hAnsi="Times New Roman"/>
        </w:rPr>
        <w:t xml:space="preserve"> </w:t>
      </w:r>
      <w:r w:rsidRPr="00D43989">
        <w:rPr>
          <w:rFonts w:ascii="Times New Roman" w:hAnsi="Times New Roman"/>
          <w:iCs/>
        </w:rPr>
        <w:t>Trong năm 201</w:t>
      </w:r>
      <w:r w:rsidRPr="00D43989">
        <w:rPr>
          <w:rFonts w:ascii="Times New Roman" w:hAnsi="Times New Roman"/>
          <w:iCs/>
          <w:lang w:val="en-US"/>
        </w:rPr>
        <w:t>9</w:t>
      </w:r>
      <w:r w:rsidRPr="00D43989">
        <w:rPr>
          <w:rFonts w:ascii="Times New Roman" w:hAnsi="Times New Roman"/>
          <w:iCs/>
        </w:rPr>
        <w:t xml:space="preserve"> số lượng bản án, quyết định giải quyết các vụ việc dân sự là </w:t>
      </w:r>
      <w:r w:rsidRPr="00D43989">
        <w:rPr>
          <w:rFonts w:ascii="Times New Roman" w:hAnsi="Times New Roman"/>
          <w:iCs/>
          <w:lang w:val="en-US"/>
        </w:rPr>
        <w:t>11.717</w:t>
      </w:r>
      <w:r w:rsidRPr="00D43989">
        <w:rPr>
          <w:rFonts w:ascii="Times New Roman" w:hAnsi="Times New Roman"/>
          <w:iCs/>
        </w:rPr>
        <w:t xml:space="preserve"> - tập trung tại các thành phố lớn như thành phố Hồ Chí Minh là </w:t>
      </w:r>
      <w:r w:rsidRPr="00D43989">
        <w:rPr>
          <w:rFonts w:ascii="Times New Roman" w:hAnsi="Times New Roman"/>
          <w:iCs/>
          <w:lang w:val="en-US"/>
        </w:rPr>
        <w:t>2982</w:t>
      </w:r>
      <w:r w:rsidRPr="00D43989">
        <w:rPr>
          <w:rFonts w:ascii="Times New Roman" w:hAnsi="Times New Roman"/>
          <w:iCs/>
        </w:rPr>
        <w:t xml:space="preserve"> vụ, Hà Nội là </w:t>
      </w:r>
      <w:r w:rsidRPr="00D43989">
        <w:rPr>
          <w:rFonts w:ascii="Times New Roman" w:hAnsi="Times New Roman"/>
          <w:iCs/>
          <w:lang w:val="en-US"/>
        </w:rPr>
        <w:t>702</w:t>
      </w:r>
      <w:r w:rsidRPr="00D43989">
        <w:rPr>
          <w:rFonts w:ascii="Times New Roman" w:hAnsi="Times New Roman"/>
          <w:iCs/>
        </w:rPr>
        <w:t xml:space="preserve"> vụ, Hải Phòng là </w:t>
      </w:r>
      <w:r w:rsidRPr="00D43989">
        <w:rPr>
          <w:rFonts w:ascii="Times New Roman" w:hAnsi="Times New Roman"/>
          <w:iCs/>
          <w:lang w:val="en-US"/>
        </w:rPr>
        <w:t>407</w:t>
      </w:r>
      <w:r w:rsidRPr="00D43989">
        <w:rPr>
          <w:rFonts w:ascii="Times New Roman" w:hAnsi="Times New Roman"/>
          <w:iCs/>
        </w:rPr>
        <w:t xml:space="preserve"> vụ - chưa tính các vụ việc đã thụ lý nhưng chưa giải quyết xong)</w:t>
      </w:r>
      <w:r w:rsidRPr="00D43989">
        <w:rPr>
          <w:rFonts w:ascii="Times New Roman" w:hAnsi="Times New Roman"/>
          <w:iCs/>
          <w:lang w:val="en-US"/>
        </w:rPr>
        <w:t>, nguồn congbobanan.toaan.gov.vn/6tatcvn/thong ke</w:t>
      </w:r>
      <w:r w:rsidRPr="00D43989">
        <w:rPr>
          <w:rFonts w:ascii="Times New Roman" w:hAnsi="Times New Roman"/>
          <w:iCs/>
        </w:rPr>
        <w:t>.</w:t>
      </w:r>
    </w:p>
  </w:footnote>
  <w:footnote w:id="19">
    <w:p w:rsidR="00630730" w:rsidRPr="00D43989" w:rsidRDefault="00630730" w:rsidP="00305DF2">
      <w:pPr>
        <w:pStyle w:val="FootnoteText"/>
        <w:spacing w:before="60" w:after="60" w:line="240" w:lineRule="auto"/>
        <w:contextualSpacing/>
        <w:jc w:val="both"/>
        <w:rPr>
          <w:rFonts w:ascii="Times New Roman" w:hAnsi="Times New Roman"/>
        </w:rPr>
      </w:pPr>
      <w:r w:rsidRPr="00D43989">
        <w:rPr>
          <w:rStyle w:val="FootnoteReference"/>
          <w:rFonts w:ascii="Times New Roman" w:hAnsi="Times New Roman"/>
        </w:rPr>
        <w:footnoteRef/>
      </w:r>
      <w:r w:rsidRPr="00D43989">
        <w:rPr>
          <w:rFonts w:ascii="Times New Roman" w:hAnsi="Times New Roman"/>
        </w:rPr>
        <w:t xml:space="preserve"> </w:t>
      </w:r>
      <w:r w:rsidRPr="00156CCA">
        <w:rPr>
          <w:rFonts w:ascii="Times New Roman" w:hAnsi="Times New Roman"/>
          <w:iCs/>
        </w:rPr>
        <w:t>Ví dụ như Tòa án nhân dân thành phố Hồ Chí Minh năm 2017 nhận 82 yêu cầu, năm 2018 nhận 119 yêu cầu, 9 tháng đầu năm 2019 nhận 113 yêu cầu, năm 2020 nhận 113 yêu cầu, năm 2021 nhận 102 yêu cầu, năm 2022 nhận 117 yêu cầu ủy thác tư pháp của nước ngoài.</w:t>
      </w:r>
    </w:p>
  </w:footnote>
  <w:footnote w:id="20">
    <w:p w:rsidR="00630730" w:rsidRPr="00D43989" w:rsidRDefault="00630730" w:rsidP="00305DF2">
      <w:pPr>
        <w:pStyle w:val="FootnoteText"/>
        <w:spacing w:before="60" w:after="60" w:line="240" w:lineRule="auto"/>
        <w:contextualSpacing/>
        <w:jc w:val="both"/>
        <w:rPr>
          <w:rFonts w:ascii="Times New Roman" w:hAnsi="Times New Roman"/>
        </w:rPr>
      </w:pPr>
      <w:r w:rsidRPr="00D43989">
        <w:rPr>
          <w:rStyle w:val="FootnoteReference"/>
          <w:rFonts w:ascii="Times New Roman" w:hAnsi="Times New Roman"/>
        </w:rPr>
        <w:footnoteRef/>
      </w:r>
      <w:r w:rsidRPr="00D43989">
        <w:rPr>
          <w:rFonts w:ascii="Times New Roman" w:hAnsi="Times New Roman"/>
        </w:rPr>
        <w:t xml:space="preserve"> Số liệu ước tính giá cước phí bưu điện là </w:t>
      </w:r>
      <w:r w:rsidRPr="00D43989">
        <w:rPr>
          <w:rFonts w:ascii="Times New Roman" w:hAnsi="Times New Roman"/>
          <w:lang w:val="en-US"/>
        </w:rPr>
        <w:t>6</w:t>
      </w:r>
      <w:r w:rsidRPr="00D43989">
        <w:rPr>
          <w:rFonts w:ascii="Times New Roman" w:hAnsi="Times New Roman"/>
        </w:rPr>
        <w:t>.000đ/hồ sơ phải gửi 2 lượt (Bộ Tư pháp gửi hồ sơ đi và toà án/cơ quan thi hành án trả kết quả cho Bộ Tư pháp).</w:t>
      </w:r>
    </w:p>
  </w:footnote>
  <w:footnote w:id="21">
    <w:p w:rsidR="00630730" w:rsidRPr="00D43989" w:rsidRDefault="00630730" w:rsidP="00305DF2">
      <w:pPr>
        <w:pStyle w:val="FootnoteText"/>
        <w:spacing w:before="60" w:after="60" w:line="240" w:lineRule="auto"/>
        <w:contextualSpacing/>
        <w:jc w:val="both"/>
        <w:rPr>
          <w:rFonts w:ascii="Times New Roman" w:hAnsi="Times New Roman"/>
          <w:lang w:val="en-US"/>
        </w:rPr>
      </w:pPr>
      <w:r w:rsidRPr="00D43989">
        <w:rPr>
          <w:rStyle w:val="FootnoteReference"/>
          <w:rFonts w:ascii="Times New Roman" w:hAnsi="Times New Roman"/>
        </w:rPr>
        <w:footnoteRef/>
      </w:r>
      <w:r w:rsidRPr="00D43989">
        <w:rPr>
          <w:rFonts w:ascii="Times New Roman" w:hAnsi="Times New Roman"/>
        </w:rPr>
        <w:t xml:space="preserve"> </w:t>
      </w:r>
      <w:r w:rsidRPr="00D43989">
        <w:rPr>
          <w:rFonts w:ascii="Times New Roman" w:hAnsi="Times New Roman"/>
          <w:lang w:val="en-US"/>
        </w:rPr>
        <w:t>14000đ/hồ sơ x 1.200 hồ sơ = 16.800.000đ</w:t>
      </w:r>
    </w:p>
  </w:footnote>
  <w:footnote w:id="22">
    <w:p w:rsidR="00630730" w:rsidRPr="00D43989" w:rsidRDefault="00630730" w:rsidP="00305DF2">
      <w:pPr>
        <w:pStyle w:val="FootnoteText"/>
        <w:spacing w:before="60" w:after="60" w:line="240" w:lineRule="auto"/>
        <w:contextualSpacing/>
        <w:jc w:val="both"/>
        <w:rPr>
          <w:rFonts w:ascii="Times New Roman" w:hAnsi="Times New Roman"/>
          <w:lang w:val="en-US"/>
        </w:rPr>
      </w:pPr>
      <w:r w:rsidRPr="00D43989">
        <w:rPr>
          <w:rStyle w:val="FootnoteReference"/>
          <w:rFonts w:ascii="Times New Roman" w:hAnsi="Times New Roman"/>
        </w:rPr>
        <w:footnoteRef/>
      </w:r>
      <w:r w:rsidRPr="00D43989">
        <w:rPr>
          <w:rFonts w:ascii="Times New Roman" w:hAnsi="Times New Roman"/>
          <w:lang w:val="en-US"/>
        </w:rPr>
        <w:t xml:space="preserve"> </w:t>
      </w:r>
      <w:r w:rsidRPr="00D43989">
        <w:rPr>
          <w:rFonts w:ascii="Times New Roman" w:hAnsi="Times New Roman"/>
        </w:rPr>
        <w:t xml:space="preserve">Bộ Tư pháp tiếp nhận và chuyển thực hiện hơn 4000 </w:t>
      </w:r>
      <w:r w:rsidRPr="00D43989">
        <w:rPr>
          <w:rFonts w:ascii="Times New Roman" w:hAnsi="Times New Roman"/>
          <w:lang w:val="en-US"/>
        </w:rPr>
        <w:t>yêu cầu UTTP cả đi và đến</w:t>
      </w:r>
      <w:r w:rsidRPr="00D43989">
        <w:rPr>
          <w:rFonts w:ascii="Times New Roman" w:hAnsi="Times New Roman"/>
        </w:rPr>
        <w:t xml:space="preserve"> trung bình mỗi hồ sơ 30 tờ, ước tính mỗi năm lưu tại đơn vị khoảng 1</w:t>
      </w:r>
      <w:r w:rsidRPr="00D43989">
        <w:rPr>
          <w:rFonts w:ascii="Times New Roman" w:hAnsi="Times New Roman"/>
          <w:lang w:val="en-US"/>
        </w:rPr>
        <w:t>0</w:t>
      </w:r>
      <w:r w:rsidRPr="00D43989">
        <w:rPr>
          <w:rFonts w:ascii="Times New Roman" w:hAnsi="Times New Roman"/>
        </w:rPr>
        <w:t>m hồ sơ, trong đó Bộ cần tạm lưu tại đơn vị hồ sơ của 5 năm gần nhất để tiện cho việc khai thác và tra cứu, với số lượng này, thực tế đơn vị mất 01 phòng làm việc để chứa hồ sơ. Số này sau đó còn cần phối hợp với Văn phòng Bộ để gửi lưu trữ nhà nước</w:t>
      </w:r>
      <w:r w:rsidRPr="00D43989">
        <w:rPr>
          <w:rFonts w:ascii="Times New Roman" w:hAnsi="Times New Roman"/>
          <w:lang w:val="en-US"/>
        </w:rPr>
        <w:t>.</w:t>
      </w:r>
    </w:p>
  </w:footnote>
  <w:footnote w:id="23">
    <w:p w:rsidR="00630730" w:rsidRPr="00D43989" w:rsidRDefault="00630730" w:rsidP="00305DF2">
      <w:pPr>
        <w:pStyle w:val="FootnoteText"/>
        <w:spacing w:before="60" w:after="60" w:line="240" w:lineRule="auto"/>
        <w:contextualSpacing/>
        <w:jc w:val="both"/>
        <w:rPr>
          <w:rFonts w:ascii="Times New Roman" w:hAnsi="Times New Roman"/>
        </w:rPr>
      </w:pPr>
      <w:r w:rsidRPr="00D43989">
        <w:rPr>
          <w:rStyle w:val="FootnoteReference"/>
          <w:rFonts w:ascii="Times New Roman" w:hAnsi="Times New Roman"/>
        </w:rPr>
        <w:footnoteRef/>
      </w:r>
      <w:r w:rsidRPr="00D43989">
        <w:rPr>
          <w:rFonts w:ascii="Times New Roman" w:hAnsi="Times New Roman"/>
        </w:rPr>
        <w:t xml:space="preserve"> Chí phí này ước cho 3000 lượt hồ sơ mỗi năm (trung bình 5 năm trở lại đây), gồm: (1) Phí bưu điện: 30 tờ</w:t>
      </w:r>
      <w:r w:rsidRPr="00D43989">
        <w:rPr>
          <w:rFonts w:ascii="Times New Roman" w:hAnsi="Times New Roman"/>
          <w:lang w:val="en-US"/>
        </w:rPr>
        <w:t>/hồ sơ:</w:t>
      </w:r>
      <w:r w:rsidRPr="00D43989">
        <w:rPr>
          <w:rFonts w:ascii="Times New Roman" w:hAnsi="Times New Roman"/>
        </w:rPr>
        <w:t xml:space="preserve">  6.000đ/hồ sơ x 3.000 hồ sơ = 18.000.000đ (TT 12/2018/TT-BTTTT ngày 15/10/2018 của Bộ Thông tin và truyền thông quy định mức giá cước tối đa địch vụ bưu chính phổ cập); (2) Phô tô tài liệu: 350đ/trang x 30 trang x 3000</w:t>
      </w:r>
      <w:r w:rsidRPr="00D43989">
        <w:rPr>
          <w:rFonts w:ascii="Times New Roman" w:hAnsi="Times New Roman"/>
          <w:lang w:val="en-US"/>
        </w:rPr>
        <w:t xml:space="preserve"> hồ sơ</w:t>
      </w:r>
      <w:r w:rsidRPr="00D43989">
        <w:rPr>
          <w:rFonts w:ascii="Times New Roman" w:hAnsi="Times New Roman"/>
          <w:lang w:val="vi-VN"/>
        </w:rPr>
        <w:t xml:space="preserve"> </w:t>
      </w:r>
      <w:r w:rsidRPr="00D43989">
        <w:rPr>
          <w:rFonts w:ascii="Times New Roman" w:hAnsi="Times New Roman"/>
        </w:rPr>
        <w:t>= 31.500.000; (3) chi phí chứng thực: 1.000đ/trang x 30 trang x 3.000</w:t>
      </w:r>
      <w:r w:rsidRPr="00D43989">
        <w:rPr>
          <w:rFonts w:ascii="Times New Roman" w:hAnsi="Times New Roman"/>
          <w:lang w:val="en-US"/>
        </w:rPr>
        <w:t xml:space="preserve"> hồ sơ </w:t>
      </w:r>
      <w:r w:rsidRPr="00D43989">
        <w:rPr>
          <w:rFonts w:ascii="Times New Roman" w:hAnsi="Times New Roman"/>
        </w:rPr>
        <w:t xml:space="preserve">=90.000.000đ (phí chứng thực áp dụng theo Thông tư 226/TT/BTC ngày 11/11/2016 của Bộ Tài chính quy định về mức thu, chế độ thu nộp, quản lý và sử dụng phí chứng thực).   </w:t>
      </w:r>
    </w:p>
  </w:footnote>
  <w:footnote w:id="24">
    <w:p w:rsidR="00630730" w:rsidRPr="00D43989" w:rsidRDefault="00630730" w:rsidP="00305DF2">
      <w:pPr>
        <w:pStyle w:val="FootnoteText"/>
        <w:spacing w:before="60" w:after="60" w:line="240" w:lineRule="auto"/>
        <w:contextualSpacing/>
        <w:jc w:val="both"/>
        <w:rPr>
          <w:rFonts w:ascii="Times New Roman" w:hAnsi="Times New Roman"/>
        </w:rPr>
      </w:pPr>
      <w:r w:rsidRPr="00D43989">
        <w:rPr>
          <w:rStyle w:val="FootnoteReference"/>
          <w:rFonts w:ascii="Times New Roman" w:hAnsi="Times New Roman"/>
        </w:rPr>
        <w:footnoteRef/>
      </w:r>
      <w:r w:rsidRPr="00D43989">
        <w:rPr>
          <w:rFonts w:ascii="Times New Roman" w:hAnsi="Times New Roman"/>
        </w:rPr>
        <w:t xml:space="preserve"> Chi phí này được tính toán theo công thức:</w:t>
      </w:r>
      <w:r w:rsidRPr="00D43989">
        <w:rPr>
          <w:rFonts w:ascii="Times New Roman" w:hAnsi="Times New Roman"/>
          <w:lang w:val="en-US"/>
        </w:rPr>
        <w:t xml:space="preserve"> </w:t>
      </w:r>
      <w:r w:rsidRPr="00D43989">
        <w:rPr>
          <w:rFonts w:ascii="Times New Roman" w:hAnsi="Times New Roman"/>
        </w:rPr>
        <w:t xml:space="preserve">((10 phút/hồ sơ x 3.000 hồ sơ) : 60 phút) x </w:t>
      </w:r>
      <w:r w:rsidRPr="00D43989">
        <w:rPr>
          <w:rFonts w:ascii="Times New Roman" w:hAnsi="Times New Roman"/>
          <w:lang w:val="en-US"/>
        </w:rPr>
        <w:t>4</w:t>
      </w:r>
      <w:r w:rsidRPr="00D43989">
        <w:rPr>
          <w:rFonts w:ascii="Times New Roman" w:hAnsi="Times New Roman"/>
        </w:rPr>
        <w:t xml:space="preserve">5.000đ/giờ = </w:t>
      </w:r>
      <w:r w:rsidRPr="00D43989">
        <w:rPr>
          <w:rFonts w:ascii="Times New Roman" w:hAnsi="Times New Roman"/>
          <w:lang w:val="en-US"/>
        </w:rPr>
        <w:t>22</w:t>
      </w:r>
      <w:r w:rsidRPr="00D43989">
        <w:rPr>
          <w:rFonts w:ascii="Times New Roman" w:hAnsi="Times New Roman"/>
        </w:rPr>
        <w:t>.500.000đ</w:t>
      </w:r>
    </w:p>
  </w:footnote>
  <w:footnote w:id="25">
    <w:p w:rsidR="00630730" w:rsidRPr="00D43989" w:rsidRDefault="00630730" w:rsidP="00305DF2">
      <w:pPr>
        <w:pStyle w:val="FootnoteText"/>
        <w:spacing w:before="60" w:after="60" w:line="240" w:lineRule="auto"/>
        <w:contextualSpacing/>
        <w:jc w:val="both"/>
        <w:rPr>
          <w:rFonts w:ascii="Times New Roman" w:hAnsi="Times New Roman"/>
          <w:lang w:val="vi-VN"/>
        </w:rPr>
      </w:pPr>
      <w:r w:rsidRPr="00D43989">
        <w:rPr>
          <w:rStyle w:val="FootnoteReference"/>
          <w:rFonts w:ascii="Times New Roman" w:hAnsi="Times New Roman"/>
        </w:rPr>
        <w:footnoteRef/>
      </w:r>
      <w:r w:rsidRPr="00D43989">
        <w:rPr>
          <w:rFonts w:ascii="Times New Roman" w:hAnsi="Times New Roman"/>
        </w:rPr>
        <w:t xml:space="preserve"> </w:t>
      </w:r>
      <w:r w:rsidRPr="00D43989">
        <w:rPr>
          <w:rFonts w:ascii="Times New Roman" w:hAnsi="Times New Roman"/>
          <w:lang w:val="vi-VN"/>
        </w:rPr>
        <w:t xml:space="preserve">05 công chức thực hiện lưu trữ trong thời gian 5 ngày làm việc: 5 người x 40 giờ x </w:t>
      </w:r>
      <w:r w:rsidRPr="00D43989">
        <w:rPr>
          <w:rFonts w:ascii="Times New Roman" w:hAnsi="Times New Roman"/>
          <w:lang w:val="en-US"/>
        </w:rPr>
        <w:t>45</w:t>
      </w:r>
      <w:r w:rsidRPr="00D43989">
        <w:rPr>
          <w:rFonts w:ascii="Times New Roman" w:hAnsi="Times New Roman"/>
          <w:lang w:val="vi-VN"/>
        </w:rPr>
        <w:t xml:space="preserve">.000đ/giờ= </w:t>
      </w:r>
      <w:r w:rsidRPr="00D43989">
        <w:rPr>
          <w:rFonts w:ascii="Times New Roman" w:hAnsi="Times New Roman"/>
          <w:lang w:val="en-US"/>
        </w:rPr>
        <w:t>9</w:t>
      </w:r>
      <w:r w:rsidRPr="00D43989">
        <w:rPr>
          <w:rFonts w:ascii="Times New Roman" w:hAnsi="Times New Roman"/>
          <w:lang w:val="vi-VN"/>
        </w:rPr>
        <w:t>.000.000đ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730" w:rsidRDefault="00630730">
    <w:pPr>
      <w:pStyle w:val="Header"/>
      <w:jc w:val="center"/>
      <w:rPr>
        <w:rFonts w:ascii="Times New Roman" w:hAnsi="Times New Roman"/>
        <w:sz w:val="24"/>
        <w:szCs w:val="24"/>
      </w:rPr>
    </w:pPr>
  </w:p>
  <w:p w:rsidR="00630730" w:rsidRDefault="00630730">
    <w:pPr>
      <w:pStyle w:val="Header"/>
      <w:jc w:val="center"/>
      <w:rPr>
        <w:rFonts w:ascii="Times New Roman" w:hAnsi="Times New Roman"/>
        <w:sz w:val="24"/>
        <w:szCs w:val="24"/>
      </w:rPr>
    </w:pPr>
  </w:p>
  <w:p w:rsidR="00630730" w:rsidRPr="008B2721" w:rsidRDefault="00630730">
    <w:pPr>
      <w:pStyle w:val="Header"/>
      <w:jc w:val="center"/>
      <w:rPr>
        <w:rFonts w:ascii="Times New Roman" w:hAnsi="Times New Roman"/>
        <w:sz w:val="24"/>
        <w:szCs w:val="24"/>
      </w:rPr>
    </w:pPr>
    <w:r w:rsidRPr="008B2721">
      <w:rPr>
        <w:rFonts w:ascii="Times New Roman" w:hAnsi="Times New Roman"/>
        <w:sz w:val="24"/>
        <w:szCs w:val="24"/>
      </w:rPr>
      <w:fldChar w:fldCharType="begin"/>
    </w:r>
    <w:r w:rsidRPr="008B2721">
      <w:rPr>
        <w:rFonts w:ascii="Times New Roman" w:hAnsi="Times New Roman"/>
        <w:sz w:val="24"/>
        <w:szCs w:val="24"/>
      </w:rPr>
      <w:instrText xml:space="preserve"> PAGE   \* MERGEFORMAT </w:instrText>
    </w:r>
    <w:r w:rsidRPr="008B2721">
      <w:rPr>
        <w:rFonts w:ascii="Times New Roman" w:hAnsi="Times New Roman"/>
        <w:sz w:val="24"/>
        <w:szCs w:val="24"/>
      </w:rPr>
      <w:fldChar w:fldCharType="separate"/>
    </w:r>
    <w:r w:rsidR="00662808">
      <w:rPr>
        <w:rFonts w:ascii="Times New Roman" w:hAnsi="Times New Roman"/>
        <w:noProof/>
        <w:sz w:val="24"/>
        <w:szCs w:val="24"/>
      </w:rPr>
      <w:t>30</w:t>
    </w:r>
    <w:r w:rsidRPr="008B2721">
      <w:rPr>
        <w:rFonts w:ascii="Times New Roman" w:hAnsi="Times New Roman"/>
        <w:noProof/>
        <w:sz w:val="24"/>
        <w:szCs w:val="24"/>
      </w:rPr>
      <w:fldChar w:fldCharType="end"/>
    </w:r>
  </w:p>
  <w:p w:rsidR="00630730" w:rsidRDefault="006307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4070D"/>
    <w:multiLevelType w:val="hybridMultilevel"/>
    <w:tmpl w:val="0EAE73DA"/>
    <w:lvl w:ilvl="0" w:tplc="0409000F">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0159E9"/>
    <w:multiLevelType w:val="hybridMultilevel"/>
    <w:tmpl w:val="CDC6CBB6"/>
    <w:lvl w:ilvl="0" w:tplc="3A1808A8">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B0E82884">
      <w:start w:val="1"/>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C74D96"/>
    <w:multiLevelType w:val="hybridMultilevel"/>
    <w:tmpl w:val="6AC0DA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5AA0A51"/>
    <w:multiLevelType w:val="multilevel"/>
    <w:tmpl w:val="ECB6CB80"/>
    <w:lvl w:ilvl="0">
      <w:start w:val="2"/>
      <w:numFmt w:val="upperRoman"/>
      <w:lvlText w:val="%1."/>
      <w:lvlJc w:val="left"/>
      <w:pPr>
        <w:ind w:left="1440" w:hanging="72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376731AB"/>
    <w:multiLevelType w:val="hybridMultilevel"/>
    <w:tmpl w:val="1CBA4C90"/>
    <w:lvl w:ilvl="0" w:tplc="BCEAFACC">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3D023A7A"/>
    <w:multiLevelType w:val="hybridMultilevel"/>
    <w:tmpl w:val="8932E54C"/>
    <w:lvl w:ilvl="0" w:tplc="4FFAAC60">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47026154"/>
    <w:multiLevelType w:val="hybridMultilevel"/>
    <w:tmpl w:val="23ACEA6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03078C"/>
    <w:multiLevelType w:val="hybridMultilevel"/>
    <w:tmpl w:val="595A4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A04CD2"/>
    <w:multiLevelType w:val="hybridMultilevel"/>
    <w:tmpl w:val="805CE572"/>
    <w:lvl w:ilvl="0" w:tplc="717045D6">
      <w:start w:val="1"/>
      <w:numFmt w:val="bullet"/>
      <w:lvlText w:val="-"/>
      <w:lvlJc w:val="left"/>
      <w:pPr>
        <w:ind w:left="927" w:hanging="36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9">
    <w:nsid w:val="5F8406B6"/>
    <w:multiLevelType w:val="hybridMultilevel"/>
    <w:tmpl w:val="98B6F842"/>
    <w:lvl w:ilvl="0" w:tplc="EA08CAFC">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6185786A"/>
    <w:multiLevelType w:val="hybridMultilevel"/>
    <w:tmpl w:val="8F1EE91E"/>
    <w:lvl w:ilvl="0" w:tplc="AF4EB788">
      <w:start w:val="1"/>
      <w:numFmt w:val="bullet"/>
      <w:lvlText w:val="-"/>
      <w:lvlJc w:val="left"/>
      <w:pPr>
        <w:ind w:left="927" w:hanging="36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11">
    <w:nsid w:val="66424E5E"/>
    <w:multiLevelType w:val="hybridMultilevel"/>
    <w:tmpl w:val="23ACEA6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122965"/>
    <w:multiLevelType w:val="multilevel"/>
    <w:tmpl w:val="776A9C68"/>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FD5711F"/>
    <w:multiLevelType w:val="hybridMultilevel"/>
    <w:tmpl w:val="595A4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8"/>
  </w:num>
  <w:num w:numId="4">
    <w:abstractNumId w:val="3"/>
  </w:num>
  <w:num w:numId="5">
    <w:abstractNumId w:val="9"/>
  </w:num>
  <w:num w:numId="6">
    <w:abstractNumId w:val="5"/>
  </w:num>
  <w:num w:numId="7">
    <w:abstractNumId w:val="0"/>
  </w:num>
  <w:num w:numId="8">
    <w:abstractNumId w:val="2"/>
  </w:num>
  <w:num w:numId="9">
    <w:abstractNumId w:val="7"/>
  </w:num>
  <w:num w:numId="10">
    <w:abstractNumId w:val="13"/>
  </w:num>
  <w:num w:numId="11">
    <w:abstractNumId w:val="1"/>
  </w:num>
  <w:num w:numId="12">
    <w:abstractNumId w:val="6"/>
  </w:num>
  <w:num w:numId="13">
    <w:abstractNumId w:val="11"/>
  </w:num>
  <w:num w:numId="14">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o_514">
    <w15:presenceInfo w15:providerId="None" w15:userId="dao_5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B77"/>
    <w:rsid w:val="00033CB6"/>
    <w:rsid w:val="00045914"/>
    <w:rsid w:val="00082685"/>
    <w:rsid w:val="00083686"/>
    <w:rsid w:val="00086625"/>
    <w:rsid w:val="000A168A"/>
    <w:rsid w:val="000A47AF"/>
    <w:rsid w:val="00112D0F"/>
    <w:rsid w:val="0014494F"/>
    <w:rsid w:val="00156CCA"/>
    <w:rsid w:val="001867F1"/>
    <w:rsid w:val="001B60B3"/>
    <w:rsid w:val="001D3764"/>
    <w:rsid w:val="001D76D2"/>
    <w:rsid w:val="001E51AD"/>
    <w:rsid w:val="00201748"/>
    <w:rsid w:val="00211E38"/>
    <w:rsid w:val="002178B6"/>
    <w:rsid w:val="0026659A"/>
    <w:rsid w:val="00276994"/>
    <w:rsid w:val="00277CA6"/>
    <w:rsid w:val="002C67DD"/>
    <w:rsid w:val="00301758"/>
    <w:rsid w:val="00305DF2"/>
    <w:rsid w:val="0031319B"/>
    <w:rsid w:val="00347B7A"/>
    <w:rsid w:val="00367C71"/>
    <w:rsid w:val="003B591A"/>
    <w:rsid w:val="003C49AF"/>
    <w:rsid w:val="003E66FC"/>
    <w:rsid w:val="00406CEB"/>
    <w:rsid w:val="00422A8F"/>
    <w:rsid w:val="00430632"/>
    <w:rsid w:val="0045701F"/>
    <w:rsid w:val="00494DC0"/>
    <w:rsid w:val="004D32D4"/>
    <w:rsid w:val="004E04FE"/>
    <w:rsid w:val="004E1402"/>
    <w:rsid w:val="004E2B77"/>
    <w:rsid w:val="00507D72"/>
    <w:rsid w:val="00516DAC"/>
    <w:rsid w:val="005330D1"/>
    <w:rsid w:val="0055336E"/>
    <w:rsid w:val="00554636"/>
    <w:rsid w:val="00561AFC"/>
    <w:rsid w:val="00562CEE"/>
    <w:rsid w:val="00572C06"/>
    <w:rsid w:val="00576A9F"/>
    <w:rsid w:val="0058066C"/>
    <w:rsid w:val="00592506"/>
    <w:rsid w:val="005D61EA"/>
    <w:rsid w:val="005D6249"/>
    <w:rsid w:val="00630730"/>
    <w:rsid w:val="006474C3"/>
    <w:rsid w:val="00662808"/>
    <w:rsid w:val="00682D69"/>
    <w:rsid w:val="006D02F7"/>
    <w:rsid w:val="006E2982"/>
    <w:rsid w:val="006F4C20"/>
    <w:rsid w:val="006F792D"/>
    <w:rsid w:val="007405B1"/>
    <w:rsid w:val="00760E09"/>
    <w:rsid w:val="007916BA"/>
    <w:rsid w:val="007D0D2E"/>
    <w:rsid w:val="0080632A"/>
    <w:rsid w:val="00807321"/>
    <w:rsid w:val="008272D4"/>
    <w:rsid w:val="008B2810"/>
    <w:rsid w:val="008C0BF8"/>
    <w:rsid w:val="008C3AFB"/>
    <w:rsid w:val="008D3428"/>
    <w:rsid w:val="008E1DD8"/>
    <w:rsid w:val="008E446E"/>
    <w:rsid w:val="008E7101"/>
    <w:rsid w:val="00903817"/>
    <w:rsid w:val="00905394"/>
    <w:rsid w:val="009078CB"/>
    <w:rsid w:val="00912CE9"/>
    <w:rsid w:val="009326B5"/>
    <w:rsid w:val="00952634"/>
    <w:rsid w:val="00960A6A"/>
    <w:rsid w:val="009657B4"/>
    <w:rsid w:val="00986D8D"/>
    <w:rsid w:val="009913A3"/>
    <w:rsid w:val="009A36E9"/>
    <w:rsid w:val="009C0CDE"/>
    <w:rsid w:val="009F1AC6"/>
    <w:rsid w:val="00A05B51"/>
    <w:rsid w:val="00A07496"/>
    <w:rsid w:val="00A15EA0"/>
    <w:rsid w:val="00A23B19"/>
    <w:rsid w:val="00A83EEC"/>
    <w:rsid w:val="00AC6519"/>
    <w:rsid w:val="00AC7626"/>
    <w:rsid w:val="00AD45C0"/>
    <w:rsid w:val="00AE3E76"/>
    <w:rsid w:val="00AF5884"/>
    <w:rsid w:val="00B01C61"/>
    <w:rsid w:val="00B05E1E"/>
    <w:rsid w:val="00B322DF"/>
    <w:rsid w:val="00B53C18"/>
    <w:rsid w:val="00B62FBF"/>
    <w:rsid w:val="00B84BA8"/>
    <w:rsid w:val="00B968AD"/>
    <w:rsid w:val="00BE14E6"/>
    <w:rsid w:val="00C054EC"/>
    <w:rsid w:val="00C13C7D"/>
    <w:rsid w:val="00C3168E"/>
    <w:rsid w:val="00C445F4"/>
    <w:rsid w:val="00CF4772"/>
    <w:rsid w:val="00D13E31"/>
    <w:rsid w:val="00D43989"/>
    <w:rsid w:val="00D66155"/>
    <w:rsid w:val="00DE7A47"/>
    <w:rsid w:val="00E04BA5"/>
    <w:rsid w:val="00E06A5E"/>
    <w:rsid w:val="00E11D84"/>
    <w:rsid w:val="00E611AC"/>
    <w:rsid w:val="00E63B8C"/>
    <w:rsid w:val="00E730B4"/>
    <w:rsid w:val="00E94D25"/>
    <w:rsid w:val="00EA10EC"/>
    <w:rsid w:val="00F60C52"/>
    <w:rsid w:val="00F73514"/>
    <w:rsid w:val="00F96818"/>
    <w:rsid w:val="00FB2D3C"/>
    <w:rsid w:val="00FC4514"/>
    <w:rsid w:val="00FC5685"/>
    <w:rsid w:val="00FE3589"/>
    <w:rsid w:val="00FF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B77"/>
    <w:pPr>
      <w:spacing w:after="200" w:line="276" w:lineRule="auto"/>
    </w:pPr>
    <w:rPr>
      <w:rFonts w:ascii="Calibri" w:eastAsia="Times New Roman" w:hAnsi="Calibri" w:cs="Times New Roman"/>
    </w:rPr>
  </w:style>
  <w:style w:type="paragraph" w:styleId="Heading1">
    <w:name w:val="heading 1"/>
    <w:basedOn w:val="Normal"/>
    <w:next w:val="Normal"/>
    <w:link w:val="Heading1Char"/>
    <w:qFormat/>
    <w:rsid w:val="004E2B77"/>
    <w:pPr>
      <w:keepNext/>
      <w:tabs>
        <w:tab w:val="num" w:pos="1077"/>
        <w:tab w:val="left" w:pos="1134"/>
      </w:tabs>
      <w:spacing w:before="120" w:after="120"/>
      <w:ind w:firstLine="720"/>
      <w:jc w:val="both"/>
      <w:outlineLvl w:val="0"/>
    </w:pPr>
    <w:rPr>
      <w:rFonts w:ascii=".VnTimeH" w:eastAsia="Calibri" w:hAnsi=".VnTimeH"/>
      <w:b/>
      <w:bCs/>
      <w:kern w:val="32"/>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2B77"/>
    <w:rPr>
      <w:rFonts w:ascii=".VnTimeH" w:eastAsia="Calibri" w:hAnsi=".VnTimeH" w:cs="Times New Roman"/>
      <w:b/>
      <w:bCs/>
      <w:kern w:val="32"/>
      <w:sz w:val="24"/>
      <w:szCs w:val="24"/>
      <w:lang w:val="x-none" w:eastAsia="x-none"/>
    </w:rPr>
  </w:style>
  <w:style w:type="paragraph" w:styleId="NormalWeb">
    <w:name w:val="Normal (Web)"/>
    <w:basedOn w:val="Normal"/>
    <w:uiPriority w:val="99"/>
    <w:rsid w:val="004E2B77"/>
    <w:pPr>
      <w:spacing w:before="100" w:beforeAutospacing="1" w:after="100" w:afterAutospacing="1" w:line="240" w:lineRule="auto"/>
    </w:pPr>
    <w:rPr>
      <w:rFonts w:ascii="Times New Roman" w:eastAsia="Calibri" w:hAnsi="Times New Roman"/>
      <w:sz w:val="24"/>
      <w:szCs w:val="24"/>
    </w:rPr>
  </w:style>
  <w:style w:type="paragraph" w:styleId="Header">
    <w:name w:val="header"/>
    <w:basedOn w:val="Normal"/>
    <w:link w:val="HeaderChar"/>
    <w:uiPriority w:val="99"/>
    <w:rsid w:val="004E2B77"/>
    <w:pPr>
      <w:tabs>
        <w:tab w:val="center" w:pos="4680"/>
        <w:tab w:val="right" w:pos="9360"/>
      </w:tabs>
      <w:spacing w:after="0" w:line="240" w:lineRule="auto"/>
    </w:pPr>
    <w:rPr>
      <w:rFonts w:eastAsia="Calibri"/>
      <w:sz w:val="20"/>
      <w:szCs w:val="20"/>
      <w:lang w:val="x-none" w:eastAsia="x-none"/>
    </w:rPr>
  </w:style>
  <w:style w:type="character" w:customStyle="1" w:styleId="HeaderChar">
    <w:name w:val="Header Char"/>
    <w:basedOn w:val="DefaultParagraphFont"/>
    <w:link w:val="Header"/>
    <w:uiPriority w:val="99"/>
    <w:rsid w:val="004E2B77"/>
    <w:rPr>
      <w:rFonts w:ascii="Calibri" w:eastAsia="Calibri" w:hAnsi="Calibri" w:cs="Times New Roman"/>
      <w:sz w:val="20"/>
      <w:szCs w:val="20"/>
      <w:lang w:val="x-none" w:eastAsia="x-none"/>
    </w:rPr>
  </w:style>
  <w:style w:type="paragraph" w:styleId="Footer">
    <w:name w:val="footer"/>
    <w:basedOn w:val="Normal"/>
    <w:link w:val="FooterChar"/>
    <w:rsid w:val="004E2B77"/>
    <w:pPr>
      <w:tabs>
        <w:tab w:val="center" w:pos="4680"/>
        <w:tab w:val="right" w:pos="9360"/>
      </w:tabs>
      <w:spacing w:after="0" w:line="240" w:lineRule="auto"/>
    </w:pPr>
    <w:rPr>
      <w:rFonts w:eastAsia="Calibri"/>
      <w:sz w:val="20"/>
      <w:szCs w:val="20"/>
      <w:lang w:val="x-none" w:eastAsia="x-none"/>
    </w:rPr>
  </w:style>
  <w:style w:type="character" w:customStyle="1" w:styleId="FooterChar">
    <w:name w:val="Footer Char"/>
    <w:basedOn w:val="DefaultParagraphFont"/>
    <w:link w:val="Footer"/>
    <w:rsid w:val="004E2B77"/>
    <w:rPr>
      <w:rFonts w:ascii="Calibri" w:eastAsia="Calibri" w:hAnsi="Calibri" w:cs="Times New Roman"/>
      <w:sz w:val="20"/>
      <w:szCs w:val="20"/>
      <w:lang w:val="x-none" w:eastAsia="x-none"/>
    </w:rPr>
  </w:style>
  <w:style w:type="character" w:customStyle="1" w:styleId="normal-h1">
    <w:name w:val="normal-h1"/>
    <w:rsid w:val="004E2B77"/>
    <w:rPr>
      <w:rFonts w:ascii="Times New Roman" w:hAnsi="Times New Roman"/>
      <w:sz w:val="28"/>
    </w:rPr>
  </w:style>
  <w:style w:type="paragraph" w:customStyle="1" w:styleId="normal-p">
    <w:name w:val="normal-p"/>
    <w:basedOn w:val="Normal"/>
    <w:rsid w:val="004E2B77"/>
    <w:pPr>
      <w:spacing w:before="100" w:beforeAutospacing="1" w:after="100" w:afterAutospacing="1" w:line="240" w:lineRule="auto"/>
    </w:pPr>
    <w:rPr>
      <w:rFonts w:ascii="Times New Roman" w:eastAsia="Calibri" w:hAnsi="Times New Roman"/>
      <w:sz w:val="24"/>
      <w:szCs w:val="24"/>
    </w:rPr>
  </w:style>
  <w:style w:type="paragraph" w:styleId="BalloonText">
    <w:name w:val="Balloon Text"/>
    <w:basedOn w:val="Normal"/>
    <w:link w:val="BalloonTextChar"/>
    <w:semiHidden/>
    <w:rsid w:val="004E2B77"/>
    <w:rPr>
      <w:rFonts w:ascii="Tahoma" w:hAnsi="Tahoma" w:cs="Tahoma"/>
      <w:sz w:val="16"/>
      <w:szCs w:val="16"/>
    </w:rPr>
  </w:style>
  <w:style w:type="character" w:customStyle="1" w:styleId="BalloonTextChar">
    <w:name w:val="Balloon Text Char"/>
    <w:basedOn w:val="DefaultParagraphFont"/>
    <w:link w:val="BalloonText"/>
    <w:semiHidden/>
    <w:rsid w:val="004E2B77"/>
    <w:rPr>
      <w:rFonts w:ascii="Tahoma" w:eastAsia="Times New Roman" w:hAnsi="Tahoma" w:cs="Tahoma"/>
      <w:sz w:val="16"/>
      <w:szCs w:val="16"/>
    </w:rPr>
  </w:style>
  <w:style w:type="paragraph" w:styleId="FootnoteText">
    <w:name w:val="footnote text"/>
    <w:aliases w:val="fn,Footnotes,Footnote ak,Footnotes Char Char,Footnotes Char Ch,Text pozn. pod čarou Char,Footnote Text Char Char Char,Footnote Text Char Char Char Char Char Char,Footnote Text Char Char Char Char Char Char Char Char Char Cha,footnote text"/>
    <w:basedOn w:val="Normal"/>
    <w:link w:val="FootnoteTextChar"/>
    <w:uiPriority w:val="99"/>
    <w:rsid w:val="004E2B77"/>
    <w:rPr>
      <w:sz w:val="20"/>
      <w:szCs w:val="20"/>
      <w:lang w:val="x-none" w:eastAsia="x-none"/>
    </w:rPr>
  </w:style>
  <w:style w:type="character" w:customStyle="1" w:styleId="FootnoteTextChar">
    <w:name w:val="Footnote Text Char"/>
    <w:aliases w:val="fn Char1,Footnotes Char1,Footnote ak Char1,Footnotes Char Char Char1,Footnotes Char Ch Char1,Text pozn. pod čarou Char Char1,Footnote Text Char Char Char Char1,Footnote Text Char Char Char Char Char Char Char1,footnote text Char"/>
    <w:basedOn w:val="DefaultParagraphFont"/>
    <w:link w:val="FootnoteText"/>
    <w:uiPriority w:val="99"/>
    <w:rsid w:val="004E2B77"/>
    <w:rPr>
      <w:rFonts w:ascii="Calibri" w:eastAsia="Times New Roman" w:hAnsi="Calibri" w:cs="Times New Roman"/>
      <w:sz w:val="20"/>
      <w:szCs w:val="20"/>
      <w:lang w:val="x-none" w:eastAsia="x-none"/>
    </w:rPr>
  </w:style>
  <w:style w:type="character" w:styleId="FootnoteReference">
    <w:name w:val="footnote reference"/>
    <w:aliases w:val="Footnote,Ref,de nota al pie,Footnote text + 13 pt,Footnote text,ftref"/>
    <w:rsid w:val="004E2B77"/>
    <w:rPr>
      <w:vertAlign w:val="superscript"/>
    </w:rPr>
  </w:style>
  <w:style w:type="paragraph" w:styleId="BodyText">
    <w:name w:val="Body Text"/>
    <w:basedOn w:val="Normal"/>
    <w:link w:val="BodyTextChar"/>
    <w:rsid w:val="004E2B77"/>
    <w:pPr>
      <w:spacing w:after="0" w:line="240" w:lineRule="auto"/>
      <w:jc w:val="both"/>
    </w:pPr>
    <w:rPr>
      <w:rFonts w:ascii=".VnTime" w:hAnsi=".VnTime"/>
      <w:sz w:val="20"/>
      <w:szCs w:val="24"/>
      <w:lang w:val="x-none" w:eastAsia="ja-JP"/>
    </w:rPr>
  </w:style>
  <w:style w:type="character" w:customStyle="1" w:styleId="BodyTextChar">
    <w:name w:val="Body Text Char"/>
    <w:basedOn w:val="DefaultParagraphFont"/>
    <w:link w:val="BodyText"/>
    <w:rsid w:val="004E2B77"/>
    <w:rPr>
      <w:rFonts w:ascii=".VnTime" w:eastAsia="Times New Roman" w:hAnsi=".VnTime" w:cs="Times New Roman"/>
      <w:sz w:val="20"/>
      <w:szCs w:val="24"/>
      <w:lang w:val="x-none" w:eastAsia="ja-JP"/>
    </w:rPr>
  </w:style>
  <w:style w:type="character" w:styleId="Emphasis">
    <w:name w:val="Emphasis"/>
    <w:uiPriority w:val="20"/>
    <w:qFormat/>
    <w:rsid w:val="004E2B77"/>
    <w:rPr>
      <w:i/>
      <w:iCs/>
    </w:rPr>
  </w:style>
  <w:style w:type="table" w:styleId="TableGrid">
    <w:name w:val="Table Grid"/>
    <w:basedOn w:val="TableNormal"/>
    <w:uiPriority w:val="39"/>
    <w:rsid w:val="004E2B7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4E2B77"/>
    <w:rPr>
      <w:color w:val="0000FF"/>
      <w:u w:val="single"/>
    </w:rPr>
  </w:style>
  <w:style w:type="character" w:styleId="Strong">
    <w:name w:val="Strong"/>
    <w:uiPriority w:val="22"/>
    <w:qFormat/>
    <w:rsid w:val="004E2B77"/>
    <w:rPr>
      <w:b/>
      <w:bCs/>
    </w:rPr>
  </w:style>
  <w:style w:type="paragraph" w:styleId="CommentText">
    <w:name w:val="annotation text"/>
    <w:basedOn w:val="Normal"/>
    <w:link w:val="CommentTextChar"/>
    <w:uiPriority w:val="99"/>
    <w:unhideWhenUsed/>
    <w:rsid w:val="004E2B77"/>
    <w:pPr>
      <w:spacing w:after="160" w:line="240" w:lineRule="auto"/>
    </w:pPr>
    <w:rPr>
      <w:rFonts w:eastAsia="Calibri"/>
      <w:sz w:val="20"/>
      <w:szCs w:val="20"/>
    </w:rPr>
  </w:style>
  <w:style w:type="character" w:customStyle="1" w:styleId="CommentTextChar">
    <w:name w:val="Comment Text Char"/>
    <w:basedOn w:val="DefaultParagraphFont"/>
    <w:link w:val="CommentText"/>
    <w:uiPriority w:val="99"/>
    <w:rsid w:val="004E2B77"/>
    <w:rPr>
      <w:rFonts w:ascii="Calibri" w:eastAsia="Calibri" w:hAnsi="Calibri" w:cs="Times New Roman"/>
      <w:sz w:val="20"/>
      <w:szCs w:val="20"/>
    </w:rPr>
  </w:style>
  <w:style w:type="character" w:styleId="CommentReference">
    <w:name w:val="annotation reference"/>
    <w:uiPriority w:val="99"/>
    <w:unhideWhenUsed/>
    <w:rsid w:val="004E2B77"/>
    <w:rPr>
      <w:sz w:val="16"/>
      <w:szCs w:val="16"/>
    </w:rPr>
  </w:style>
  <w:style w:type="character" w:customStyle="1" w:styleId="FootnoteTextChar1">
    <w:name w:val="Footnote Text Char1"/>
    <w:aliases w:val="fn Char,Footnotes Char,Footnote ak Char,Footnotes Char Char Char,Footnotes Char Ch Char,Text pozn. pod čarou Char Char,Footnote Text Char Char Char Char,Footnote Text Char Char Char Char Char Char Char"/>
    <w:uiPriority w:val="99"/>
    <w:semiHidden/>
    <w:locked/>
    <w:rsid w:val="004E2B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E2B77"/>
    <w:pPr>
      <w:spacing w:after="200" w:line="276" w:lineRule="auto"/>
    </w:pPr>
    <w:rPr>
      <w:rFonts w:eastAsia="Times New Roman"/>
      <w:b/>
      <w:bCs/>
      <w:lang w:val="x-none" w:eastAsia="x-none"/>
    </w:rPr>
  </w:style>
  <w:style w:type="character" w:customStyle="1" w:styleId="CommentSubjectChar">
    <w:name w:val="Comment Subject Char"/>
    <w:basedOn w:val="CommentTextChar"/>
    <w:link w:val="CommentSubject"/>
    <w:rsid w:val="004E2B77"/>
    <w:rPr>
      <w:rFonts w:ascii="Calibri" w:eastAsia="Times New Roman" w:hAnsi="Calibri" w:cs="Times New Roman"/>
      <w:b/>
      <w:bCs/>
      <w:sz w:val="20"/>
      <w:szCs w:val="20"/>
      <w:lang w:val="x-none" w:eastAsia="x-none"/>
    </w:rPr>
  </w:style>
  <w:style w:type="character" w:customStyle="1" w:styleId="MediumGrid1-Accent2Char">
    <w:name w:val="Medium Grid 1 - Accent 2 Char"/>
    <w:link w:val="MediumGrid1-Accent2"/>
    <w:uiPriority w:val="34"/>
    <w:locked/>
    <w:rsid w:val="004E2B77"/>
    <w:rPr>
      <w:rFonts w:ascii="Times New Roman" w:eastAsia="Times New Roman" w:hAnsi="Times New Roman"/>
      <w:sz w:val="24"/>
      <w:szCs w:val="24"/>
      <w:lang w:val="x-none" w:eastAsia="x-none"/>
    </w:rPr>
  </w:style>
  <w:style w:type="paragraph" w:styleId="Revision">
    <w:name w:val="Revision"/>
    <w:hidden/>
    <w:uiPriority w:val="99"/>
    <w:unhideWhenUsed/>
    <w:rsid w:val="004E2B77"/>
    <w:pPr>
      <w:spacing w:after="0" w:line="240" w:lineRule="auto"/>
    </w:pPr>
    <w:rPr>
      <w:rFonts w:ascii="Calibri" w:eastAsia="Times New Roman" w:hAnsi="Calibri" w:cs="Times New Roman"/>
    </w:rPr>
  </w:style>
  <w:style w:type="table" w:styleId="MediumGrid1-Accent2">
    <w:name w:val="Medium Grid 1 Accent 2"/>
    <w:basedOn w:val="TableNormal"/>
    <w:link w:val="MediumGrid1-Accent2Char"/>
    <w:uiPriority w:val="34"/>
    <w:semiHidden/>
    <w:unhideWhenUsed/>
    <w:rsid w:val="004E2B77"/>
    <w:pPr>
      <w:spacing w:after="0" w:line="240" w:lineRule="auto"/>
    </w:pPr>
    <w:rPr>
      <w:rFonts w:ascii="Times New Roman" w:eastAsia="Times New Roman" w:hAnsi="Times New Roman"/>
      <w:sz w:val="24"/>
      <w:szCs w:val="24"/>
      <w:lang w:val="x-none" w:eastAsia="x-none"/>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ListParagraph">
    <w:name w:val="List Paragraph"/>
    <w:basedOn w:val="Normal"/>
    <w:uiPriority w:val="34"/>
    <w:qFormat/>
    <w:rsid w:val="00A15E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B77"/>
    <w:pPr>
      <w:spacing w:after="200" w:line="276" w:lineRule="auto"/>
    </w:pPr>
    <w:rPr>
      <w:rFonts w:ascii="Calibri" w:eastAsia="Times New Roman" w:hAnsi="Calibri" w:cs="Times New Roman"/>
    </w:rPr>
  </w:style>
  <w:style w:type="paragraph" w:styleId="Heading1">
    <w:name w:val="heading 1"/>
    <w:basedOn w:val="Normal"/>
    <w:next w:val="Normal"/>
    <w:link w:val="Heading1Char"/>
    <w:qFormat/>
    <w:rsid w:val="004E2B77"/>
    <w:pPr>
      <w:keepNext/>
      <w:tabs>
        <w:tab w:val="num" w:pos="1077"/>
        <w:tab w:val="left" w:pos="1134"/>
      </w:tabs>
      <w:spacing w:before="120" w:after="120"/>
      <w:ind w:firstLine="720"/>
      <w:jc w:val="both"/>
      <w:outlineLvl w:val="0"/>
    </w:pPr>
    <w:rPr>
      <w:rFonts w:ascii=".VnTimeH" w:eastAsia="Calibri" w:hAnsi=".VnTimeH"/>
      <w:b/>
      <w:bCs/>
      <w:kern w:val="32"/>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2B77"/>
    <w:rPr>
      <w:rFonts w:ascii=".VnTimeH" w:eastAsia="Calibri" w:hAnsi=".VnTimeH" w:cs="Times New Roman"/>
      <w:b/>
      <w:bCs/>
      <w:kern w:val="32"/>
      <w:sz w:val="24"/>
      <w:szCs w:val="24"/>
      <w:lang w:val="x-none" w:eastAsia="x-none"/>
    </w:rPr>
  </w:style>
  <w:style w:type="paragraph" w:styleId="NormalWeb">
    <w:name w:val="Normal (Web)"/>
    <w:basedOn w:val="Normal"/>
    <w:uiPriority w:val="99"/>
    <w:rsid w:val="004E2B77"/>
    <w:pPr>
      <w:spacing w:before="100" w:beforeAutospacing="1" w:after="100" w:afterAutospacing="1" w:line="240" w:lineRule="auto"/>
    </w:pPr>
    <w:rPr>
      <w:rFonts w:ascii="Times New Roman" w:eastAsia="Calibri" w:hAnsi="Times New Roman"/>
      <w:sz w:val="24"/>
      <w:szCs w:val="24"/>
    </w:rPr>
  </w:style>
  <w:style w:type="paragraph" w:styleId="Header">
    <w:name w:val="header"/>
    <w:basedOn w:val="Normal"/>
    <w:link w:val="HeaderChar"/>
    <w:uiPriority w:val="99"/>
    <w:rsid w:val="004E2B77"/>
    <w:pPr>
      <w:tabs>
        <w:tab w:val="center" w:pos="4680"/>
        <w:tab w:val="right" w:pos="9360"/>
      </w:tabs>
      <w:spacing w:after="0" w:line="240" w:lineRule="auto"/>
    </w:pPr>
    <w:rPr>
      <w:rFonts w:eastAsia="Calibri"/>
      <w:sz w:val="20"/>
      <w:szCs w:val="20"/>
      <w:lang w:val="x-none" w:eastAsia="x-none"/>
    </w:rPr>
  </w:style>
  <w:style w:type="character" w:customStyle="1" w:styleId="HeaderChar">
    <w:name w:val="Header Char"/>
    <w:basedOn w:val="DefaultParagraphFont"/>
    <w:link w:val="Header"/>
    <w:uiPriority w:val="99"/>
    <w:rsid w:val="004E2B77"/>
    <w:rPr>
      <w:rFonts w:ascii="Calibri" w:eastAsia="Calibri" w:hAnsi="Calibri" w:cs="Times New Roman"/>
      <w:sz w:val="20"/>
      <w:szCs w:val="20"/>
      <w:lang w:val="x-none" w:eastAsia="x-none"/>
    </w:rPr>
  </w:style>
  <w:style w:type="paragraph" w:styleId="Footer">
    <w:name w:val="footer"/>
    <w:basedOn w:val="Normal"/>
    <w:link w:val="FooterChar"/>
    <w:rsid w:val="004E2B77"/>
    <w:pPr>
      <w:tabs>
        <w:tab w:val="center" w:pos="4680"/>
        <w:tab w:val="right" w:pos="9360"/>
      </w:tabs>
      <w:spacing w:after="0" w:line="240" w:lineRule="auto"/>
    </w:pPr>
    <w:rPr>
      <w:rFonts w:eastAsia="Calibri"/>
      <w:sz w:val="20"/>
      <w:szCs w:val="20"/>
      <w:lang w:val="x-none" w:eastAsia="x-none"/>
    </w:rPr>
  </w:style>
  <w:style w:type="character" w:customStyle="1" w:styleId="FooterChar">
    <w:name w:val="Footer Char"/>
    <w:basedOn w:val="DefaultParagraphFont"/>
    <w:link w:val="Footer"/>
    <w:rsid w:val="004E2B77"/>
    <w:rPr>
      <w:rFonts w:ascii="Calibri" w:eastAsia="Calibri" w:hAnsi="Calibri" w:cs="Times New Roman"/>
      <w:sz w:val="20"/>
      <w:szCs w:val="20"/>
      <w:lang w:val="x-none" w:eastAsia="x-none"/>
    </w:rPr>
  </w:style>
  <w:style w:type="character" w:customStyle="1" w:styleId="normal-h1">
    <w:name w:val="normal-h1"/>
    <w:rsid w:val="004E2B77"/>
    <w:rPr>
      <w:rFonts w:ascii="Times New Roman" w:hAnsi="Times New Roman"/>
      <w:sz w:val="28"/>
    </w:rPr>
  </w:style>
  <w:style w:type="paragraph" w:customStyle="1" w:styleId="normal-p">
    <w:name w:val="normal-p"/>
    <w:basedOn w:val="Normal"/>
    <w:rsid w:val="004E2B77"/>
    <w:pPr>
      <w:spacing w:before="100" w:beforeAutospacing="1" w:after="100" w:afterAutospacing="1" w:line="240" w:lineRule="auto"/>
    </w:pPr>
    <w:rPr>
      <w:rFonts w:ascii="Times New Roman" w:eastAsia="Calibri" w:hAnsi="Times New Roman"/>
      <w:sz w:val="24"/>
      <w:szCs w:val="24"/>
    </w:rPr>
  </w:style>
  <w:style w:type="paragraph" w:styleId="BalloonText">
    <w:name w:val="Balloon Text"/>
    <w:basedOn w:val="Normal"/>
    <w:link w:val="BalloonTextChar"/>
    <w:semiHidden/>
    <w:rsid w:val="004E2B77"/>
    <w:rPr>
      <w:rFonts w:ascii="Tahoma" w:hAnsi="Tahoma" w:cs="Tahoma"/>
      <w:sz w:val="16"/>
      <w:szCs w:val="16"/>
    </w:rPr>
  </w:style>
  <w:style w:type="character" w:customStyle="1" w:styleId="BalloonTextChar">
    <w:name w:val="Balloon Text Char"/>
    <w:basedOn w:val="DefaultParagraphFont"/>
    <w:link w:val="BalloonText"/>
    <w:semiHidden/>
    <w:rsid w:val="004E2B77"/>
    <w:rPr>
      <w:rFonts w:ascii="Tahoma" w:eastAsia="Times New Roman" w:hAnsi="Tahoma" w:cs="Tahoma"/>
      <w:sz w:val="16"/>
      <w:szCs w:val="16"/>
    </w:rPr>
  </w:style>
  <w:style w:type="paragraph" w:styleId="FootnoteText">
    <w:name w:val="footnote text"/>
    <w:aliases w:val="fn,Footnotes,Footnote ak,Footnotes Char Char,Footnotes Char Ch,Text pozn. pod čarou Char,Footnote Text Char Char Char,Footnote Text Char Char Char Char Char Char,Footnote Text Char Char Char Char Char Char Char Char Char Cha,footnote text"/>
    <w:basedOn w:val="Normal"/>
    <w:link w:val="FootnoteTextChar"/>
    <w:uiPriority w:val="99"/>
    <w:rsid w:val="004E2B77"/>
    <w:rPr>
      <w:sz w:val="20"/>
      <w:szCs w:val="20"/>
      <w:lang w:val="x-none" w:eastAsia="x-none"/>
    </w:rPr>
  </w:style>
  <w:style w:type="character" w:customStyle="1" w:styleId="FootnoteTextChar">
    <w:name w:val="Footnote Text Char"/>
    <w:aliases w:val="fn Char1,Footnotes Char1,Footnote ak Char1,Footnotes Char Char Char1,Footnotes Char Ch Char1,Text pozn. pod čarou Char Char1,Footnote Text Char Char Char Char1,Footnote Text Char Char Char Char Char Char Char1,footnote text Char"/>
    <w:basedOn w:val="DefaultParagraphFont"/>
    <w:link w:val="FootnoteText"/>
    <w:uiPriority w:val="99"/>
    <w:rsid w:val="004E2B77"/>
    <w:rPr>
      <w:rFonts w:ascii="Calibri" w:eastAsia="Times New Roman" w:hAnsi="Calibri" w:cs="Times New Roman"/>
      <w:sz w:val="20"/>
      <w:szCs w:val="20"/>
      <w:lang w:val="x-none" w:eastAsia="x-none"/>
    </w:rPr>
  </w:style>
  <w:style w:type="character" w:styleId="FootnoteReference">
    <w:name w:val="footnote reference"/>
    <w:aliases w:val="Footnote,Ref,de nota al pie,Footnote text + 13 pt,Footnote text,ftref"/>
    <w:rsid w:val="004E2B77"/>
    <w:rPr>
      <w:vertAlign w:val="superscript"/>
    </w:rPr>
  </w:style>
  <w:style w:type="paragraph" w:styleId="BodyText">
    <w:name w:val="Body Text"/>
    <w:basedOn w:val="Normal"/>
    <w:link w:val="BodyTextChar"/>
    <w:rsid w:val="004E2B77"/>
    <w:pPr>
      <w:spacing w:after="0" w:line="240" w:lineRule="auto"/>
      <w:jc w:val="both"/>
    </w:pPr>
    <w:rPr>
      <w:rFonts w:ascii=".VnTime" w:hAnsi=".VnTime"/>
      <w:sz w:val="20"/>
      <w:szCs w:val="24"/>
      <w:lang w:val="x-none" w:eastAsia="ja-JP"/>
    </w:rPr>
  </w:style>
  <w:style w:type="character" w:customStyle="1" w:styleId="BodyTextChar">
    <w:name w:val="Body Text Char"/>
    <w:basedOn w:val="DefaultParagraphFont"/>
    <w:link w:val="BodyText"/>
    <w:rsid w:val="004E2B77"/>
    <w:rPr>
      <w:rFonts w:ascii=".VnTime" w:eastAsia="Times New Roman" w:hAnsi=".VnTime" w:cs="Times New Roman"/>
      <w:sz w:val="20"/>
      <w:szCs w:val="24"/>
      <w:lang w:val="x-none" w:eastAsia="ja-JP"/>
    </w:rPr>
  </w:style>
  <w:style w:type="character" w:styleId="Emphasis">
    <w:name w:val="Emphasis"/>
    <w:uiPriority w:val="20"/>
    <w:qFormat/>
    <w:rsid w:val="004E2B77"/>
    <w:rPr>
      <w:i/>
      <w:iCs/>
    </w:rPr>
  </w:style>
  <w:style w:type="table" w:styleId="TableGrid">
    <w:name w:val="Table Grid"/>
    <w:basedOn w:val="TableNormal"/>
    <w:uiPriority w:val="39"/>
    <w:rsid w:val="004E2B7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4E2B77"/>
    <w:rPr>
      <w:color w:val="0000FF"/>
      <w:u w:val="single"/>
    </w:rPr>
  </w:style>
  <w:style w:type="character" w:styleId="Strong">
    <w:name w:val="Strong"/>
    <w:uiPriority w:val="22"/>
    <w:qFormat/>
    <w:rsid w:val="004E2B77"/>
    <w:rPr>
      <w:b/>
      <w:bCs/>
    </w:rPr>
  </w:style>
  <w:style w:type="paragraph" w:styleId="CommentText">
    <w:name w:val="annotation text"/>
    <w:basedOn w:val="Normal"/>
    <w:link w:val="CommentTextChar"/>
    <w:uiPriority w:val="99"/>
    <w:unhideWhenUsed/>
    <w:rsid w:val="004E2B77"/>
    <w:pPr>
      <w:spacing w:after="160" w:line="240" w:lineRule="auto"/>
    </w:pPr>
    <w:rPr>
      <w:rFonts w:eastAsia="Calibri"/>
      <w:sz w:val="20"/>
      <w:szCs w:val="20"/>
    </w:rPr>
  </w:style>
  <w:style w:type="character" w:customStyle="1" w:styleId="CommentTextChar">
    <w:name w:val="Comment Text Char"/>
    <w:basedOn w:val="DefaultParagraphFont"/>
    <w:link w:val="CommentText"/>
    <w:uiPriority w:val="99"/>
    <w:rsid w:val="004E2B77"/>
    <w:rPr>
      <w:rFonts w:ascii="Calibri" w:eastAsia="Calibri" w:hAnsi="Calibri" w:cs="Times New Roman"/>
      <w:sz w:val="20"/>
      <w:szCs w:val="20"/>
    </w:rPr>
  </w:style>
  <w:style w:type="character" w:styleId="CommentReference">
    <w:name w:val="annotation reference"/>
    <w:uiPriority w:val="99"/>
    <w:unhideWhenUsed/>
    <w:rsid w:val="004E2B77"/>
    <w:rPr>
      <w:sz w:val="16"/>
      <w:szCs w:val="16"/>
    </w:rPr>
  </w:style>
  <w:style w:type="character" w:customStyle="1" w:styleId="FootnoteTextChar1">
    <w:name w:val="Footnote Text Char1"/>
    <w:aliases w:val="fn Char,Footnotes Char,Footnote ak Char,Footnotes Char Char Char,Footnotes Char Ch Char,Text pozn. pod čarou Char Char,Footnote Text Char Char Char Char,Footnote Text Char Char Char Char Char Char Char"/>
    <w:uiPriority w:val="99"/>
    <w:semiHidden/>
    <w:locked/>
    <w:rsid w:val="004E2B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E2B77"/>
    <w:pPr>
      <w:spacing w:after="200" w:line="276" w:lineRule="auto"/>
    </w:pPr>
    <w:rPr>
      <w:rFonts w:eastAsia="Times New Roman"/>
      <w:b/>
      <w:bCs/>
      <w:lang w:val="x-none" w:eastAsia="x-none"/>
    </w:rPr>
  </w:style>
  <w:style w:type="character" w:customStyle="1" w:styleId="CommentSubjectChar">
    <w:name w:val="Comment Subject Char"/>
    <w:basedOn w:val="CommentTextChar"/>
    <w:link w:val="CommentSubject"/>
    <w:rsid w:val="004E2B77"/>
    <w:rPr>
      <w:rFonts w:ascii="Calibri" w:eastAsia="Times New Roman" w:hAnsi="Calibri" w:cs="Times New Roman"/>
      <w:b/>
      <w:bCs/>
      <w:sz w:val="20"/>
      <w:szCs w:val="20"/>
      <w:lang w:val="x-none" w:eastAsia="x-none"/>
    </w:rPr>
  </w:style>
  <w:style w:type="character" w:customStyle="1" w:styleId="MediumGrid1-Accent2Char">
    <w:name w:val="Medium Grid 1 - Accent 2 Char"/>
    <w:link w:val="MediumGrid1-Accent2"/>
    <w:uiPriority w:val="34"/>
    <w:locked/>
    <w:rsid w:val="004E2B77"/>
    <w:rPr>
      <w:rFonts w:ascii="Times New Roman" w:eastAsia="Times New Roman" w:hAnsi="Times New Roman"/>
      <w:sz w:val="24"/>
      <w:szCs w:val="24"/>
      <w:lang w:val="x-none" w:eastAsia="x-none"/>
    </w:rPr>
  </w:style>
  <w:style w:type="paragraph" w:styleId="Revision">
    <w:name w:val="Revision"/>
    <w:hidden/>
    <w:uiPriority w:val="99"/>
    <w:unhideWhenUsed/>
    <w:rsid w:val="004E2B77"/>
    <w:pPr>
      <w:spacing w:after="0" w:line="240" w:lineRule="auto"/>
    </w:pPr>
    <w:rPr>
      <w:rFonts w:ascii="Calibri" w:eastAsia="Times New Roman" w:hAnsi="Calibri" w:cs="Times New Roman"/>
    </w:rPr>
  </w:style>
  <w:style w:type="table" w:styleId="MediumGrid1-Accent2">
    <w:name w:val="Medium Grid 1 Accent 2"/>
    <w:basedOn w:val="TableNormal"/>
    <w:link w:val="MediumGrid1-Accent2Char"/>
    <w:uiPriority w:val="34"/>
    <w:semiHidden/>
    <w:unhideWhenUsed/>
    <w:rsid w:val="004E2B77"/>
    <w:pPr>
      <w:spacing w:after="0" w:line="240" w:lineRule="auto"/>
    </w:pPr>
    <w:rPr>
      <w:rFonts w:ascii="Times New Roman" w:eastAsia="Times New Roman" w:hAnsi="Times New Roman"/>
      <w:sz w:val="24"/>
      <w:szCs w:val="24"/>
      <w:lang w:val="x-none" w:eastAsia="x-none"/>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ListParagraph">
    <w:name w:val="List Paragraph"/>
    <w:basedOn w:val="Normal"/>
    <w:uiPriority w:val="34"/>
    <w:qFormat/>
    <w:rsid w:val="00A15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7510D8-FA3F-4ABB-959E-7182D81DD30C}">
  <ds:schemaRefs>
    <ds:schemaRef ds:uri="http://schemas.openxmlformats.org/officeDocument/2006/bibliography"/>
  </ds:schemaRefs>
</ds:datastoreItem>
</file>

<file path=customXml/itemProps2.xml><?xml version="1.0" encoding="utf-8"?>
<ds:datastoreItem xmlns:ds="http://schemas.openxmlformats.org/officeDocument/2006/customXml" ds:itemID="{B842B020-56EC-4BC7-810B-EF5A9A032882}"/>
</file>

<file path=customXml/itemProps3.xml><?xml version="1.0" encoding="utf-8"?>
<ds:datastoreItem xmlns:ds="http://schemas.openxmlformats.org/officeDocument/2006/customXml" ds:itemID="{A3F84E6C-F7AA-4E19-B00F-0CB5CEC3D28C}"/>
</file>

<file path=customXml/itemProps4.xml><?xml version="1.0" encoding="utf-8"?>
<ds:datastoreItem xmlns:ds="http://schemas.openxmlformats.org/officeDocument/2006/customXml" ds:itemID="{A733373E-E7FB-40AE-B420-86A6A22DCC4D}"/>
</file>

<file path=docProps/app.xml><?xml version="1.0" encoding="utf-8"?>
<Properties xmlns="http://schemas.openxmlformats.org/officeDocument/2006/extended-properties" xmlns:vt="http://schemas.openxmlformats.org/officeDocument/2006/docPropsVTypes">
  <Template>Normal</Template>
  <TotalTime>45</TotalTime>
  <Pages>30</Pages>
  <Words>10827</Words>
  <Characters>61718</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hattm_514</cp:lastModifiedBy>
  <cp:revision>4</cp:revision>
  <cp:lastPrinted>2023-06-16T00:26:00Z</cp:lastPrinted>
  <dcterms:created xsi:type="dcterms:W3CDTF">2023-06-15T01:38:00Z</dcterms:created>
  <dcterms:modified xsi:type="dcterms:W3CDTF">2023-06-19T22:03:00Z</dcterms:modified>
</cp:coreProperties>
</file>